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70B4" w:rsidR="001C59B5" w:rsidP="001C59B5" w:rsidRDefault="001C59B5" w14:paraId="6BFA5720" w14:textId="21652C73">
      <w:pPr>
        <w:tabs>
          <w:tab w:val="right" w:pos="9360"/>
        </w:tabs>
        <w:spacing w:line="240" w:lineRule="auto"/>
        <w:ind w:firstLine="0"/>
        <w:rPr>
          <w:b/>
        </w:rPr>
      </w:pPr>
      <w:bookmarkStart w:name="_Hlk182490147" w:id="0"/>
      <w:r w:rsidRPr="001C59B5">
        <w:rPr>
          <w:bCs/>
        </w:rPr>
        <w:t>ALJ/</w:t>
      </w:r>
      <w:r w:rsidR="000434C5">
        <w:rPr>
          <w:bCs/>
        </w:rPr>
        <w:t>MOD-</w:t>
      </w:r>
      <w:r w:rsidRPr="001C59B5">
        <w:rPr>
          <w:bCs/>
        </w:rPr>
        <w:t>POD-</w:t>
      </w:r>
      <w:r w:rsidR="00E20C36">
        <w:rPr>
          <w:bCs/>
        </w:rPr>
        <w:t>GK1</w:t>
      </w:r>
      <w:r w:rsidRPr="001C59B5">
        <w:rPr>
          <w:bCs/>
        </w:rPr>
        <w:t>/</w:t>
      </w:r>
      <w:proofErr w:type="spellStart"/>
      <w:r w:rsidR="00E20C36">
        <w:rPr>
          <w:bCs/>
        </w:rPr>
        <w:t>smt</w:t>
      </w:r>
      <w:proofErr w:type="spellEnd"/>
      <w:r w:rsidR="000434C5">
        <w:rPr>
          <w:bCs/>
        </w:rPr>
        <w:t xml:space="preserve">                 </w:t>
      </w:r>
      <w:r w:rsidRPr="002A70B4" w:rsidR="000434C5">
        <w:rPr>
          <w:b/>
        </w:rPr>
        <w:t xml:space="preserve"> </w:t>
      </w:r>
      <w:r w:rsidR="000434C5">
        <w:rPr>
          <w:b/>
        </w:rPr>
        <w:t xml:space="preserve">   </w:t>
      </w:r>
      <w:r w:rsidR="00591AF1">
        <w:rPr>
          <w:b/>
        </w:rPr>
        <w:tab/>
        <w:t>Date of Issuance 8/14/2026</w:t>
      </w:r>
    </w:p>
    <w:p w:rsidRPr="001C59B5" w:rsidR="001C59B5" w:rsidP="001C59B5" w:rsidRDefault="001C59B5" w14:paraId="7DED4D93" w14:textId="77777777">
      <w:pPr>
        <w:tabs>
          <w:tab w:val="right" w:pos="9360"/>
        </w:tabs>
        <w:spacing w:line="240" w:lineRule="auto"/>
        <w:ind w:firstLine="0"/>
        <w:rPr>
          <w:bCs/>
        </w:rPr>
      </w:pPr>
    </w:p>
    <w:p w:rsidRPr="001C59B5" w:rsidR="001C59B5" w:rsidP="001C59B5" w:rsidRDefault="001C59B5" w14:paraId="13C5F06C" w14:textId="77777777">
      <w:pPr>
        <w:tabs>
          <w:tab w:val="right" w:pos="9360"/>
        </w:tabs>
        <w:spacing w:line="240" w:lineRule="auto"/>
        <w:ind w:firstLine="0"/>
        <w:rPr>
          <w:bCs/>
        </w:rPr>
      </w:pPr>
    </w:p>
    <w:p w:rsidRPr="001C59B5" w:rsidR="001C59B5" w:rsidP="001C59B5" w:rsidRDefault="001C59B5" w14:paraId="2BA527FE" w14:textId="382A3A45">
      <w:pPr>
        <w:tabs>
          <w:tab w:val="right" w:pos="9360"/>
        </w:tabs>
        <w:spacing w:line="240" w:lineRule="auto"/>
        <w:ind w:firstLine="0"/>
        <w:rPr>
          <w:b/>
          <w:u w:val="single"/>
        </w:rPr>
      </w:pPr>
      <w:r w:rsidRPr="001C59B5">
        <w:rPr>
          <w:bCs/>
        </w:rPr>
        <w:t>Decision</w:t>
      </w:r>
      <w:r w:rsidR="00591AF1">
        <w:rPr>
          <w:bCs/>
        </w:rPr>
        <w:t xml:space="preserve"> 26-08-006  August 13, 2026</w:t>
      </w:r>
    </w:p>
    <w:p w:rsidRPr="001C59B5" w:rsidR="001C59B5" w:rsidP="001C59B5" w:rsidRDefault="001C59B5" w14:paraId="43AFC2D1" w14:textId="77777777">
      <w:pPr>
        <w:spacing w:line="276" w:lineRule="auto"/>
        <w:ind w:firstLine="0"/>
        <w:rPr>
          <w:rFonts w:cs="Arial"/>
          <w:sz w:val="24"/>
          <w:szCs w:val="24"/>
        </w:rPr>
      </w:pPr>
    </w:p>
    <w:p w:rsidR="00790BFC" w:rsidP="00A6676A" w:rsidRDefault="00790BFC" w14:paraId="3741679B" w14:textId="37632263">
      <w:pPr>
        <w:spacing w:line="240" w:lineRule="auto"/>
        <w:ind w:firstLine="0"/>
        <w:jc w:val="center"/>
        <w:rPr>
          <w:rFonts w:ascii="Arial" w:hAnsi="Arial" w:eastAsia="Calibri" w:cs="Arial"/>
          <w:sz w:val="24"/>
          <w:szCs w:val="24"/>
        </w:rPr>
      </w:pPr>
      <w:r>
        <w:rPr>
          <w:rFonts w:ascii="Arial" w:hAnsi="Arial" w:eastAsia="Calibri" w:cs="Arial"/>
          <w:b/>
          <w:sz w:val="24"/>
          <w:szCs w:val="24"/>
        </w:rPr>
        <w:t>BEFORE THE PUBLIC UTILITIES COMMISSION OF THE STATE OF CALIFORNIA</w:t>
      </w:r>
    </w:p>
    <w:p w:rsidR="00790BFC" w:rsidP="00790BFC" w:rsidRDefault="00790BFC" w14:paraId="1C95CA1B" w14:textId="77777777">
      <w:pPr>
        <w:spacing w:line="240" w:lineRule="auto"/>
        <w:ind w:firstLine="0"/>
        <w:rPr>
          <w:rFonts w:ascii="Arial" w:hAnsi="Arial" w:eastAsia="Calibri" w:cs="Arial"/>
          <w:sz w:val="24"/>
          <w:szCs w:val="24"/>
        </w:rPr>
      </w:pPr>
    </w:p>
    <w:tbl>
      <w:tblPr>
        <w:tblStyle w:val="TableGrid3"/>
        <w:tblW w:w="9360" w:type="dxa"/>
        <w:jc w:val="center"/>
        <w:tblLayout w:type="fixed"/>
        <w:tblLook w:val="04A0" w:firstRow="1" w:lastRow="0" w:firstColumn="1" w:lastColumn="0" w:noHBand="0" w:noVBand="1"/>
      </w:tblPr>
      <w:tblGrid>
        <w:gridCol w:w="4680"/>
        <w:gridCol w:w="4680"/>
      </w:tblGrid>
      <w:tr w:rsidRPr="00E20C36" w:rsidR="00E20C36" w:rsidTr="00734113" w14:paraId="7D1AF2BB" w14:textId="77777777">
        <w:trPr>
          <w:jc w:val="center"/>
        </w:trPr>
        <w:tc>
          <w:tcPr>
            <w:tcW w:w="4680" w:type="dxa"/>
            <w:tcBorders>
              <w:top w:val="nil"/>
              <w:left w:val="nil"/>
              <w:bottom w:val="single" w:color="auto" w:sz="4" w:space="0"/>
              <w:right w:val="single" w:color="auto" w:sz="4" w:space="0"/>
            </w:tcBorders>
          </w:tcPr>
          <w:p w:rsidRPr="00E20C36" w:rsidR="00E20C36" w:rsidP="00E20C36" w:rsidRDefault="00E20C36" w14:paraId="4D1D4144" w14:textId="77777777">
            <w:pPr>
              <w:spacing w:line="240" w:lineRule="auto"/>
              <w:ind w:firstLine="0"/>
              <w:rPr>
                <w:rFonts w:cs="Arial"/>
                <w:szCs w:val="26"/>
              </w:rPr>
            </w:pPr>
            <w:bookmarkStart w:name="_Toc104469878" w:id="1"/>
            <w:r w:rsidRPr="00E20C36">
              <w:rPr>
                <w:rFonts w:cs="Arial"/>
                <w:szCs w:val="26"/>
              </w:rPr>
              <w:t xml:space="preserve">Qian Liu, </w:t>
            </w:r>
          </w:p>
          <w:p w:rsidRPr="00E20C36" w:rsidR="00E20C36" w:rsidP="00E20C36" w:rsidRDefault="00E20C36" w14:paraId="765DA272" w14:textId="77777777">
            <w:pPr>
              <w:spacing w:line="240" w:lineRule="auto"/>
              <w:ind w:firstLine="0"/>
              <w:rPr>
                <w:rFonts w:cs="Arial"/>
                <w:szCs w:val="26"/>
              </w:rPr>
            </w:pPr>
          </w:p>
          <w:p w:rsidRPr="00E20C36" w:rsidR="00E20C36" w:rsidP="00E20C36" w:rsidRDefault="00E20C36" w14:paraId="012DD9F7" w14:textId="77777777">
            <w:pPr>
              <w:spacing w:line="240" w:lineRule="auto"/>
              <w:ind w:firstLine="0"/>
              <w:jc w:val="right"/>
              <w:rPr>
                <w:rFonts w:cs="Arial"/>
                <w:szCs w:val="26"/>
              </w:rPr>
            </w:pPr>
            <w:r w:rsidRPr="00E20C36">
              <w:rPr>
                <w:rFonts w:cs="Arial"/>
                <w:szCs w:val="26"/>
              </w:rPr>
              <w:t xml:space="preserve">Complainant, </w:t>
            </w:r>
          </w:p>
          <w:p w:rsidRPr="00E20C36" w:rsidR="00E20C36" w:rsidP="00E20C36" w:rsidRDefault="00E20C36" w14:paraId="570F9798" w14:textId="77777777">
            <w:pPr>
              <w:spacing w:line="240" w:lineRule="auto"/>
              <w:ind w:firstLine="0"/>
              <w:jc w:val="right"/>
              <w:rPr>
                <w:rFonts w:cs="Arial"/>
                <w:szCs w:val="26"/>
              </w:rPr>
            </w:pPr>
          </w:p>
          <w:p w:rsidRPr="00E20C36" w:rsidR="00E20C36" w:rsidP="00E20C36" w:rsidRDefault="00E20C36" w14:paraId="0C378B46" w14:textId="77777777">
            <w:pPr>
              <w:spacing w:line="240" w:lineRule="auto"/>
              <w:ind w:firstLine="0"/>
              <w:jc w:val="center"/>
              <w:rPr>
                <w:rFonts w:cs="Arial"/>
                <w:szCs w:val="26"/>
              </w:rPr>
            </w:pPr>
            <w:r w:rsidRPr="00E20C36">
              <w:rPr>
                <w:rFonts w:cs="Arial"/>
                <w:szCs w:val="26"/>
              </w:rPr>
              <w:t>vs.</w:t>
            </w:r>
          </w:p>
          <w:p w:rsidRPr="00E20C36" w:rsidR="00E20C36" w:rsidP="00E20C36" w:rsidRDefault="00E20C36" w14:paraId="49E6AE55" w14:textId="77777777">
            <w:pPr>
              <w:spacing w:line="240" w:lineRule="auto"/>
              <w:ind w:firstLine="0"/>
              <w:jc w:val="right"/>
              <w:rPr>
                <w:rFonts w:cs="Arial"/>
                <w:szCs w:val="26"/>
              </w:rPr>
            </w:pPr>
          </w:p>
          <w:p w:rsidRPr="00E20C36" w:rsidR="00E20C36" w:rsidP="00E20C36" w:rsidRDefault="00E20C36" w14:paraId="31BACBAC" w14:textId="77777777">
            <w:pPr>
              <w:spacing w:line="240" w:lineRule="auto"/>
              <w:ind w:firstLine="0"/>
              <w:rPr>
                <w:rFonts w:cs="Arial"/>
                <w:szCs w:val="26"/>
              </w:rPr>
            </w:pPr>
            <w:r w:rsidRPr="00E20C36">
              <w:rPr>
                <w:rFonts w:cs="Arial"/>
                <w:szCs w:val="26"/>
              </w:rPr>
              <w:t xml:space="preserve">Southern California Gas Company (U904G), </w:t>
            </w:r>
          </w:p>
          <w:p w:rsidRPr="00E20C36" w:rsidR="00E20C36" w:rsidP="00E20C36" w:rsidRDefault="00E20C36" w14:paraId="66244253" w14:textId="77777777">
            <w:pPr>
              <w:spacing w:line="240" w:lineRule="auto"/>
              <w:ind w:firstLine="0"/>
              <w:jc w:val="right"/>
              <w:rPr>
                <w:rFonts w:cs="Arial"/>
                <w:szCs w:val="26"/>
              </w:rPr>
            </w:pPr>
          </w:p>
          <w:p w:rsidRPr="00E20C36" w:rsidR="00E20C36" w:rsidP="00E20C36" w:rsidRDefault="00E20C36" w14:paraId="181156E0" w14:textId="77777777">
            <w:pPr>
              <w:spacing w:line="240" w:lineRule="auto"/>
              <w:ind w:firstLine="0"/>
              <w:jc w:val="right"/>
              <w:rPr>
                <w:rFonts w:cs="Arial"/>
                <w:szCs w:val="26"/>
              </w:rPr>
            </w:pPr>
            <w:r w:rsidRPr="00E20C36">
              <w:rPr>
                <w:rFonts w:cs="Arial"/>
                <w:szCs w:val="26"/>
              </w:rPr>
              <w:t>Defendant.</w:t>
            </w:r>
          </w:p>
          <w:p w:rsidRPr="00E20C36" w:rsidR="00E20C36" w:rsidP="00E20C36" w:rsidRDefault="00E20C36" w14:paraId="6C3E985A" w14:textId="77777777">
            <w:pPr>
              <w:spacing w:line="240" w:lineRule="auto"/>
              <w:ind w:firstLine="0"/>
              <w:jc w:val="right"/>
              <w:rPr>
                <w:rFonts w:cs="Arial"/>
                <w:szCs w:val="26"/>
              </w:rPr>
            </w:pPr>
          </w:p>
        </w:tc>
        <w:tc>
          <w:tcPr>
            <w:tcW w:w="4680" w:type="dxa"/>
            <w:tcBorders>
              <w:top w:val="nil"/>
              <w:left w:val="single" w:color="auto" w:sz="4" w:space="0"/>
              <w:bottom w:val="nil"/>
              <w:right w:val="nil"/>
            </w:tcBorders>
            <w:vAlign w:val="center"/>
          </w:tcPr>
          <w:p w:rsidRPr="00E20C36" w:rsidR="00E20C36" w:rsidP="00E20C36" w:rsidRDefault="00E20C36" w14:paraId="3867B1C0" w14:textId="77777777">
            <w:pPr>
              <w:spacing w:line="240" w:lineRule="auto"/>
              <w:ind w:firstLine="0"/>
              <w:jc w:val="center"/>
              <w:rPr>
                <w:rFonts w:cs="Arial"/>
                <w:szCs w:val="26"/>
              </w:rPr>
            </w:pPr>
            <w:r w:rsidRPr="00E20C36">
              <w:rPr>
                <w:rFonts w:cs="Arial"/>
                <w:szCs w:val="26"/>
              </w:rPr>
              <w:t>Case 25</w:t>
            </w:r>
            <w:r w:rsidRPr="00E20C36">
              <w:rPr>
                <w:rFonts w:cs="Arial"/>
                <w:szCs w:val="26"/>
              </w:rPr>
              <w:noBreakHyphen/>
              <w:t>02</w:t>
            </w:r>
            <w:r w:rsidRPr="00E20C36">
              <w:rPr>
                <w:rFonts w:cs="Arial"/>
                <w:szCs w:val="26"/>
              </w:rPr>
              <w:noBreakHyphen/>
              <w:t>020</w:t>
            </w:r>
          </w:p>
        </w:tc>
      </w:tr>
    </w:tbl>
    <w:p w:rsidRPr="00E20C36" w:rsidR="00E20C36" w:rsidP="00E20C36" w:rsidRDefault="00E20C36" w14:paraId="0DDEE3ED" w14:textId="77777777">
      <w:pPr>
        <w:spacing w:line="240" w:lineRule="auto"/>
        <w:ind w:firstLine="0"/>
        <w:rPr>
          <w:rFonts w:ascii="Arial" w:hAnsi="Arial" w:cs="Arial"/>
          <w:sz w:val="24"/>
          <w:szCs w:val="24"/>
        </w:rPr>
      </w:pPr>
    </w:p>
    <w:p w:rsidRPr="00E20C36" w:rsidR="00E20C36" w:rsidP="00E20C36" w:rsidRDefault="00E20C36" w14:paraId="3ADAB578" w14:textId="77777777">
      <w:pPr>
        <w:spacing w:line="240" w:lineRule="auto"/>
        <w:ind w:firstLine="0"/>
        <w:rPr>
          <w:rFonts w:ascii="Arial" w:hAnsi="Arial" w:cs="Arial"/>
          <w:sz w:val="24"/>
          <w:szCs w:val="24"/>
        </w:rPr>
      </w:pPr>
    </w:p>
    <w:p w:rsidRPr="00E20C36" w:rsidR="00E20C36" w:rsidP="00E20C36" w:rsidRDefault="00ED2F37" w14:paraId="7370832C" w14:textId="690B8D73">
      <w:pPr>
        <w:keepNext/>
        <w:keepLines/>
        <w:spacing w:after="240" w:line="240" w:lineRule="auto"/>
        <w:ind w:firstLine="0"/>
        <w:jc w:val="center"/>
        <w:outlineLvl w:val="0"/>
        <w:rPr>
          <w:rFonts w:cs="Arial"/>
          <w:b/>
          <w:szCs w:val="26"/>
        </w:rPr>
      </w:pPr>
      <w:r>
        <w:rPr>
          <w:rFonts w:ascii="Arial" w:hAnsi="Arial" w:cs="Arial"/>
          <w:b/>
          <w:szCs w:val="26"/>
        </w:rPr>
        <w:t>M</w:t>
      </w:r>
      <w:r w:rsidR="00834FD2">
        <w:rPr>
          <w:rFonts w:ascii="Arial" w:hAnsi="Arial" w:cs="Arial"/>
          <w:b/>
          <w:szCs w:val="26"/>
        </w:rPr>
        <w:t>ODIFIED PRESIDING OFFICER’S DECISION</w:t>
      </w:r>
      <w:r w:rsidR="00834FD2">
        <w:rPr>
          <w:rFonts w:ascii="Arial" w:hAnsi="Arial" w:cs="Arial"/>
          <w:b/>
          <w:szCs w:val="26"/>
        </w:rPr>
        <w:br/>
        <w:t>DISMISSING COMPLAINT AND DENYING RELIEF</w:t>
      </w:r>
    </w:p>
    <w:p w:rsidRPr="00E20C36" w:rsidR="00E20C36" w:rsidP="00E20C36" w:rsidRDefault="00E20C36" w14:paraId="205C4742" w14:textId="77777777">
      <w:pPr>
        <w:keepNext/>
        <w:keepLines/>
        <w:spacing w:after="120" w:line="240" w:lineRule="auto"/>
        <w:ind w:firstLine="0"/>
        <w:outlineLvl w:val="0"/>
        <w:rPr>
          <w:rFonts w:ascii="Arial" w:hAnsi="Arial" w:cs="Arial"/>
          <w:b/>
          <w:szCs w:val="26"/>
        </w:rPr>
      </w:pPr>
      <w:bookmarkStart w:name="_Toc8123714" w:id="2"/>
      <w:bookmarkStart w:name="_Toc148604989" w:id="3"/>
      <w:r w:rsidRPr="00E20C36">
        <w:rPr>
          <w:rFonts w:ascii="Arial" w:hAnsi="Arial" w:cs="Arial"/>
          <w:b/>
          <w:szCs w:val="26"/>
        </w:rPr>
        <w:t>Summary</w:t>
      </w:r>
      <w:bookmarkEnd w:id="2"/>
      <w:bookmarkEnd w:id="3"/>
    </w:p>
    <w:p w:rsidR="009F0DD5" w:rsidP="009F0DD5" w:rsidRDefault="00E20C36" w14:paraId="1A9D01B9" w14:textId="77777777">
      <w:pPr>
        <w:pStyle w:val="Standard"/>
      </w:pPr>
      <w:r w:rsidRPr="00E20C36">
        <w:t xml:space="preserve">This decision grants Southern California Gas Company’s Motion to Dismiss the complaint filed by Qian Liu. This decision dismisses complaint </w:t>
      </w:r>
      <w:r w:rsidR="00C02FD9">
        <w:br/>
      </w:r>
      <w:r w:rsidRPr="00E20C36">
        <w:t xml:space="preserve">Case 25-02-020 with prejudice. </w:t>
      </w:r>
    </w:p>
    <w:p w:rsidRPr="00E20C36" w:rsidR="00E20C36" w:rsidP="009F0DD5" w:rsidRDefault="00E20C36" w14:paraId="0F2663E1" w14:textId="20ACA75B">
      <w:pPr>
        <w:pStyle w:val="Standard"/>
      </w:pPr>
      <w:r w:rsidRPr="00E20C36">
        <w:t>This proceeding is closed.</w:t>
      </w:r>
    </w:p>
    <w:p w:rsidRPr="00E20C36" w:rsidR="00E20C36" w:rsidP="00360761" w:rsidRDefault="00E20C36" w14:paraId="4ED26B5B" w14:textId="77777777">
      <w:pPr>
        <w:pStyle w:val="Heading1"/>
      </w:pPr>
      <w:r w:rsidRPr="00E20C36">
        <w:t>Procedural Background</w:t>
      </w:r>
    </w:p>
    <w:p w:rsidRPr="00E20C36" w:rsidR="00E20C36" w:rsidP="00360761" w:rsidRDefault="00E20C36" w14:paraId="796D59DF" w14:textId="45A50850">
      <w:pPr>
        <w:pStyle w:val="Standard"/>
      </w:pPr>
      <w:r w:rsidRPr="00E20C36">
        <w:t xml:space="preserve">On February 24, 2025, Complainant Qian Liu filed </w:t>
      </w:r>
      <w:r w:rsidR="009F0DD5">
        <w:t>the instant</w:t>
      </w:r>
      <w:r w:rsidRPr="00E20C36">
        <w:t xml:space="preserve"> complaint in which she alleges that her residential rental property experienced gas smells which she requested Defendant Southern California Gas Company (SoCalGas) to inspect and correct. SoCalGas then conducted multiple inspections of the property, all of which failed to reveal any gas leaks or issues associated with </w:t>
      </w:r>
      <w:r w:rsidRPr="00E20C36">
        <w:lastRenderedPageBreak/>
        <w:t xml:space="preserve">SoCalGas’ pipelines or facilities belonging to SoCalGas. Complainant’s tenants complained of gas smells even when SoCalGas shut off the gas system. </w:t>
      </w:r>
    </w:p>
    <w:p w:rsidRPr="00E20C36" w:rsidR="00E20C36" w:rsidP="00E20C36" w:rsidRDefault="00E20C36" w14:paraId="731DBBB7" w14:textId="73F5D058">
      <w:r w:rsidRPr="00E20C36">
        <w:t xml:space="preserve">On May 9, 2025, SoCalGas filed an answer which states that (1) it is only responsible for the gas from the street to the Complainant/customer’s meter, </w:t>
      </w:r>
      <w:r w:rsidR="00C02FD9">
        <w:br/>
      </w:r>
      <w:r w:rsidRPr="00E20C36">
        <w:t xml:space="preserve">(2) the customer is responsible for the gas from the meter into the customer’s home, and (3) damages, if any, alleged in the Complaint were the proximate result of actions and/or omissions on the part of persons or third parties other than SoCalGas and any liability imposed on SoCalGas must be reduced and apportioned against the liability of such other third parties or persons, and SoCalGas is entitled to a right of indemnification and contribution therefrom. </w:t>
      </w:r>
    </w:p>
    <w:p w:rsidRPr="00E20C36" w:rsidR="00E20C36" w:rsidP="00360761" w:rsidRDefault="00E20C36" w14:paraId="56B7577C" w14:textId="77777777">
      <w:pPr>
        <w:pStyle w:val="Standard"/>
      </w:pPr>
      <w:r w:rsidRPr="00E20C36">
        <w:t xml:space="preserve">On July 20, 2025, Complainant twice emailed several documents to the assigned Administrative Law Judge (ALJ) without emailing the same to Defendant, constituting unauthorized and prohibited </w:t>
      </w:r>
      <w:r w:rsidRPr="007E1FFD">
        <w:t>ex </w:t>
      </w:r>
      <w:proofErr w:type="spellStart"/>
      <w:r w:rsidRPr="007E1FFD">
        <w:t>parte</w:t>
      </w:r>
      <w:proofErr w:type="spellEnd"/>
      <w:r w:rsidRPr="00E20C36">
        <w:t xml:space="preserve"> communications.  The assigned ALJ did not respond to the </w:t>
      </w:r>
      <w:proofErr w:type="gramStart"/>
      <w:r w:rsidRPr="00E20C36">
        <w:t>emails</w:t>
      </w:r>
      <w:proofErr w:type="gramEnd"/>
      <w:r w:rsidRPr="00E20C36">
        <w:t xml:space="preserve"> nor did he open or view the documents attached to them.</w:t>
      </w:r>
    </w:p>
    <w:p w:rsidRPr="00E20C36" w:rsidR="00E20C36" w:rsidP="00360761" w:rsidRDefault="00E20C36" w14:paraId="52A42190" w14:textId="7D81D796">
      <w:pPr>
        <w:pStyle w:val="Standard"/>
      </w:pPr>
      <w:r w:rsidRPr="00E20C36">
        <w:t>A prehearing conference</w:t>
      </w:r>
      <w:r w:rsidR="009F0DD5">
        <w:t xml:space="preserve"> in the matter</w:t>
      </w:r>
      <w:r w:rsidRPr="00E20C36">
        <w:t xml:space="preserve"> was held on July 24, 2025, to address the issues of law and fact, determine the need for hearing, set the schedule for resolving the matter, and address other matters as necessary. </w:t>
      </w:r>
    </w:p>
    <w:p w:rsidRPr="00E20C36" w:rsidR="00E20C36" w:rsidP="00E20C36" w:rsidRDefault="00E20C36" w14:paraId="7DA87244" w14:textId="09535742">
      <w:pPr>
        <w:rPr>
          <w:color w:val="000000" w:themeColor="text1"/>
        </w:rPr>
      </w:pPr>
      <w:r w:rsidRPr="00E20C36">
        <w:t xml:space="preserve">On August 5, 2025, Defendant filed a Motion to Dismiss with Prejudice arguing that the complaint should be dismissed because (1) the California Public Utilities Commission (Commission) lacks authority to award damages, (2) the complaint fails to satisfy the requirements of Public Utilities (Pub. Util.) Code </w:t>
      </w:r>
      <w:r w:rsidR="00C02FD9">
        <w:br/>
      </w:r>
      <w:r w:rsidRPr="00E20C36">
        <w:t xml:space="preserve">§ 1702, and (3) </w:t>
      </w:r>
      <w:r w:rsidRPr="00E20C36">
        <w:rPr>
          <w:color w:val="000000" w:themeColor="text1"/>
        </w:rPr>
        <w:t>Complainant cannot state a cause of action over which the Commission has jurisdiction.</w:t>
      </w:r>
    </w:p>
    <w:p w:rsidRPr="00E20C36" w:rsidR="00E20C36" w:rsidP="00360761" w:rsidRDefault="00E20C36" w14:paraId="42349C8E" w14:textId="40FF95FB">
      <w:pPr>
        <w:pStyle w:val="Standard"/>
      </w:pPr>
      <w:r w:rsidRPr="00E20C36">
        <w:t>On August 5, 2025, Complainant emailed Defendant</w:t>
      </w:r>
      <w:r w:rsidR="00F37159">
        <w:t xml:space="preserve"> and</w:t>
      </w:r>
      <w:r w:rsidRPr="00E20C36">
        <w:t xml:space="preserve"> the assigned ALJ a response to Defendant’s Motion to Dismiss which included a request for </w:t>
      </w:r>
      <w:r w:rsidRPr="00E20C36">
        <w:lastRenderedPageBreak/>
        <w:t>permission to submit an amended complaint, if needed, clarifying legal citations and regulatory violations.</w:t>
      </w:r>
    </w:p>
    <w:p w:rsidRPr="00E20C36" w:rsidR="00E20C36" w:rsidP="00360761" w:rsidRDefault="00E20C36" w14:paraId="7766C52E" w14:textId="28298AE9">
      <w:pPr>
        <w:pStyle w:val="Standard"/>
      </w:pPr>
      <w:r w:rsidRPr="00E20C36">
        <w:t xml:space="preserve">On October 27, 2025, this matter was reassigned from ALJ Paul Hagen to ALJ Gerald F. Kelly. On October 28, 2025, an email ruling was issued setting a status conference for November 24, 2025. Following the status conference an email ruling was issued granting the Complainant leave to file an </w:t>
      </w:r>
      <w:r w:rsidR="00F37159">
        <w:t>a</w:t>
      </w:r>
      <w:r w:rsidRPr="00E20C36">
        <w:t xml:space="preserve">mended complaint by December 5, 2025. This email ruling instructed the Complainant to file the exact same complaint that she sent to the service list via email on November 3, 2025. The Complainant failed to follow these instructions and included a new attachment when she filed her amended complaint. On December 23, 2025, an email ruling was issued instructing the Complainant to comply with the November 24, 2025, email ruling. On December 23, 2025, the Complainant filed an amended complaint that </w:t>
      </w:r>
      <w:r w:rsidR="007E1FFD">
        <w:t>complied with</w:t>
      </w:r>
      <w:r w:rsidRPr="00E20C36">
        <w:t xml:space="preserve"> the November 24, 2025, email ruling instructions. </w:t>
      </w:r>
    </w:p>
    <w:p w:rsidRPr="00E20C36" w:rsidR="00E20C36" w:rsidP="00E20C36" w:rsidRDefault="00E20C36" w14:paraId="3CA76E7F" w14:textId="77777777">
      <w:pPr>
        <w:rPr>
          <w:color w:val="000000" w:themeColor="text1"/>
        </w:rPr>
      </w:pPr>
      <w:r w:rsidRPr="00E20C36">
        <w:rPr>
          <w:color w:val="000000" w:themeColor="text1"/>
        </w:rPr>
        <w:t>The amended complaint alleges that SoCalGas failed to adequately investigate, identify, and resolve the alleged persistent gas leak at the Complainant’s property. The amended complaint alleges that SoCalGas’ actions created and ongoing public safety risk and violated state and federal safety obligations. The Complainant asserts that gas odors continued even when service was shut off and, in her belief, indicates a likelihood of external or cross-unit leakage. She believes that SoCalGas’ investigative efforts, including pressure testing and replacement of the sub-regulator were incomplete and infective, as they did not identify or remediate the root cause of the alleged condition.</w:t>
      </w:r>
    </w:p>
    <w:p w:rsidRPr="00E20C36" w:rsidR="00E20C36" w:rsidP="00360761" w:rsidRDefault="00E20C36" w14:paraId="7E46D07B" w14:textId="673CACD7">
      <w:pPr>
        <w:pStyle w:val="Standard"/>
      </w:pPr>
      <w:r w:rsidRPr="00E20C36">
        <w:t>In her amended complaint, the Complainant requested that the Commission do the following: Investigate the conduct of SoCalGas</w:t>
      </w:r>
      <w:r w:rsidR="007E1FFD">
        <w:t>;</w:t>
      </w:r>
      <w:r w:rsidRPr="00E20C36">
        <w:t xml:space="preserve"> Determine whether SoCalGas violated applicable safety standards and failed to protect </w:t>
      </w:r>
      <w:r w:rsidRPr="00E20C36">
        <w:lastRenderedPageBreak/>
        <w:t xml:space="preserve">public safety; Direct SoCalGas </w:t>
      </w:r>
      <w:proofErr w:type="gramStart"/>
      <w:r w:rsidRPr="00E20C36">
        <w:t>to conduct</w:t>
      </w:r>
      <w:proofErr w:type="gramEnd"/>
      <w:r w:rsidRPr="00E20C36">
        <w:t xml:space="preserve"> a comprehensive inspection and provide detailed reporting; and </w:t>
      </w:r>
      <w:r w:rsidRPr="00E20C36" w:rsidR="009F0DD5">
        <w:t>establish</w:t>
      </w:r>
      <w:r w:rsidRPr="00E20C36">
        <w:t xml:space="preserve"> remedial measures requiring infrastructure transparency and safety assurances.</w:t>
      </w:r>
    </w:p>
    <w:p w:rsidRPr="00E20C36" w:rsidR="00E20C36" w:rsidP="00360761" w:rsidRDefault="00E20C36" w14:paraId="7DB8F06C" w14:textId="77777777">
      <w:pPr>
        <w:pStyle w:val="Standard"/>
      </w:pPr>
      <w:r w:rsidRPr="00E20C36">
        <w:t>SoCalGas filed an amended answer on January 21, 2026. The amended answer asserts among other things that the Complainant fails to allege a cause of action against SoCalGas. They contend that they have complied with all applicable tariffs, rules, regulations, and laws.</w:t>
      </w:r>
    </w:p>
    <w:p w:rsidRPr="00E20C36" w:rsidR="00E20C36" w:rsidP="00360761" w:rsidRDefault="00E20C36" w14:paraId="3AEC553F" w14:textId="77777777">
      <w:pPr>
        <w:pStyle w:val="Standard"/>
      </w:pPr>
      <w:r w:rsidRPr="00E20C36">
        <w:t>On January 22, 2026, the Scoping Ruling was issued in this proceeding.</w:t>
      </w:r>
    </w:p>
    <w:p w:rsidRPr="00E20C36" w:rsidR="00E20C36" w:rsidP="00E20C36" w:rsidRDefault="00E20C36" w14:paraId="178F2F06" w14:textId="77777777">
      <w:pPr>
        <w:ind w:firstLine="0"/>
        <w:rPr>
          <w:color w:val="000000" w:themeColor="text1"/>
        </w:rPr>
      </w:pPr>
      <w:r w:rsidRPr="00E20C36">
        <w:rPr>
          <w:color w:val="000000" w:themeColor="text1"/>
        </w:rPr>
        <w:t>On February 10, 2026, SoCalGas filed a subsequent Motion to Dismiss based on the Complainant’s Amended Complaint. On February 26, 2026, the Complainant filed her Response to the Motion to Dismiss. On February 27, 2026, SoCalGas requested permission to file a Reply to the Complainant’s Response. This request was granted and SoCalGas filed its Reply on March 17, 2026.</w:t>
      </w:r>
    </w:p>
    <w:p w:rsidRPr="00E20C36" w:rsidR="00E20C36" w:rsidP="00360761" w:rsidRDefault="00E20C36" w14:paraId="6B0BCA8D" w14:textId="77777777">
      <w:pPr>
        <w:pStyle w:val="Standard"/>
      </w:pPr>
      <w:r w:rsidRPr="00E20C36">
        <w:t>On March 13, 2026, the assigned ALJ issued a ruling requesting additional information from SoCalGas concerning procedures it follows when there is a reported gas leak and what specific actions SoCalGas took in this matter when the Complainant made her various reports of a suspected gas leak. SoCalGas filed its response to the assigned ALJ’s questions on April 17, 2026.</w:t>
      </w:r>
    </w:p>
    <w:p w:rsidRPr="00E20C36" w:rsidR="00E20C36" w:rsidP="00E20C36" w:rsidRDefault="00E20C36" w14:paraId="3E66671A" w14:textId="610EED3E">
      <w:pPr>
        <w:rPr>
          <w:color w:val="000000" w:themeColor="text1"/>
        </w:rPr>
      </w:pPr>
      <w:r w:rsidRPr="00E20C36">
        <w:rPr>
          <w:color w:val="000000" w:themeColor="text1"/>
        </w:rPr>
        <w:t xml:space="preserve">On March 21, 2026, the Complainant </w:t>
      </w:r>
      <w:r w:rsidR="009F0DD5">
        <w:rPr>
          <w:color w:val="000000" w:themeColor="text1"/>
        </w:rPr>
        <w:t>engaged in</w:t>
      </w:r>
      <w:r w:rsidRPr="00E20C36">
        <w:rPr>
          <w:color w:val="000000" w:themeColor="text1"/>
        </w:rPr>
        <w:t xml:space="preserve"> another ex </w:t>
      </w:r>
      <w:proofErr w:type="spellStart"/>
      <w:r w:rsidRPr="00E20C36">
        <w:rPr>
          <w:color w:val="000000" w:themeColor="text1"/>
        </w:rPr>
        <w:t>parte</w:t>
      </w:r>
      <w:proofErr w:type="spellEnd"/>
      <w:r w:rsidRPr="00E20C36">
        <w:rPr>
          <w:color w:val="000000" w:themeColor="text1"/>
        </w:rPr>
        <w:t xml:space="preserve"> communication </w:t>
      </w:r>
      <w:r w:rsidR="009F0DD5">
        <w:rPr>
          <w:color w:val="000000" w:themeColor="text1"/>
        </w:rPr>
        <w:t xml:space="preserve">when </w:t>
      </w:r>
      <w:r w:rsidRPr="00E20C36">
        <w:rPr>
          <w:color w:val="000000" w:themeColor="text1"/>
        </w:rPr>
        <w:t xml:space="preserve">she sent an email to the assigned ALJ discussing the merits of her case. The assigned ALJ was on leave and did not read her email. On April 8, 2026, the assigned ALJ submitted a notice of ex </w:t>
      </w:r>
      <w:proofErr w:type="spellStart"/>
      <w:r w:rsidRPr="00E20C36">
        <w:rPr>
          <w:color w:val="000000" w:themeColor="text1"/>
        </w:rPr>
        <w:t>parte</w:t>
      </w:r>
      <w:proofErr w:type="spellEnd"/>
      <w:r w:rsidR="009F0DD5">
        <w:rPr>
          <w:color w:val="000000" w:themeColor="text1"/>
        </w:rPr>
        <w:t xml:space="preserve"> communication</w:t>
      </w:r>
      <w:r w:rsidRPr="00E20C36">
        <w:rPr>
          <w:color w:val="000000" w:themeColor="text1"/>
        </w:rPr>
        <w:t xml:space="preserve">. </w:t>
      </w:r>
    </w:p>
    <w:p w:rsidRPr="00E20C36" w:rsidR="00E20C36" w:rsidP="00E20C36" w:rsidRDefault="00E20C36" w14:paraId="798E2F3A" w14:textId="77777777">
      <w:pPr>
        <w:rPr>
          <w:color w:val="000000" w:themeColor="text1"/>
        </w:rPr>
      </w:pPr>
      <w:r w:rsidRPr="00E20C36">
        <w:rPr>
          <w:color w:val="000000" w:themeColor="text1"/>
        </w:rPr>
        <w:t xml:space="preserve">On April 8, 2026, the assigned ALJ issued a ruling requesting that the Complainant file all evidence in her possession that establishes there was a gas leak at the property subject to this complaint. The Complainant complied with this ruling on April 27, 2026. The same ruling required SoCalGas to file a brief in </w:t>
      </w:r>
      <w:r w:rsidRPr="00E20C36">
        <w:rPr>
          <w:color w:val="000000" w:themeColor="text1"/>
        </w:rPr>
        <w:lastRenderedPageBreak/>
        <w:t>response to the Complainant’s submission and include the photograph it had initially emailed to the service list in this proceeding. SoCalGas complied with this ruling on May 5, 2026.</w:t>
      </w:r>
    </w:p>
    <w:p w:rsidRPr="00E20C36" w:rsidR="00E20C36" w:rsidP="00360761" w:rsidRDefault="00E20C36" w14:paraId="5EB6BBA8" w14:textId="77777777">
      <w:pPr>
        <w:pStyle w:val="Heading1"/>
      </w:pPr>
      <w:r w:rsidRPr="00E20C36">
        <w:t>Issues Set Forth in the Scoping Memo</w:t>
      </w:r>
    </w:p>
    <w:p w:rsidRPr="00E20C36" w:rsidR="00E20C36" w:rsidP="003046AA" w:rsidRDefault="00E20C36" w14:paraId="2349F1FA" w14:textId="49069FED">
      <w:pPr>
        <w:pStyle w:val="ListNum"/>
        <w:numPr>
          <w:ilvl w:val="0"/>
          <w:numId w:val="0"/>
        </w:numPr>
        <w:ind w:left="1080" w:hanging="360"/>
      </w:pPr>
      <w:r w:rsidRPr="00E20C36">
        <w:t xml:space="preserve">The scoping memo </w:t>
      </w:r>
      <w:proofErr w:type="gramStart"/>
      <w:r w:rsidRPr="00E20C36">
        <w:t>set</w:t>
      </w:r>
      <w:proofErr w:type="gramEnd"/>
      <w:r w:rsidRPr="00E20C36">
        <w:t xml:space="preserve"> forth the following issues:</w:t>
      </w:r>
    </w:p>
    <w:p w:rsidR="009F0DD5" w:rsidP="0061613F" w:rsidRDefault="009F0DD5" w14:paraId="6E95CC09" w14:textId="5CC2E67B">
      <w:pPr>
        <w:pStyle w:val="ListNum"/>
        <w:ind w:right="1440"/>
      </w:pPr>
      <w:r w:rsidRPr="009F0DD5">
        <w:t>Should SoCalGas’ Motion to Dismiss be granted</w:t>
      </w:r>
      <w:r>
        <w:t>?</w:t>
      </w:r>
    </w:p>
    <w:p w:rsidR="009F0DD5" w:rsidP="0061613F" w:rsidRDefault="009F0DD5" w14:paraId="6E8D1518" w14:textId="77777777">
      <w:pPr>
        <w:pStyle w:val="ListNum"/>
        <w:ind w:right="1440"/>
        <w:rPr>
          <w:color w:val="000000" w:themeColor="text1"/>
        </w:rPr>
      </w:pPr>
      <w:r w:rsidRPr="009F0DD5">
        <w:rPr>
          <w:color w:val="000000" w:themeColor="text1"/>
        </w:rPr>
        <w:t>Has SoCalGas violated Pub. Util. Code §§ 451, 961 and 963?</w:t>
      </w:r>
    </w:p>
    <w:p w:rsidR="009F0DD5" w:rsidP="0061613F" w:rsidRDefault="00E20C36" w14:paraId="586FA1B3" w14:textId="77777777">
      <w:pPr>
        <w:pStyle w:val="ListNum"/>
        <w:ind w:right="1440"/>
        <w:rPr>
          <w:color w:val="000000" w:themeColor="text1"/>
        </w:rPr>
      </w:pPr>
      <w:r w:rsidRPr="003046AA">
        <w:rPr>
          <w:color w:val="000000" w:themeColor="text1"/>
        </w:rPr>
        <w:t>Has SoCalGas violated General Order (GO) 112-F pertaining to gas safety and inspection standards</w:t>
      </w:r>
      <w:r w:rsidR="009F0DD5">
        <w:rPr>
          <w:color w:val="000000" w:themeColor="text1"/>
        </w:rPr>
        <w:t>?</w:t>
      </w:r>
    </w:p>
    <w:p w:rsidR="009F0DD5" w:rsidP="0061613F" w:rsidRDefault="009F0DD5" w14:paraId="6768E2AC" w14:textId="77777777">
      <w:pPr>
        <w:pStyle w:val="ListNum"/>
        <w:ind w:right="1440"/>
        <w:rPr>
          <w:color w:val="000000" w:themeColor="text1"/>
        </w:rPr>
      </w:pPr>
      <w:r w:rsidRPr="009F0DD5">
        <w:rPr>
          <w:color w:val="000000" w:themeColor="text1"/>
        </w:rPr>
        <w:t>Has SoCalGas violated 49 Code of Federal Regulations (CFR) § 192.703?</w:t>
      </w:r>
    </w:p>
    <w:p w:rsidR="00E20C36" w:rsidP="0061613F" w:rsidRDefault="00E20C36" w14:paraId="26753325" w14:textId="4D12DB03">
      <w:pPr>
        <w:pStyle w:val="ListNum"/>
        <w:ind w:right="1440"/>
        <w:rPr>
          <w:color w:val="000000" w:themeColor="text1"/>
        </w:rPr>
      </w:pPr>
      <w:r w:rsidRPr="003046AA">
        <w:rPr>
          <w:color w:val="000000" w:themeColor="text1"/>
        </w:rPr>
        <w:t>Did SoCalGas violate any other applicable Commission rule, tariff or order, or violate any regulation or laws?</w:t>
      </w:r>
    </w:p>
    <w:p w:rsidR="009F0DD5" w:rsidP="0061613F" w:rsidRDefault="009F0DD5" w14:paraId="243FFCFD" w14:textId="77777777">
      <w:pPr>
        <w:pStyle w:val="ListNum"/>
        <w:ind w:right="1440"/>
        <w:rPr>
          <w:color w:val="000000" w:themeColor="text1"/>
        </w:rPr>
      </w:pPr>
      <w:r w:rsidRPr="009F0DD5">
        <w:rPr>
          <w:color w:val="000000" w:themeColor="text1"/>
        </w:rPr>
        <w:t>Has the Complainant failed to meet her burden of proof?</w:t>
      </w:r>
    </w:p>
    <w:p w:rsidRPr="003046AA" w:rsidR="00E20C36" w:rsidP="0061613F" w:rsidRDefault="00E20C36" w14:paraId="6C37B3F6" w14:textId="7002533B">
      <w:pPr>
        <w:pStyle w:val="ListNum"/>
        <w:ind w:right="1440"/>
        <w:rPr>
          <w:color w:val="000000" w:themeColor="text1"/>
        </w:rPr>
      </w:pPr>
      <w:r w:rsidRPr="003046AA">
        <w:rPr>
          <w:color w:val="000000" w:themeColor="text1"/>
        </w:rPr>
        <w:t>Whether the Complainant is entitled to relief and if so, what is that relief?</w:t>
      </w:r>
    </w:p>
    <w:p w:rsidRPr="00E20C36" w:rsidR="00E20C36" w:rsidP="00360761" w:rsidRDefault="00E20C36" w14:paraId="2FFFE253" w14:textId="7C7F64F7">
      <w:pPr>
        <w:pStyle w:val="Heading1"/>
      </w:pPr>
      <w:r w:rsidRPr="00E20C36">
        <w:t xml:space="preserve">Summary of Parties’ Positions </w:t>
      </w:r>
      <w:r w:rsidR="00360761">
        <w:br/>
      </w:r>
      <w:r w:rsidRPr="00E20C36">
        <w:t>on Motion to Dismiss</w:t>
      </w:r>
    </w:p>
    <w:p w:rsidRPr="00E20C36" w:rsidR="00E20C36" w:rsidP="0061613F" w:rsidRDefault="00E20C36" w14:paraId="069A4AAB" w14:textId="77777777">
      <w:pPr>
        <w:pStyle w:val="Standard"/>
      </w:pPr>
      <w:r w:rsidRPr="00E20C36">
        <w:t>SoCalGas asserts that the matter should be dismissed because there is no actionable harm to the Complainant, her allegations are moot, and any investigation into SoCalGas would be a duplication of an existing proceeding.</w:t>
      </w:r>
    </w:p>
    <w:p w:rsidRPr="00E20C36" w:rsidR="00E20C36" w:rsidP="0061613F" w:rsidRDefault="00E20C36" w14:paraId="682F44A8" w14:textId="77777777">
      <w:pPr>
        <w:pStyle w:val="Standard"/>
      </w:pPr>
      <w:r w:rsidRPr="00E20C36">
        <w:t>SoCalGas believes that there has been no actionable harm against the Complainant. They believe that the Complainant lacks standing because she did not suffer any personal harm. They note that the alleged gas leaks were experienced by tenants at her property and note that the Complainant did not live on the property. They believe that because the Complainant relies on secondhand reports and not direct injury, she fails to establish a legally actionable claim.</w:t>
      </w:r>
    </w:p>
    <w:p w:rsidRPr="00E20C36" w:rsidR="00E20C36" w:rsidP="00E20C36" w:rsidRDefault="00E20C36" w14:paraId="7869C642" w14:textId="77777777">
      <w:pPr>
        <w:rPr>
          <w:szCs w:val="26"/>
        </w:rPr>
      </w:pPr>
      <w:r w:rsidRPr="00E20C36">
        <w:rPr>
          <w:szCs w:val="26"/>
        </w:rPr>
        <w:lastRenderedPageBreak/>
        <w:t xml:space="preserve">SoCalGas contends that the case is moot because the alleged gas leak issues occurred between October 2024 and January 2025 and have since been resolved. They note that there have been no ongoing problems for over a year. SoCalGas states that because there is no current harm, the Commission cannot provide effective relief. </w:t>
      </w:r>
    </w:p>
    <w:p w:rsidRPr="00E20C36" w:rsidR="00E20C36" w:rsidP="00E20C36" w:rsidRDefault="00E20C36" w14:paraId="0CE7BB08" w14:textId="77777777">
      <w:pPr>
        <w:rPr>
          <w:szCs w:val="26"/>
        </w:rPr>
      </w:pPr>
      <w:r w:rsidRPr="00E20C36">
        <w:rPr>
          <w:szCs w:val="26"/>
        </w:rPr>
        <w:t>Finally, SoCalGas argues that the Complainant’s amended complaint shifts the focus from damages to seeking a review of SoCalGas’ safety practices. SoCalGas states that this is already being addressed in an ongoing Commission investigation (I.19-06-0140).</w:t>
      </w:r>
    </w:p>
    <w:p w:rsidRPr="00E20C36" w:rsidR="00E20C36" w:rsidP="00E20C36" w:rsidRDefault="00E20C36" w14:paraId="30FEC87F" w14:textId="77777777">
      <w:pPr>
        <w:rPr>
          <w:szCs w:val="26"/>
        </w:rPr>
      </w:pPr>
      <w:r w:rsidRPr="00E20C36">
        <w:rPr>
          <w:szCs w:val="26"/>
        </w:rPr>
        <w:t xml:space="preserve">The Complainant disputes SoCalGas’ contentions in her response to the motion to dismiss. She makes various arguments in her response and asserts that because she alleges regulatory and potential safety issues, her complaint must proceed. She argues that the Commission should reject SoCalGas’ argument that there is no actionable </w:t>
      </w:r>
      <w:proofErr w:type="gramStart"/>
      <w:r w:rsidRPr="00E20C36">
        <w:rPr>
          <w:szCs w:val="26"/>
        </w:rPr>
        <w:t>harm</w:t>
      </w:r>
      <w:proofErr w:type="gramEnd"/>
      <w:r w:rsidRPr="00E20C36">
        <w:rPr>
          <w:szCs w:val="26"/>
        </w:rPr>
        <w:t xml:space="preserve"> and she states that the Commission has an obligation to act before any harm happens.</w:t>
      </w:r>
    </w:p>
    <w:p w:rsidRPr="00E20C36" w:rsidR="00E20C36" w:rsidP="00E20C36" w:rsidRDefault="00E20C36" w14:paraId="395E7885" w14:textId="77777777">
      <w:pPr>
        <w:rPr>
          <w:szCs w:val="26"/>
        </w:rPr>
      </w:pPr>
      <w:r w:rsidRPr="00E20C36">
        <w:rPr>
          <w:szCs w:val="26"/>
        </w:rPr>
        <w:t xml:space="preserve">She goes on to argue that she does have standing to bring a complaint because of regulatory, ownership, and safety concerns. She believes that exposure to risk, especially involving utilities, is enough to justify bringing the complaint. She also states that the matter is not moot even if circumstances have changed. She argues that regulatory violations do not just disappear because conditions improve and that the Commission can still provide meaningful remedies. </w:t>
      </w:r>
    </w:p>
    <w:p w:rsidRPr="00E20C36" w:rsidR="00E20C36" w:rsidP="00E20C36" w:rsidRDefault="00E20C36" w14:paraId="78424B9F" w14:textId="77777777">
      <w:pPr>
        <w:rPr>
          <w:szCs w:val="26"/>
        </w:rPr>
      </w:pPr>
      <w:r w:rsidRPr="00E20C36">
        <w:rPr>
          <w:szCs w:val="26"/>
        </w:rPr>
        <w:t xml:space="preserve">She states that the request in her complaint for the Commission to investigate SoCalGas is not duplicative efforts. She believes that her complaint is different than I.19-06-014 because she is addressing different issues. The Complainant states that there are unresolved factual issues, which means the </w:t>
      </w:r>
      <w:r w:rsidRPr="00E20C36">
        <w:rPr>
          <w:szCs w:val="26"/>
        </w:rPr>
        <w:lastRenderedPageBreak/>
        <w:t xml:space="preserve">case cannot be dismissed early and should proceed to further examination. She is also of the opinion that safety considerations strongly support continuing the case, especially given the risks associated with gas infrastructure. Based on her arguments, she states that the Motion to Dismiss must be denied. </w:t>
      </w:r>
    </w:p>
    <w:p w:rsidRPr="00E20C36" w:rsidR="00E20C36" w:rsidP="00E20C36" w:rsidRDefault="00E20C36" w14:paraId="225C13A4" w14:textId="77777777">
      <w:pPr>
        <w:rPr>
          <w:szCs w:val="26"/>
        </w:rPr>
      </w:pPr>
      <w:r w:rsidRPr="00E20C36">
        <w:rPr>
          <w:szCs w:val="26"/>
        </w:rPr>
        <w:t>SoCalGas was granted an opportunity to reply to the Complainant’s response. On March 17, 2026, SoCalGas filed its reply. In the reply, SoCalGas notes that the Complainant’s opposition to the motion to dismiss did not set forth any allegations in her amended complaint that supports surviving the motion to dismiss. Additionally, SoCalGas notes that there is no ongoing harm and as such the Complainant’s allegations are moot.</w:t>
      </w:r>
    </w:p>
    <w:p w:rsidRPr="00E20C36" w:rsidR="00E20C36" w:rsidP="00E20C36" w:rsidRDefault="00E20C36" w14:paraId="416A3E3D" w14:textId="77777777">
      <w:pPr>
        <w:rPr>
          <w:szCs w:val="26"/>
        </w:rPr>
      </w:pPr>
      <w:r w:rsidRPr="00E20C36">
        <w:rPr>
          <w:szCs w:val="26"/>
        </w:rPr>
        <w:t>SoCalGas also notes that her request in her amended complaint to seek a review of SoCalGas’ safety practices is already being addressed in a Commission proceeding.</w:t>
      </w:r>
      <w:r w:rsidRPr="00E20C36">
        <w:rPr>
          <w:szCs w:val="26"/>
          <w:vertAlign w:val="superscript"/>
        </w:rPr>
        <w:footnoteReference w:id="1"/>
      </w:r>
      <w:r w:rsidRPr="00E20C36">
        <w:rPr>
          <w:szCs w:val="26"/>
        </w:rPr>
        <w:t xml:space="preserve"> Furthermore, they note that Rulemaking (R.) 21-10-001 similarly encompasses these safety concerns. </w:t>
      </w:r>
    </w:p>
    <w:p w:rsidRPr="00E20C36" w:rsidR="00E20C36" w:rsidP="00360761" w:rsidRDefault="00E20C36" w14:paraId="23E284D3" w14:textId="77777777">
      <w:pPr>
        <w:pStyle w:val="Heading1"/>
      </w:pPr>
      <w:r w:rsidRPr="00E20C36">
        <w:t>Discussion</w:t>
      </w:r>
    </w:p>
    <w:p w:rsidRPr="00E20C36" w:rsidR="00E20C36" w:rsidP="00E20C36" w:rsidRDefault="00E20C36" w14:paraId="440E6440" w14:textId="77777777">
      <w:pPr>
        <w:spacing w:before="79" w:line="376" w:lineRule="auto"/>
        <w:rPr>
          <w:color w:val="110F13"/>
          <w:w w:val="105"/>
        </w:rPr>
      </w:pPr>
      <w:r w:rsidRPr="00E20C36">
        <w:rPr>
          <w:color w:val="000000" w:themeColor="text1"/>
        </w:rPr>
        <w:t>The Commission has broad authority to regulate public utilities and to ensure that utility practices are reasonable and consistent with the public interest.</w:t>
      </w:r>
      <w:r w:rsidRPr="00E20C36">
        <w:t xml:space="preserve"> SoCalGas is an investor-owned utility (IOU) providing gas service in California and subject to the Commission’s jurisdiction, control and regulation.</w:t>
      </w:r>
      <w:r w:rsidRPr="00E20C36">
        <w:rPr>
          <w:vertAlign w:val="superscript"/>
        </w:rPr>
        <w:footnoteReference w:id="2"/>
      </w:r>
      <w:r w:rsidRPr="00E20C36">
        <w:t xml:space="preserve"> </w:t>
      </w:r>
      <w:r w:rsidRPr="00E20C36">
        <w:rPr>
          <w:color w:val="110F13"/>
          <w:w w:val="105"/>
        </w:rPr>
        <w:t xml:space="preserve">The Complainant requests via her amended complaint that the Commission investigate SoCalGas’ conduct and determine whether SoCalGas violated applicable safety standards. The Complainant asserts that SoCalGas failed to protect public safety and requests that the Commission direct SoCalGas to </w:t>
      </w:r>
      <w:r w:rsidRPr="00E20C36">
        <w:rPr>
          <w:color w:val="110F13"/>
          <w:w w:val="105"/>
        </w:rPr>
        <w:lastRenderedPageBreak/>
        <w:t>conduct a comprehensive inspection into her alleged gas leak. She also requests that there be detailed reporting from SoCalGas and that the Commission establish remedial measures and require infrastructure transparency and safety assurances from SoCalGas.</w:t>
      </w:r>
    </w:p>
    <w:p w:rsidRPr="00E20C36" w:rsidR="00E20C36" w:rsidP="008262FA" w:rsidRDefault="00E20C36" w14:paraId="7728BDAB" w14:textId="77777777">
      <w:pPr>
        <w:rPr>
          <w:color w:val="110E13"/>
          <w:w w:val="105"/>
          <w:szCs w:val="26"/>
        </w:rPr>
      </w:pPr>
      <w:r w:rsidRPr="00E20C36">
        <w:rPr>
          <w:color w:val="110F13"/>
          <w:w w:val="105"/>
        </w:rPr>
        <w:t xml:space="preserve">Specifically, the Complainant asserts that SoCalGas has violated the following: </w:t>
      </w:r>
      <w:r w:rsidRPr="00E20C36">
        <w:rPr>
          <w:color w:val="110E13"/>
          <w:w w:val="105"/>
          <w:szCs w:val="26"/>
        </w:rPr>
        <w:t xml:space="preserve">Pub. Util. Code </w:t>
      </w:r>
      <w:r w:rsidRPr="00E20C36">
        <w:t>§§</w:t>
      </w:r>
      <w:r w:rsidRPr="00E20C36">
        <w:rPr>
          <w:color w:val="110E13"/>
          <w:w w:val="105"/>
          <w:szCs w:val="26"/>
        </w:rPr>
        <w:t xml:space="preserve">: 451, 961, and 963. She also asserts that SoCalGas is in violation of 49 CFR </w:t>
      </w:r>
      <w:r w:rsidRPr="00E20C36">
        <w:t>§</w:t>
      </w:r>
      <w:r w:rsidRPr="00E20C36">
        <w:rPr>
          <w:color w:val="110E13"/>
          <w:w w:val="105"/>
          <w:szCs w:val="26"/>
        </w:rPr>
        <w:t xml:space="preserve"> 192.703 and GO 112-F. </w:t>
      </w:r>
    </w:p>
    <w:p w:rsidRPr="00E20C36" w:rsidR="00E20C36" w:rsidP="00E20C36" w:rsidRDefault="00E20C36" w14:paraId="710141D4" w14:textId="77777777">
      <w:pPr>
        <w:spacing w:before="79" w:line="376" w:lineRule="auto"/>
        <w:rPr>
          <w:color w:val="110F13"/>
          <w:w w:val="105"/>
        </w:rPr>
      </w:pPr>
      <w:r w:rsidRPr="00E20C36">
        <w:rPr>
          <w:color w:val="110F13"/>
          <w:w w:val="105"/>
        </w:rPr>
        <w:t>The evidence establishes that SoCalGas diligently investigated every alleged gas leak at the Complainant’s property. SoCalGas’ policy for responding to potential gas leaks is addressed via SoCalGas’ Gas Standard (GS) 140.02, Leak Investigation – Customer Service.</w:t>
      </w:r>
      <w:r w:rsidRPr="00E20C36">
        <w:rPr>
          <w:color w:val="110F13"/>
          <w:w w:val="105"/>
          <w:vertAlign w:val="superscript"/>
        </w:rPr>
        <w:footnoteReference w:id="3"/>
      </w:r>
      <w:r w:rsidRPr="00E20C36">
        <w:rPr>
          <w:color w:val="110F13"/>
          <w:w w:val="105"/>
        </w:rPr>
        <w:t xml:space="preserve"> Notably, the</w:t>
      </w:r>
      <w:r w:rsidRPr="00E20C36">
        <w:rPr>
          <w:color w:val="110F13"/>
          <w:spacing w:val="-1"/>
          <w:w w:val="105"/>
        </w:rPr>
        <w:t xml:space="preserve"> </w:t>
      </w:r>
      <w:r w:rsidRPr="00E20C36">
        <w:rPr>
          <w:color w:val="110F13"/>
          <w:w w:val="105"/>
        </w:rPr>
        <w:t>issues at</w:t>
      </w:r>
      <w:r w:rsidRPr="00E20C36">
        <w:rPr>
          <w:color w:val="110F13"/>
          <w:spacing w:val="-1"/>
          <w:w w:val="105"/>
        </w:rPr>
        <w:t xml:space="preserve"> </w:t>
      </w:r>
      <w:r w:rsidRPr="00E20C36">
        <w:rPr>
          <w:color w:val="110F13"/>
          <w:w w:val="105"/>
        </w:rPr>
        <w:t>the</w:t>
      </w:r>
      <w:r w:rsidRPr="00E20C36">
        <w:rPr>
          <w:color w:val="110F13"/>
          <w:spacing w:val="-1"/>
          <w:w w:val="105"/>
        </w:rPr>
        <w:t xml:space="preserve"> </w:t>
      </w:r>
      <w:r w:rsidRPr="00E20C36">
        <w:rPr>
          <w:color w:val="110F13"/>
          <w:w w:val="105"/>
        </w:rPr>
        <w:t>service address were found to be</w:t>
      </w:r>
      <w:r w:rsidRPr="00E20C36">
        <w:rPr>
          <w:color w:val="110F13"/>
          <w:spacing w:val="-3"/>
          <w:w w:val="105"/>
        </w:rPr>
        <w:t xml:space="preserve"> </w:t>
      </w:r>
      <w:r w:rsidRPr="00E20C36">
        <w:rPr>
          <w:color w:val="110F13"/>
          <w:w w:val="105"/>
        </w:rPr>
        <w:t>the</w:t>
      </w:r>
      <w:r w:rsidRPr="00E20C36">
        <w:rPr>
          <w:color w:val="110F13"/>
          <w:spacing w:val="-1"/>
          <w:w w:val="105"/>
        </w:rPr>
        <w:t xml:space="preserve"> </w:t>
      </w:r>
      <w:r w:rsidRPr="00E20C36">
        <w:rPr>
          <w:color w:val="110F13"/>
          <w:w w:val="105"/>
        </w:rPr>
        <w:t>step-down regulator and houseline pipes, which</w:t>
      </w:r>
      <w:r w:rsidRPr="00E20C36">
        <w:rPr>
          <w:color w:val="110F13"/>
          <w:spacing w:val="-2"/>
          <w:w w:val="105"/>
        </w:rPr>
        <w:t xml:space="preserve"> </w:t>
      </w:r>
      <w:r w:rsidRPr="00E20C36">
        <w:rPr>
          <w:color w:val="110F13"/>
          <w:w w:val="105"/>
        </w:rPr>
        <w:t>are</w:t>
      </w:r>
      <w:r w:rsidRPr="00E20C36">
        <w:rPr>
          <w:color w:val="110F13"/>
          <w:spacing w:val="-2"/>
          <w:w w:val="105"/>
        </w:rPr>
        <w:t xml:space="preserve"> </w:t>
      </w:r>
      <w:r w:rsidRPr="00E20C36">
        <w:rPr>
          <w:color w:val="110F13"/>
          <w:w w:val="105"/>
        </w:rPr>
        <w:t>the</w:t>
      </w:r>
      <w:r w:rsidRPr="00E20C36">
        <w:rPr>
          <w:color w:val="110F13"/>
          <w:spacing w:val="-6"/>
          <w:w w:val="105"/>
        </w:rPr>
        <w:t xml:space="preserve"> </w:t>
      </w:r>
      <w:r w:rsidRPr="00E20C36">
        <w:rPr>
          <w:color w:val="110F13"/>
          <w:w w:val="105"/>
        </w:rPr>
        <w:t>customer's property (and incumbent on</w:t>
      </w:r>
      <w:r w:rsidRPr="00E20C36">
        <w:rPr>
          <w:color w:val="110F13"/>
          <w:spacing w:val="-2"/>
          <w:w w:val="105"/>
        </w:rPr>
        <w:t xml:space="preserve"> </w:t>
      </w:r>
      <w:r w:rsidRPr="00E20C36">
        <w:rPr>
          <w:color w:val="110F13"/>
          <w:w w:val="105"/>
        </w:rPr>
        <w:t>the</w:t>
      </w:r>
      <w:r w:rsidRPr="00E20C36">
        <w:rPr>
          <w:color w:val="110F13"/>
          <w:spacing w:val="-6"/>
          <w:w w:val="105"/>
        </w:rPr>
        <w:t xml:space="preserve"> </w:t>
      </w:r>
      <w:r w:rsidRPr="00E20C36">
        <w:rPr>
          <w:color w:val="110F13"/>
          <w:w w:val="105"/>
        </w:rPr>
        <w:t>customer to</w:t>
      </w:r>
      <w:r w:rsidRPr="00E20C36">
        <w:rPr>
          <w:color w:val="110F13"/>
          <w:spacing w:val="-3"/>
          <w:w w:val="105"/>
        </w:rPr>
        <w:t xml:space="preserve"> </w:t>
      </w:r>
      <w:r w:rsidRPr="00E20C36">
        <w:rPr>
          <w:color w:val="110F13"/>
          <w:w w:val="105"/>
        </w:rPr>
        <w:t>remediate and</w:t>
      </w:r>
      <w:r w:rsidRPr="00E20C36">
        <w:rPr>
          <w:color w:val="110F13"/>
          <w:spacing w:val="-1"/>
          <w:w w:val="105"/>
        </w:rPr>
        <w:t xml:space="preserve"> </w:t>
      </w:r>
      <w:r w:rsidRPr="00E20C36">
        <w:rPr>
          <w:color w:val="110F13"/>
          <w:w w:val="105"/>
        </w:rPr>
        <w:t>maintain) as they are</w:t>
      </w:r>
      <w:r w:rsidRPr="00E20C36">
        <w:rPr>
          <w:color w:val="110F13"/>
          <w:spacing w:val="-5"/>
          <w:w w:val="105"/>
        </w:rPr>
        <w:t xml:space="preserve"> </w:t>
      </w:r>
      <w:r w:rsidRPr="00E20C36">
        <w:rPr>
          <w:color w:val="262628"/>
          <w:w w:val="105"/>
        </w:rPr>
        <w:t xml:space="preserve">"behind </w:t>
      </w:r>
      <w:r w:rsidRPr="00E20C36">
        <w:rPr>
          <w:color w:val="110F13"/>
          <w:w w:val="105"/>
        </w:rPr>
        <w:t>the meter."</w:t>
      </w:r>
      <w:r w:rsidRPr="00E20C36">
        <w:rPr>
          <w:color w:val="110F13"/>
          <w:spacing w:val="-15"/>
          <w:w w:val="105"/>
        </w:rPr>
        <w:t xml:space="preserve"> </w:t>
      </w:r>
      <w:r w:rsidRPr="00E20C36">
        <w:rPr>
          <w:color w:val="110F13"/>
          <w:w w:val="105"/>
        </w:rPr>
        <w:t xml:space="preserve">Per Rule 26 of SoCalGas’ </w:t>
      </w:r>
      <w:proofErr w:type="gramStart"/>
      <w:r w:rsidRPr="00E20C36">
        <w:rPr>
          <w:color w:val="110F13"/>
          <w:w w:val="105"/>
        </w:rPr>
        <w:t>tariffs</w:t>
      </w:r>
      <w:proofErr w:type="gramEnd"/>
      <w:r w:rsidRPr="00E20C36">
        <w:rPr>
          <w:color w:val="110F13"/>
          <w:w w:val="105"/>
        </w:rPr>
        <w:t xml:space="preserve"> they are after the service point of</w:t>
      </w:r>
      <w:r w:rsidRPr="00E20C36">
        <w:rPr>
          <w:color w:val="110F13"/>
          <w:spacing w:val="-5"/>
          <w:w w:val="105"/>
        </w:rPr>
        <w:t xml:space="preserve"> </w:t>
      </w:r>
      <w:r w:rsidRPr="00E20C36">
        <w:rPr>
          <w:color w:val="110F13"/>
          <w:w w:val="105"/>
        </w:rPr>
        <w:t>delivery</w:t>
      </w:r>
      <w:r w:rsidRPr="00E20C36">
        <w:rPr>
          <w:color w:val="110F13"/>
          <w:spacing w:val="-2"/>
          <w:w w:val="105"/>
        </w:rPr>
        <w:t xml:space="preserve"> </w:t>
      </w:r>
      <w:r w:rsidRPr="00E20C36">
        <w:rPr>
          <w:color w:val="110F13"/>
          <w:w w:val="105"/>
        </w:rPr>
        <w:t>and are the Complainant’s responsibility.</w:t>
      </w:r>
      <w:r w:rsidRPr="00E20C36">
        <w:rPr>
          <w:color w:val="110F13"/>
          <w:w w:val="105"/>
          <w:vertAlign w:val="superscript"/>
        </w:rPr>
        <w:footnoteReference w:id="4"/>
      </w:r>
      <w:r w:rsidRPr="00E20C36">
        <w:rPr>
          <w:color w:val="110F13"/>
          <w:spacing w:val="39"/>
          <w:w w:val="105"/>
        </w:rPr>
        <w:t xml:space="preserve"> </w:t>
      </w:r>
      <w:r w:rsidRPr="00E20C36">
        <w:rPr>
          <w:color w:val="110F13"/>
          <w:w w:val="105"/>
        </w:rPr>
        <w:t>SoCalGas nonetheless responded to</w:t>
      </w:r>
      <w:r w:rsidRPr="00E20C36">
        <w:rPr>
          <w:color w:val="110F13"/>
          <w:spacing w:val="-11"/>
          <w:w w:val="105"/>
        </w:rPr>
        <w:t xml:space="preserve"> </w:t>
      </w:r>
      <w:r w:rsidRPr="00E20C36">
        <w:rPr>
          <w:color w:val="110F13"/>
          <w:w w:val="105"/>
        </w:rPr>
        <w:t>each</w:t>
      </w:r>
      <w:r w:rsidRPr="00E20C36">
        <w:rPr>
          <w:color w:val="110F13"/>
          <w:spacing w:val="-12"/>
          <w:w w:val="105"/>
        </w:rPr>
        <w:t xml:space="preserve"> </w:t>
      </w:r>
      <w:r w:rsidRPr="00E20C36">
        <w:rPr>
          <w:color w:val="110F13"/>
          <w:w w:val="105"/>
        </w:rPr>
        <w:t>service inquiry</w:t>
      </w:r>
      <w:r w:rsidRPr="00E20C36">
        <w:rPr>
          <w:color w:val="110F13"/>
          <w:spacing w:val="-4"/>
          <w:w w:val="105"/>
        </w:rPr>
        <w:t xml:space="preserve"> </w:t>
      </w:r>
      <w:r w:rsidRPr="00E20C36">
        <w:rPr>
          <w:color w:val="110F13"/>
          <w:w w:val="105"/>
        </w:rPr>
        <w:t>from</w:t>
      </w:r>
      <w:r w:rsidRPr="00E20C36">
        <w:rPr>
          <w:color w:val="110F13"/>
          <w:spacing w:val="-6"/>
          <w:w w:val="105"/>
        </w:rPr>
        <w:t xml:space="preserve"> </w:t>
      </w:r>
      <w:r w:rsidRPr="00E20C36">
        <w:rPr>
          <w:color w:val="110F13"/>
          <w:w w:val="105"/>
        </w:rPr>
        <w:t>those</w:t>
      </w:r>
      <w:r w:rsidRPr="00E20C36">
        <w:rPr>
          <w:color w:val="110F13"/>
          <w:spacing w:val="-10"/>
          <w:w w:val="105"/>
        </w:rPr>
        <w:t xml:space="preserve"> </w:t>
      </w:r>
      <w:r w:rsidRPr="00E20C36">
        <w:rPr>
          <w:color w:val="110F13"/>
          <w:w w:val="105"/>
        </w:rPr>
        <w:t>at the property in question and conducted numerous investigations.</w:t>
      </w:r>
    </w:p>
    <w:p w:rsidRPr="00E20C36" w:rsidR="00E20C36" w:rsidP="00E20C36" w:rsidRDefault="00E20C36" w14:paraId="584753D5" w14:textId="77777777">
      <w:pPr>
        <w:spacing w:before="79" w:line="376" w:lineRule="auto"/>
        <w:rPr>
          <w:color w:val="110F13"/>
          <w:w w:val="105"/>
        </w:rPr>
      </w:pPr>
      <w:r w:rsidRPr="00E20C36">
        <w:rPr>
          <w:color w:val="110F13"/>
          <w:w w:val="105"/>
        </w:rPr>
        <w:lastRenderedPageBreak/>
        <w:t>On March 13, 2026, the assigned ALJ issued an email ruling requiring SoCalGas to respond to the following questions:</w:t>
      </w:r>
    </w:p>
    <w:p w:rsidRPr="00E20C36" w:rsidR="00E20C36" w:rsidP="00E20C36" w:rsidRDefault="00E20C36" w14:paraId="4367E8EC" w14:textId="77777777">
      <w:pPr>
        <w:spacing w:before="79" w:after="120" w:line="240" w:lineRule="auto"/>
        <w:ind w:left="720" w:right="1440" w:firstLine="0"/>
        <w:rPr>
          <w:color w:val="110F13"/>
          <w:w w:val="105"/>
        </w:rPr>
      </w:pPr>
      <w:r w:rsidRPr="00E20C36">
        <w:rPr>
          <w:color w:val="110F13"/>
          <w:w w:val="105"/>
        </w:rPr>
        <w:t xml:space="preserve">What is SoCalGas’ policy when a customer reports a potential gas leak at their service address? Elaborate in detail what SoCalGas did when it received a report of a potential gas leak at the address in question, including testing and repairs. </w:t>
      </w:r>
    </w:p>
    <w:p w:rsidRPr="00E20C36" w:rsidR="00E20C36" w:rsidP="00E20C36" w:rsidRDefault="00E20C36" w14:paraId="045F77B6" w14:textId="77777777">
      <w:pPr>
        <w:spacing w:before="79" w:after="120" w:line="240" w:lineRule="auto"/>
        <w:ind w:left="720" w:right="1440" w:firstLine="0"/>
        <w:rPr>
          <w:color w:val="110F13"/>
          <w:w w:val="105"/>
        </w:rPr>
      </w:pPr>
      <w:r w:rsidRPr="00E20C36">
        <w:rPr>
          <w:color w:val="110F13"/>
          <w:w w:val="105"/>
        </w:rPr>
        <w:t>Have there been other reports of gas leaks at other units in the same complex as the property in question from the date the original complaint was filed up to the date of this ruling? If yes, please indicate what unit number, the date and what SoCalGas did to investigate the potential gas leak and the outcome of any investigations.</w:t>
      </w:r>
    </w:p>
    <w:p w:rsidRPr="00E20C36" w:rsidR="00E20C36" w:rsidP="00E20C36" w:rsidRDefault="00E20C36" w14:paraId="5D8029A7" w14:textId="77777777">
      <w:pPr>
        <w:spacing w:before="79" w:after="120" w:line="240" w:lineRule="auto"/>
        <w:ind w:left="720" w:right="1440" w:firstLine="0"/>
        <w:rPr>
          <w:color w:val="110F13"/>
          <w:w w:val="105"/>
        </w:rPr>
      </w:pPr>
      <w:r w:rsidRPr="00E20C36">
        <w:rPr>
          <w:color w:val="110F13"/>
          <w:w w:val="105"/>
        </w:rPr>
        <w:t>Elaborate in detail how the investigation of the alleged gas leak at the service address subject to this complaint complies with internal guidelines, rules and regulations, California Public Utilities Commission decisions and rules, the relevant Public Utilities Codes cited as the basis for the amended complaint, and the cited Code of Federal Regulations listed in the amended complaint.</w:t>
      </w:r>
    </w:p>
    <w:p w:rsidRPr="00E20C36" w:rsidR="00E20C36" w:rsidP="00E20C36" w:rsidRDefault="00E20C36" w14:paraId="18CACFC6" w14:textId="77777777">
      <w:pPr>
        <w:spacing w:before="79" w:line="376" w:lineRule="auto"/>
      </w:pPr>
      <w:r w:rsidRPr="00E20C36">
        <w:rPr>
          <w:color w:val="110F13"/>
          <w:w w:val="105"/>
        </w:rPr>
        <w:t>Below is a detailed summary of SoCalGas’ response to the questions presented by the assigned ALJ.</w:t>
      </w:r>
    </w:p>
    <w:p w:rsidRPr="00E20C36" w:rsidR="00E20C36" w:rsidP="00E20C36" w:rsidRDefault="00E20C36" w14:paraId="3791AC2E" w14:textId="77777777">
      <w:pPr>
        <w:spacing w:line="240" w:lineRule="auto"/>
        <w:ind w:firstLine="0"/>
      </w:pPr>
      <w:r w:rsidRPr="00E20C36">
        <w:rPr>
          <w:color w:val="110F13"/>
          <w:w w:val="105"/>
          <w:u w:val="thick" w:color="110F13"/>
        </w:rPr>
        <w:t>September 17, 2024, 3:46 p.m.</w:t>
      </w:r>
      <w:r w:rsidRPr="00E20C36">
        <w:rPr>
          <w:color w:val="110F13"/>
          <w:spacing w:val="40"/>
          <w:w w:val="105"/>
        </w:rPr>
        <w:t xml:space="preserve"> </w:t>
      </w:r>
      <w:r w:rsidRPr="00E20C36">
        <w:rPr>
          <w:color w:val="110F13"/>
          <w:w w:val="105"/>
        </w:rPr>
        <w:t>A</w:t>
      </w:r>
      <w:r w:rsidRPr="00E20C36">
        <w:rPr>
          <w:color w:val="110F13"/>
          <w:spacing w:val="-1"/>
          <w:w w:val="105"/>
        </w:rPr>
        <w:t xml:space="preserve"> </w:t>
      </w:r>
      <w:r w:rsidRPr="00E20C36">
        <w:rPr>
          <w:color w:val="110F13"/>
          <w:w w:val="105"/>
        </w:rPr>
        <w:t>field technician responded to the</w:t>
      </w:r>
      <w:r w:rsidRPr="00E20C36">
        <w:rPr>
          <w:color w:val="110F13"/>
          <w:spacing w:val="-1"/>
          <w:w w:val="105"/>
        </w:rPr>
        <w:t xml:space="preserve"> </w:t>
      </w:r>
      <w:r w:rsidRPr="00E20C36">
        <w:rPr>
          <w:color w:val="110F13"/>
          <w:w w:val="105"/>
        </w:rPr>
        <w:t>location at 3981</w:t>
      </w:r>
      <w:r w:rsidRPr="00E20C36">
        <w:rPr>
          <w:color w:val="110F13"/>
          <w:spacing w:val="-1"/>
          <w:w w:val="105"/>
        </w:rPr>
        <w:t xml:space="preserve"> </w:t>
      </w:r>
      <w:r w:rsidRPr="00E20C36">
        <w:rPr>
          <w:color w:val="110F13"/>
          <w:w w:val="105"/>
        </w:rPr>
        <w:t>S. Emory Ln.</w:t>
      </w:r>
      <w:r w:rsidRPr="00E20C36">
        <w:rPr>
          <w:color w:val="3B383A"/>
          <w:w w:val="105"/>
        </w:rPr>
        <w:t>,</w:t>
      </w:r>
      <w:r w:rsidRPr="00E20C36">
        <w:rPr>
          <w:color w:val="3B383A"/>
          <w:spacing w:val="-10"/>
          <w:w w:val="105"/>
        </w:rPr>
        <w:t xml:space="preserve"> </w:t>
      </w:r>
      <w:r w:rsidRPr="00E20C36">
        <w:rPr>
          <w:color w:val="110F13"/>
          <w:w w:val="105"/>
        </w:rPr>
        <w:t>Unit 7</w:t>
      </w:r>
      <w:r w:rsidRPr="00E20C36">
        <w:rPr>
          <w:color w:val="3B383A"/>
          <w:w w:val="105"/>
        </w:rPr>
        <w:t>,</w:t>
      </w:r>
      <w:r w:rsidRPr="00E20C36">
        <w:rPr>
          <w:color w:val="3B383A"/>
          <w:spacing w:val="-7"/>
          <w:w w:val="105"/>
        </w:rPr>
        <w:t xml:space="preserve"> </w:t>
      </w:r>
      <w:r w:rsidRPr="00E20C36">
        <w:rPr>
          <w:color w:val="110F13"/>
          <w:w w:val="105"/>
        </w:rPr>
        <w:t>Ontario, California</w:t>
      </w:r>
      <w:r w:rsidRPr="00E20C36">
        <w:rPr>
          <w:color w:val="110F13"/>
          <w:spacing w:val="-1"/>
          <w:w w:val="105"/>
        </w:rPr>
        <w:t xml:space="preserve">, </w:t>
      </w:r>
      <w:r w:rsidRPr="00E20C36">
        <w:rPr>
          <w:color w:val="110F13"/>
          <w:w w:val="105"/>
        </w:rPr>
        <w:t>for a reported inside leak.</w:t>
      </w:r>
      <w:r w:rsidRPr="00E20C36">
        <w:rPr>
          <w:color w:val="110F13"/>
          <w:spacing w:val="40"/>
          <w:w w:val="105"/>
        </w:rPr>
        <w:t xml:space="preserve"> </w:t>
      </w:r>
      <w:r w:rsidRPr="00E20C36">
        <w:rPr>
          <w:color w:val="110F13"/>
          <w:w w:val="105"/>
        </w:rPr>
        <w:t>The technician performed a</w:t>
      </w:r>
      <w:r w:rsidRPr="00E20C36">
        <w:rPr>
          <w:color w:val="110F13"/>
          <w:spacing w:val="-11"/>
          <w:w w:val="105"/>
        </w:rPr>
        <w:t xml:space="preserve"> </w:t>
      </w:r>
      <w:r w:rsidRPr="00E20C36">
        <w:rPr>
          <w:color w:val="110F13"/>
          <w:w w:val="105"/>
        </w:rPr>
        <w:t>leak</w:t>
      </w:r>
      <w:r w:rsidRPr="00E20C36">
        <w:rPr>
          <w:color w:val="110F13"/>
          <w:spacing w:val="-7"/>
          <w:w w:val="105"/>
        </w:rPr>
        <w:t xml:space="preserve"> </w:t>
      </w:r>
      <w:r w:rsidRPr="00E20C36">
        <w:rPr>
          <w:color w:val="110F13"/>
          <w:w w:val="105"/>
        </w:rPr>
        <w:t>investigation per</w:t>
      </w:r>
      <w:r w:rsidRPr="00E20C36">
        <w:rPr>
          <w:color w:val="110F13"/>
          <w:spacing w:val="-9"/>
          <w:w w:val="105"/>
        </w:rPr>
        <w:t xml:space="preserve"> </w:t>
      </w:r>
      <w:r w:rsidRPr="00E20C36">
        <w:rPr>
          <w:color w:val="110F13"/>
          <w:w w:val="105"/>
        </w:rPr>
        <w:t>GS</w:t>
      </w:r>
      <w:r w:rsidRPr="00E20C36">
        <w:rPr>
          <w:color w:val="110F13"/>
          <w:spacing w:val="-9"/>
          <w:w w:val="105"/>
        </w:rPr>
        <w:t xml:space="preserve"> </w:t>
      </w:r>
      <w:r w:rsidRPr="00E20C36">
        <w:rPr>
          <w:color w:val="110F13"/>
          <w:w w:val="105"/>
        </w:rPr>
        <w:t>142.02.</w:t>
      </w:r>
      <w:r w:rsidRPr="00E20C36">
        <w:rPr>
          <w:color w:val="110F13"/>
          <w:spacing w:val="40"/>
          <w:w w:val="105"/>
        </w:rPr>
        <w:t xml:space="preserve"> </w:t>
      </w:r>
      <w:r w:rsidRPr="00E20C36">
        <w:rPr>
          <w:color w:val="110F13"/>
          <w:w w:val="105"/>
        </w:rPr>
        <w:t>This</w:t>
      </w:r>
      <w:r w:rsidRPr="00E20C36">
        <w:rPr>
          <w:color w:val="110F13"/>
          <w:spacing w:val="-8"/>
          <w:w w:val="105"/>
        </w:rPr>
        <w:t xml:space="preserve"> </w:t>
      </w:r>
      <w:r w:rsidRPr="00E20C36">
        <w:rPr>
          <w:color w:val="110F13"/>
          <w:w w:val="105"/>
        </w:rPr>
        <w:t>investigation consisted</w:t>
      </w:r>
      <w:r w:rsidRPr="00E20C36">
        <w:rPr>
          <w:color w:val="110F13"/>
          <w:spacing w:val="-4"/>
          <w:w w:val="105"/>
        </w:rPr>
        <w:t xml:space="preserve"> </w:t>
      </w:r>
      <w:r w:rsidRPr="00E20C36">
        <w:rPr>
          <w:color w:val="110F13"/>
          <w:w w:val="105"/>
        </w:rPr>
        <w:t>of</w:t>
      </w:r>
      <w:r w:rsidRPr="00E20C36">
        <w:rPr>
          <w:color w:val="110F13"/>
          <w:spacing w:val="-16"/>
          <w:w w:val="105"/>
        </w:rPr>
        <w:t xml:space="preserve"> </w:t>
      </w:r>
      <w:r w:rsidRPr="00E20C36">
        <w:rPr>
          <w:color w:val="110F13"/>
          <w:w w:val="105"/>
        </w:rPr>
        <w:t>standard protocols such as</w:t>
      </w:r>
      <w:r w:rsidRPr="00E20C36">
        <w:rPr>
          <w:color w:val="110F13"/>
          <w:spacing w:val="-1"/>
          <w:w w:val="105"/>
        </w:rPr>
        <w:t xml:space="preserve"> </w:t>
      </w:r>
      <w:r w:rsidRPr="00E20C36">
        <w:rPr>
          <w:color w:val="110F13"/>
          <w:w w:val="105"/>
        </w:rPr>
        <w:t>taking underground samples with leak detection equipment.</w:t>
      </w:r>
      <w:r w:rsidRPr="00E20C36">
        <w:rPr>
          <w:color w:val="110F13"/>
          <w:spacing w:val="40"/>
          <w:w w:val="105"/>
        </w:rPr>
        <w:t xml:space="preserve"> </w:t>
      </w:r>
      <w:r w:rsidRPr="00E20C36">
        <w:rPr>
          <w:color w:val="110F13"/>
          <w:w w:val="105"/>
        </w:rPr>
        <w:t>The</w:t>
      </w:r>
      <w:r w:rsidRPr="00E20C36">
        <w:rPr>
          <w:color w:val="110F13"/>
          <w:spacing w:val="-4"/>
          <w:w w:val="105"/>
        </w:rPr>
        <w:t xml:space="preserve"> </w:t>
      </w:r>
      <w:r w:rsidRPr="00E20C36">
        <w:rPr>
          <w:color w:val="110F13"/>
          <w:w w:val="105"/>
        </w:rPr>
        <w:t>result of</w:t>
      </w:r>
      <w:r w:rsidRPr="00E20C36">
        <w:rPr>
          <w:color w:val="110F13"/>
          <w:spacing w:val="-1"/>
          <w:w w:val="105"/>
        </w:rPr>
        <w:t xml:space="preserve"> </w:t>
      </w:r>
      <w:r w:rsidRPr="00E20C36">
        <w:rPr>
          <w:color w:val="110F13"/>
          <w:w w:val="105"/>
        </w:rPr>
        <w:t>the</w:t>
      </w:r>
      <w:r w:rsidRPr="00E20C36">
        <w:rPr>
          <w:color w:val="110F13"/>
          <w:spacing w:val="-1"/>
          <w:w w:val="105"/>
        </w:rPr>
        <w:t xml:space="preserve"> </w:t>
      </w:r>
      <w:r w:rsidRPr="00E20C36">
        <w:rPr>
          <w:color w:val="110F13"/>
          <w:w w:val="105"/>
        </w:rPr>
        <w:t>samples was</w:t>
      </w:r>
      <w:r w:rsidRPr="00E20C36">
        <w:rPr>
          <w:color w:val="110F13"/>
          <w:spacing w:val="-2"/>
          <w:w w:val="105"/>
        </w:rPr>
        <w:t xml:space="preserve"> </w:t>
      </w:r>
      <w:r w:rsidRPr="00E20C36">
        <w:rPr>
          <w:color w:val="110F13"/>
          <w:w w:val="105"/>
        </w:rPr>
        <w:t>negative for natural gas.</w:t>
      </w:r>
      <w:r w:rsidRPr="00E20C36">
        <w:rPr>
          <w:color w:val="110F13"/>
          <w:spacing w:val="40"/>
          <w:w w:val="105"/>
        </w:rPr>
        <w:t xml:space="preserve"> </w:t>
      </w:r>
      <w:r w:rsidRPr="00E20C36">
        <w:rPr>
          <w:color w:val="110F13"/>
          <w:w w:val="105"/>
        </w:rPr>
        <w:t>The</w:t>
      </w:r>
      <w:r w:rsidRPr="00E20C36">
        <w:rPr>
          <w:color w:val="110F13"/>
          <w:spacing w:val="-1"/>
          <w:w w:val="105"/>
        </w:rPr>
        <w:t xml:space="preserve"> </w:t>
      </w:r>
      <w:r w:rsidRPr="00E20C36">
        <w:rPr>
          <w:color w:val="110F13"/>
          <w:w w:val="105"/>
        </w:rPr>
        <w:t>technician proceeded to</w:t>
      </w:r>
      <w:r w:rsidRPr="00E20C36">
        <w:rPr>
          <w:color w:val="110F13"/>
          <w:spacing w:val="-1"/>
          <w:w w:val="105"/>
        </w:rPr>
        <w:t xml:space="preserve"> </w:t>
      </w:r>
      <w:r w:rsidRPr="00E20C36">
        <w:rPr>
          <w:color w:val="110F13"/>
          <w:w w:val="105"/>
        </w:rPr>
        <w:t>attempt to</w:t>
      </w:r>
      <w:r w:rsidRPr="00E20C36">
        <w:rPr>
          <w:color w:val="110F13"/>
          <w:spacing w:val="-2"/>
          <w:w w:val="105"/>
        </w:rPr>
        <w:t xml:space="preserve"> </w:t>
      </w:r>
      <w:r w:rsidRPr="00E20C36">
        <w:rPr>
          <w:color w:val="110F13"/>
          <w:w w:val="105"/>
        </w:rPr>
        <w:t>perform a registration check, which is</w:t>
      </w:r>
      <w:r w:rsidRPr="00E20C36">
        <w:rPr>
          <w:color w:val="110F13"/>
          <w:spacing w:val="-4"/>
          <w:w w:val="105"/>
        </w:rPr>
        <w:t xml:space="preserve"> </w:t>
      </w:r>
      <w:r w:rsidRPr="00E20C36">
        <w:rPr>
          <w:color w:val="110F13"/>
          <w:w w:val="105"/>
        </w:rPr>
        <w:t>a method for</w:t>
      </w:r>
      <w:r w:rsidRPr="00E20C36">
        <w:rPr>
          <w:color w:val="110F13"/>
          <w:spacing w:val="-4"/>
          <w:w w:val="105"/>
        </w:rPr>
        <w:t xml:space="preserve"> </w:t>
      </w:r>
      <w:r w:rsidRPr="00E20C36">
        <w:rPr>
          <w:color w:val="110F13"/>
          <w:w w:val="105"/>
        </w:rPr>
        <w:t>measuring gas</w:t>
      </w:r>
      <w:r w:rsidRPr="00E20C36">
        <w:rPr>
          <w:color w:val="110F13"/>
          <w:spacing w:val="-1"/>
          <w:w w:val="105"/>
        </w:rPr>
        <w:t xml:space="preserve"> </w:t>
      </w:r>
      <w:r w:rsidRPr="00E20C36">
        <w:rPr>
          <w:color w:val="110F13"/>
          <w:w w:val="105"/>
        </w:rPr>
        <w:t>flow through a meter and customer house piping system, which could indicate leakage in</w:t>
      </w:r>
      <w:r w:rsidRPr="00E20C36">
        <w:rPr>
          <w:color w:val="110F13"/>
          <w:spacing w:val="-4"/>
          <w:w w:val="105"/>
        </w:rPr>
        <w:t xml:space="preserve"> </w:t>
      </w:r>
      <w:r w:rsidRPr="00E20C36">
        <w:rPr>
          <w:color w:val="110F13"/>
          <w:w w:val="105"/>
        </w:rPr>
        <w:t>a gas piping system.</w:t>
      </w:r>
      <w:r w:rsidRPr="00E20C36">
        <w:rPr>
          <w:color w:val="110F13"/>
          <w:spacing w:val="40"/>
          <w:w w:val="105"/>
        </w:rPr>
        <w:t xml:space="preserve"> </w:t>
      </w:r>
      <w:r w:rsidRPr="00E20C36">
        <w:rPr>
          <w:color w:val="110F13"/>
          <w:w w:val="105"/>
        </w:rPr>
        <w:t>Due to the non-standard gas delivery system used at</w:t>
      </w:r>
      <w:r w:rsidRPr="00E20C36">
        <w:rPr>
          <w:color w:val="110F13"/>
          <w:spacing w:val="-3"/>
          <w:w w:val="105"/>
        </w:rPr>
        <w:t xml:space="preserve"> </w:t>
      </w:r>
      <w:r w:rsidRPr="00E20C36">
        <w:rPr>
          <w:color w:val="110F13"/>
          <w:w w:val="105"/>
        </w:rPr>
        <w:t>the</w:t>
      </w:r>
      <w:r w:rsidRPr="00E20C36">
        <w:rPr>
          <w:color w:val="110F13"/>
          <w:spacing w:val="-4"/>
          <w:w w:val="105"/>
        </w:rPr>
        <w:t xml:space="preserve"> </w:t>
      </w:r>
      <w:r w:rsidRPr="00E20C36">
        <w:rPr>
          <w:color w:val="110F13"/>
          <w:w w:val="105"/>
        </w:rPr>
        <w:t>location (2 lbs.</w:t>
      </w:r>
      <w:r w:rsidRPr="00E20C36">
        <w:rPr>
          <w:color w:val="110F13"/>
          <w:spacing w:val="-3"/>
          <w:w w:val="105"/>
        </w:rPr>
        <w:t xml:space="preserve"> </w:t>
      </w:r>
      <w:r w:rsidRPr="00E20C36">
        <w:rPr>
          <w:color w:val="110F13"/>
          <w:w w:val="105"/>
        </w:rPr>
        <w:t>system)</w:t>
      </w:r>
      <w:r w:rsidRPr="00E20C36">
        <w:rPr>
          <w:color w:val="110F13"/>
          <w:w w:val="105"/>
          <w:vertAlign w:val="superscript"/>
        </w:rPr>
        <w:footnoteReference w:id="5"/>
      </w:r>
      <w:r w:rsidRPr="00E20C36">
        <w:rPr>
          <w:color w:val="110F13"/>
          <w:w w:val="105"/>
        </w:rPr>
        <w:t>, the</w:t>
      </w:r>
      <w:r w:rsidRPr="00E20C36">
        <w:rPr>
          <w:color w:val="110F13"/>
          <w:spacing w:val="-3"/>
          <w:w w:val="105"/>
        </w:rPr>
        <w:t xml:space="preserve"> </w:t>
      </w:r>
      <w:r w:rsidRPr="00E20C36">
        <w:rPr>
          <w:color w:val="110F13"/>
          <w:w w:val="105"/>
        </w:rPr>
        <w:t>technician could not</w:t>
      </w:r>
      <w:r w:rsidRPr="00E20C36">
        <w:rPr>
          <w:color w:val="110F13"/>
          <w:spacing w:val="-2"/>
          <w:w w:val="105"/>
        </w:rPr>
        <w:t xml:space="preserve"> </w:t>
      </w:r>
      <w:r w:rsidRPr="00E20C36">
        <w:rPr>
          <w:color w:val="110F13"/>
          <w:w w:val="105"/>
        </w:rPr>
        <w:t>perform a registration check.</w:t>
      </w:r>
      <w:r w:rsidRPr="00E20C36">
        <w:rPr>
          <w:color w:val="110F13"/>
          <w:spacing w:val="40"/>
          <w:w w:val="105"/>
        </w:rPr>
        <w:t xml:space="preserve"> </w:t>
      </w:r>
      <w:r w:rsidRPr="00E20C36">
        <w:rPr>
          <w:color w:val="110F13"/>
          <w:w w:val="105"/>
        </w:rPr>
        <w:t>The</w:t>
      </w:r>
      <w:r w:rsidRPr="00E20C36">
        <w:rPr>
          <w:color w:val="110F13"/>
          <w:spacing w:val="-9"/>
          <w:w w:val="105"/>
        </w:rPr>
        <w:t xml:space="preserve"> </w:t>
      </w:r>
      <w:r w:rsidRPr="00E20C36">
        <w:rPr>
          <w:color w:val="110F13"/>
          <w:w w:val="105"/>
        </w:rPr>
        <w:t>occupant</w:t>
      </w:r>
      <w:r w:rsidRPr="00E20C36">
        <w:rPr>
          <w:color w:val="110F13"/>
          <w:spacing w:val="-3"/>
          <w:w w:val="105"/>
        </w:rPr>
        <w:t xml:space="preserve"> </w:t>
      </w:r>
      <w:r w:rsidRPr="00E20C36">
        <w:rPr>
          <w:color w:val="110F13"/>
          <w:w w:val="105"/>
        </w:rPr>
        <w:lastRenderedPageBreak/>
        <w:t>was</w:t>
      </w:r>
      <w:r w:rsidRPr="00E20C36">
        <w:rPr>
          <w:color w:val="110F13"/>
          <w:spacing w:val="-7"/>
          <w:w w:val="105"/>
        </w:rPr>
        <w:t xml:space="preserve"> </w:t>
      </w:r>
      <w:r w:rsidRPr="00E20C36">
        <w:rPr>
          <w:color w:val="110F13"/>
          <w:w w:val="105"/>
        </w:rPr>
        <w:t>not</w:t>
      </w:r>
      <w:r w:rsidRPr="00E20C36">
        <w:rPr>
          <w:color w:val="110F13"/>
          <w:spacing w:val="-9"/>
          <w:w w:val="105"/>
        </w:rPr>
        <w:t xml:space="preserve"> </w:t>
      </w:r>
      <w:r w:rsidRPr="00E20C36">
        <w:rPr>
          <w:color w:val="110F13"/>
          <w:w w:val="105"/>
        </w:rPr>
        <w:t>home</w:t>
      </w:r>
      <w:r w:rsidRPr="00E20C36">
        <w:rPr>
          <w:color w:val="110F13"/>
          <w:spacing w:val="-4"/>
          <w:w w:val="105"/>
        </w:rPr>
        <w:t xml:space="preserve"> </w:t>
      </w:r>
      <w:r w:rsidRPr="00E20C36">
        <w:rPr>
          <w:color w:val="110F13"/>
          <w:w w:val="105"/>
        </w:rPr>
        <w:t>to</w:t>
      </w:r>
      <w:r w:rsidRPr="00E20C36">
        <w:rPr>
          <w:color w:val="110F13"/>
          <w:spacing w:val="-7"/>
          <w:w w:val="105"/>
        </w:rPr>
        <w:t xml:space="preserve"> </w:t>
      </w:r>
      <w:r w:rsidRPr="00E20C36">
        <w:rPr>
          <w:color w:val="110F13"/>
          <w:w w:val="105"/>
        </w:rPr>
        <w:t>check</w:t>
      </w:r>
      <w:r w:rsidRPr="00E20C36">
        <w:rPr>
          <w:color w:val="110F13"/>
          <w:spacing w:val="-1"/>
          <w:w w:val="105"/>
        </w:rPr>
        <w:t xml:space="preserve"> </w:t>
      </w:r>
      <w:r w:rsidRPr="00E20C36">
        <w:rPr>
          <w:color w:val="110F13"/>
          <w:w w:val="105"/>
        </w:rPr>
        <w:t>for</w:t>
      </w:r>
      <w:r w:rsidRPr="00E20C36">
        <w:rPr>
          <w:color w:val="110F13"/>
          <w:spacing w:val="-11"/>
          <w:w w:val="105"/>
        </w:rPr>
        <w:t xml:space="preserve"> </w:t>
      </w:r>
      <w:r w:rsidRPr="00E20C36">
        <w:rPr>
          <w:color w:val="110F13"/>
          <w:w w:val="105"/>
        </w:rPr>
        <w:t>possible</w:t>
      </w:r>
      <w:r w:rsidRPr="00E20C36">
        <w:rPr>
          <w:color w:val="110F13"/>
          <w:spacing w:val="-4"/>
          <w:w w:val="105"/>
        </w:rPr>
        <w:t xml:space="preserve"> </w:t>
      </w:r>
      <w:r w:rsidRPr="00E20C36">
        <w:rPr>
          <w:color w:val="110F13"/>
          <w:w w:val="105"/>
        </w:rPr>
        <w:t>leakage</w:t>
      </w:r>
      <w:r w:rsidRPr="00E20C36">
        <w:rPr>
          <w:color w:val="110F13"/>
          <w:spacing w:val="-3"/>
          <w:w w:val="105"/>
        </w:rPr>
        <w:t xml:space="preserve"> </w:t>
      </w:r>
      <w:r w:rsidRPr="00E20C36">
        <w:rPr>
          <w:color w:val="110F13"/>
          <w:w w:val="105"/>
        </w:rPr>
        <w:t>inside</w:t>
      </w:r>
      <w:r w:rsidRPr="00E20C36">
        <w:rPr>
          <w:color w:val="110F13"/>
          <w:spacing w:val="-4"/>
          <w:w w:val="105"/>
        </w:rPr>
        <w:t xml:space="preserve"> </w:t>
      </w:r>
      <w:r w:rsidRPr="00E20C36">
        <w:rPr>
          <w:color w:val="110F13"/>
          <w:w w:val="105"/>
        </w:rPr>
        <w:t>the</w:t>
      </w:r>
      <w:r w:rsidRPr="00E20C36">
        <w:rPr>
          <w:color w:val="110F13"/>
          <w:spacing w:val="-7"/>
          <w:w w:val="105"/>
        </w:rPr>
        <w:t xml:space="preserve"> </w:t>
      </w:r>
      <w:r w:rsidRPr="00E20C36">
        <w:rPr>
          <w:color w:val="110F13"/>
          <w:w w:val="105"/>
        </w:rPr>
        <w:t>home,</w:t>
      </w:r>
      <w:r w:rsidRPr="00E20C36">
        <w:rPr>
          <w:color w:val="110F13"/>
          <w:spacing w:val="-9"/>
          <w:w w:val="105"/>
        </w:rPr>
        <w:t xml:space="preserve"> </w:t>
      </w:r>
      <w:r w:rsidRPr="00E20C36">
        <w:rPr>
          <w:color w:val="110F13"/>
          <w:w w:val="105"/>
        </w:rPr>
        <w:t>so the</w:t>
      </w:r>
      <w:r w:rsidRPr="00E20C36">
        <w:rPr>
          <w:color w:val="110F13"/>
          <w:spacing w:val="-2"/>
          <w:w w:val="105"/>
        </w:rPr>
        <w:t xml:space="preserve"> </w:t>
      </w:r>
      <w:r w:rsidRPr="00E20C36">
        <w:rPr>
          <w:color w:val="110F13"/>
          <w:w w:val="105"/>
        </w:rPr>
        <w:t>technician closed the gas</w:t>
      </w:r>
      <w:r w:rsidRPr="00E20C36">
        <w:rPr>
          <w:color w:val="110F13"/>
          <w:spacing w:val="-2"/>
          <w:w w:val="105"/>
        </w:rPr>
        <w:t xml:space="preserve"> </w:t>
      </w:r>
      <w:r w:rsidRPr="00E20C36">
        <w:rPr>
          <w:color w:val="110F13"/>
          <w:w w:val="105"/>
        </w:rPr>
        <w:t>service.</w:t>
      </w:r>
      <w:r w:rsidRPr="00E20C36">
        <w:rPr>
          <w:color w:val="110F13"/>
          <w:spacing w:val="40"/>
          <w:w w:val="105"/>
        </w:rPr>
        <w:t xml:space="preserve"> </w:t>
      </w:r>
      <w:r w:rsidRPr="00E20C36">
        <w:rPr>
          <w:color w:val="110F13"/>
          <w:w w:val="105"/>
        </w:rPr>
        <w:t>The</w:t>
      </w:r>
      <w:r w:rsidRPr="00E20C36">
        <w:rPr>
          <w:color w:val="110F13"/>
          <w:spacing w:val="-1"/>
          <w:w w:val="105"/>
        </w:rPr>
        <w:t xml:space="preserve"> </w:t>
      </w:r>
      <w:r w:rsidRPr="00E20C36">
        <w:rPr>
          <w:color w:val="110F13"/>
          <w:w w:val="105"/>
        </w:rPr>
        <w:t>technician left a</w:t>
      </w:r>
      <w:r w:rsidRPr="00E20C36">
        <w:rPr>
          <w:color w:val="110F13"/>
          <w:spacing w:val="-2"/>
          <w:w w:val="105"/>
        </w:rPr>
        <w:t xml:space="preserve"> </w:t>
      </w:r>
      <w:r w:rsidRPr="00E20C36">
        <w:rPr>
          <w:color w:val="110F13"/>
          <w:w w:val="105"/>
        </w:rPr>
        <w:t>Form 30 door tag informing the customer that gas service was left off and a</w:t>
      </w:r>
      <w:r w:rsidRPr="00E20C36">
        <w:rPr>
          <w:color w:val="110F13"/>
          <w:spacing w:val="-2"/>
          <w:w w:val="105"/>
        </w:rPr>
        <w:t xml:space="preserve"> </w:t>
      </w:r>
      <w:r w:rsidRPr="00E20C36">
        <w:rPr>
          <w:color w:val="110F13"/>
          <w:w w:val="105"/>
        </w:rPr>
        <w:t>test (Clock Test</w:t>
      </w:r>
      <w:r w:rsidRPr="00E20C36">
        <w:rPr>
          <w:color w:val="110F13"/>
          <w:w w:val="105"/>
          <w:vertAlign w:val="superscript"/>
        </w:rPr>
        <w:footnoteReference w:id="6"/>
      </w:r>
      <w:r w:rsidRPr="00E20C36">
        <w:rPr>
          <w:color w:val="3B383A"/>
          <w:w w:val="105"/>
        </w:rPr>
        <w:t>/</w:t>
      </w:r>
      <w:r w:rsidRPr="00E20C36">
        <w:rPr>
          <w:color w:val="110F13"/>
          <w:w w:val="105"/>
        </w:rPr>
        <w:t>Drop Test</w:t>
      </w:r>
      <w:r w:rsidRPr="00E20C36">
        <w:rPr>
          <w:color w:val="110F13"/>
          <w:w w:val="105"/>
          <w:vertAlign w:val="superscript"/>
        </w:rPr>
        <w:footnoteReference w:id="7"/>
      </w:r>
      <w:r w:rsidRPr="00E20C36">
        <w:rPr>
          <w:color w:val="110F13"/>
          <w:w w:val="105"/>
        </w:rPr>
        <w:t>)</w:t>
      </w:r>
      <w:r w:rsidRPr="00E20C36">
        <w:rPr>
          <w:color w:val="110F13"/>
          <w:spacing w:val="40"/>
          <w:w w:val="105"/>
        </w:rPr>
        <w:t xml:space="preserve"> </w:t>
      </w:r>
      <w:r w:rsidRPr="00E20C36">
        <w:rPr>
          <w:color w:val="110F13"/>
          <w:w w:val="105"/>
        </w:rPr>
        <w:t>would need to be conducted to restore gas service per GS 142.02,  section 3.4.5.</w:t>
      </w:r>
    </w:p>
    <w:p w:rsidRPr="00E20C36" w:rsidR="00E20C36" w:rsidP="00E20C36" w:rsidRDefault="00E20C36" w14:paraId="6A8744F6" w14:textId="77777777">
      <w:pPr>
        <w:spacing w:before="79" w:line="240" w:lineRule="auto"/>
        <w:ind w:firstLine="0"/>
      </w:pPr>
      <w:r w:rsidRPr="00E20C36">
        <w:rPr>
          <w:color w:val="110F13"/>
          <w:w w:val="105"/>
          <w:u w:val="thick" w:color="110F13"/>
        </w:rPr>
        <w:t>September 17,</w:t>
      </w:r>
      <w:r w:rsidRPr="00E20C36">
        <w:rPr>
          <w:color w:val="110F13"/>
          <w:spacing w:val="-7"/>
          <w:w w:val="105"/>
          <w:u w:val="thick" w:color="110F13"/>
        </w:rPr>
        <w:t xml:space="preserve"> </w:t>
      </w:r>
      <w:r w:rsidRPr="00E20C36">
        <w:rPr>
          <w:color w:val="110F13"/>
          <w:w w:val="105"/>
          <w:u w:val="thick" w:color="110F13"/>
        </w:rPr>
        <w:t>2024,</w:t>
      </w:r>
      <w:r w:rsidRPr="00E20C36">
        <w:rPr>
          <w:color w:val="110F13"/>
          <w:spacing w:val="-7"/>
          <w:w w:val="105"/>
          <w:u w:val="thick" w:color="110F13"/>
        </w:rPr>
        <w:t xml:space="preserve"> </w:t>
      </w:r>
      <w:r w:rsidRPr="00E20C36">
        <w:rPr>
          <w:color w:val="110F13"/>
          <w:w w:val="105"/>
          <w:u w:val="thick" w:color="110F13"/>
        </w:rPr>
        <w:t>5:41</w:t>
      </w:r>
      <w:r w:rsidRPr="00E20C36">
        <w:rPr>
          <w:color w:val="110F13"/>
          <w:spacing w:val="-4"/>
          <w:w w:val="105"/>
          <w:u w:val="thick" w:color="110F13"/>
        </w:rPr>
        <w:t xml:space="preserve"> </w:t>
      </w:r>
      <w:r w:rsidRPr="00E20C36">
        <w:rPr>
          <w:color w:val="110F13"/>
          <w:w w:val="105"/>
          <w:u w:val="thick" w:color="110F13"/>
        </w:rPr>
        <w:t>p.m.</w:t>
      </w:r>
      <w:r w:rsidRPr="00E20C36">
        <w:rPr>
          <w:color w:val="110F13"/>
          <w:spacing w:val="40"/>
          <w:w w:val="105"/>
        </w:rPr>
        <w:t xml:space="preserve"> </w:t>
      </w:r>
      <w:r w:rsidRPr="00E20C36">
        <w:rPr>
          <w:color w:val="110F13"/>
          <w:w w:val="105"/>
        </w:rPr>
        <w:t>A</w:t>
      </w:r>
      <w:r w:rsidRPr="00E20C36">
        <w:rPr>
          <w:color w:val="110F13"/>
          <w:spacing w:val="-7"/>
          <w:w w:val="105"/>
        </w:rPr>
        <w:t xml:space="preserve"> </w:t>
      </w:r>
      <w:r w:rsidRPr="00E20C36">
        <w:rPr>
          <w:color w:val="110F13"/>
          <w:w w:val="105"/>
        </w:rPr>
        <w:t>technician</w:t>
      </w:r>
      <w:r w:rsidRPr="00E20C36">
        <w:rPr>
          <w:color w:val="110F13"/>
          <w:spacing w:val="-7"/>
          <w:w w:val="105"/>
        </w:rPr>
        <w:t xml:space="preserve"> </w:t>
      </w:r>
      <w:r w:rsidRPr="00E20C36">
        <w:rPr>
          <w:color w:val="110F13"/>
          <w:w w:val="105"/>
        </w:rPr>
        <w:t>responded to</w:t>
      </w:r>
      <w:r w:rsidRPr="00E20C36">
        <w:rPr>
          <w:color w:val="110F13"/>
          <w:spacing w:val="-7"/>
          <w:w w:val="105"/>
        </w:rPr>
        <w:t xml:space="preserve"> </w:t>
      </w:r>
      <w:r w:rsidRPr="00E20C36">
        <w:rPr>
          <w:color w:val="110F13"/>
          <w:w w:val="105"/>
        </w:rPr>
        <w:t>an</w:t>
      </w:r>
      <w:r w:rsidRPr="00E20C36">
        <w:rPr>
          <w:color w:val="110F13"/>
          <w:spacing w:val="-13"/>
          <w:w w:val="105"/>
        </w:rPr>
        <w:t xml:space="preserve"> </w:t>
      </w:r>
      <w:r w:rsidRPr="00E20C36">
        <w:rPr>
          <w:color w:val="110F13"/>
          <w:w w:val="105"/>
        </w:rPr>
        <w:t>occupant</w:t>
      </w:r>
      <w:r w:rsidRPr="00E20C36">
        <w:rPr>
          <w:color w:val="110F13"/>
          <w:spacing w:val="-1"/>
          <w:w w:val="105"/>
        </w:rPr>
        <w:t xml:space="preserve"> </w:t>
      </w:r>
      <w:r w:rsidRPr="00E20C36">
        <w:rPr>
          <w:color w:val="110F13"/>
          <w:w w:val="105"/>
        </w:rPr>
        <w:t>being</w:t>
      </w:r>
      <w:r w:rsidRPr="00E20C36">
        <w:rPr>
          <w:color w:val="110F13"/>
          <w:spacing w:val="-7"/>
          <w:w w:val="105"/>
        </w:rPr>
        <w:t xml:space="preserve"> </w:t>
      </w:r>
      <w:r w:rsidRPr="00E20C36">
        <w:rPr>
          <w:color w:val="110F13"/>
          <w:w w:val="105"/>
        </w:rPr>
        <w:t>back</w:t>
      </w:r>
      <w:r w:rsidRPr="00E20C36">
        <w:rPr>
          <w:color w:val="110F13"/>
          <w:spacing w:val="-8"/>
          <w:w w:val="105"/>
        </w:rPr>
        <w:t xml:space="preserve"> </w:t>
      </w:r>
      <w:r w:rsidRPr="00E20C36">
        <w:rPr>
          <w:color w:val="110F13"/>
          <w:w w:val="105"/>
        </w:rPr>
        <w:t>at</w:t>
      </w:r>
      <w:r w:rsidRPr="00E20C36">
        <w:rPr>
          <w:color w:val="110F13"/>
          <w:spacing w:val="-12"/>
          <w:w w:val="105"/>
        </w:rPr>
        <w:t xml:space="preserve"> </w:t>
      </w:r>
      <w:r w:rsidRPr="00E20C36">
        <w:rPr>
          <w:color w:val="110F13"/>
          <w:w w:val="105"/>
        </w:rPr>
        <w:t>the property.</w:t>
      </w:r>
      <w:r w:rsidRPr="00E20C36">
        <w:rPr>
          <w:color w:val="110F13"/>
          <w:spacing w:val="40"/>
          <w:w w:val="105"/>
        </w:rPr>
        <w:t xml:space="preserve"> </w:t>
      </w:r>
      <w:r w:rsidRPr="00E20C36">
        <w:rPr>
          <w:color w:val="110F13"/>
          <w:w w:val="105"/>
        </w:rPr>
        <w:t>On this occasion the</w:t>
      </w:r>
      <w:r w:rsidRPr="00E20C36">
        <w:rPr>
          <w:color w:val="110F13"/>
          <w:spacing w:val="-2"/>
          <w:w w:val="105"/>
        </w:rPr>
        <w:t xml:space="preserve"> </w:t>
      </w:r>
      <w:r w:rsidRPr="00E20C36">
        <w:rPr>
          <w:color w:val="110F13"/>
          <w:w w:val="105"/>
        </w:rPr>
        <w:t>technician was able to</w:t>
      </w:r>
      <w:r w:rsidRPr="00E20C36">
        <w:rPr>
          <w:color w:val="110F13"/>
          <w:spacing w:val="-1"/>
          <w:w w:val="105"/>
        </w:rPr>
        <w:t xml:space="preserve"> </w:t>
      </w:r>
      <w:r w:rsidRPr="00E20C36">
        <w:rPr>
          <w:color w:val="110F13"/>
          <w:w w:val="105"/>
        </w:rPr>
        <w:t>access the gas</w:t>
      </w:r>
      <w:r w:rsidRPr="00E20C36">
        <w:rPr>
          <w:color w:val="110F13"/>
          <w:spacing w:val="-2"/>
          <w:w w:val="105"/>
        </w:rPr>
        <w:t xml:space="preserve"> </w:t>
      </w:r>
      <w:r w:rsidRPr="00E20C36">
        <w:rPr>
          <w:color w:val="110F13"/>
          <w:w w:val="105"/>
        </w:rPr>
        <w:t>service lines as</w:t>
      </w:r>
      <w:r w:rsidRPr="00E20C36">
        <w:rPr>
          <w:color w:val="110F13"/>
          <w:spacing w:val="-1"/>
          <w:w w:val="105"/>
        </w:rPr>
        <w:t xml:space="preserve"> </w:t>
      </w:r>
      <w:r w:rsidRPr="00E20C36">
        <w:rPr>
          <w:color w:val="110F13"/>
          <w:w w:val="105"/>
        </w:rPr>
        <w:t>well as</w:t>
      </w:r>
      <w:r w:rsidRPr="00E20C36">
        <w:rPr>
          <w:color w:val="110F13"/>
          <w:spacing w:val="-2"/>
          <w:w w:val="105"/>
        </w:rPr>
        <w:t xml:space="preserve"> </w:t>
      </w:r>
      <w:r w:rsidRPr="00E20C36">
        <w:rPr>
          <w:color w:val="110F13"/>
          <w:w w:val="105"/>
        </w:rPr>
        <w:t>gas appliances inside</w:t>
      </w:r>
      <w:r w:rsidRPr="00E20C36">
        <w:rPr>
          <w:color w:val="110F13"/>
          <w:spacing w:val="-1"/>
          <w:w w:val="105"/>
        </w:rPr>
        <w:t xml:space="preserve"> </w:t>
      </w:r>
      <w:r w:rsidRPr="00E20C36">
        <w:rPr>
          <w:color w:val="110F13"/>
          <w:w w:val="105"/>
        </w:rPr>
        <w:t>the home.</w:t>
      </w:r>
      <w:r w:rsidRPr="00E20C36">
        <w:rPr>
          <w:color w:val="110F13"/>
          <w:spacing w:val="40"/>
          <w:w w:val="105"/>
        </w:rPr>
        <w:t xml:space="preserve"> </w:t>
      </w:r>
      <w:r w:rsidRPr="00E20C36">
        <w:rPr>
          <w:color w:val="110F13"/>
          <w:w w:val="105"/>
        </w:rPr>
        <w:t>The</w:t>
      </w:r>
      <w:r w:rsidRPr="00E20C36">
        <w:rPr>
          <w:color w:val="110F13"/>
          <w:spacing w:val="-5"/>
          <w:w w:val="105"/>
        </w:rPr>
        <w:t xml:space="preserve"> </w:t>
      </w:r>
      <w:r w:rsidRPr="00E20C36">
        <w:rPr>
          <w:color w:val="110F13"/>
          <w:w w:val="105"/>
        </w:rPr>
        <w:t>technician was able</w:t>
      </w:r>
      <w:r w:rsidRPr="00E20C36">
        <w:rPr>
          <w:color w:val="110F13"/>
          <w:spacing w:val="-5"/>
          <w:w w:val="105"/>
        </w:rPr>
        <w:t xml:space="preserve"> </w:t>
      </w:r>
      <w:r w:rsidRPr="00E20C36">
        <w:rPr>
          <w:color w:val="110F13"/>
          <w:w w:val="105"/>
        </w:rPr>
        <w:t>to obtain a</w:t>
      </w:r>
      <w:r w:rsidRPr="00E20C36">
        <w:rPr>
          <w:color w:val="110F13"/>
          <w:spacing w:val="-5"/>
          <w:w w:val="105"/>
        </w:rPr>
        <w:t xml:space="preserve"> </w:t>
      </w:r>
      <w:r w:rsidRPr="00E20C36">
        <w:rPr>
          <w:color w:val="110F13"/>
          <w:w w:val="105"/>
        </w:rPr>
        <w:t>pass test for 2 lbs.</w:t>
      </w:r>
      <w:r w:rsidRPr="00E20C36">
        <w:rPr>
          <w:color w:val="110F13"/>
          <w:spacing w:val="-5"/>
          <w:w w:val="105"/>
        </w:rPr>
        <w:t xml:space="preserve"> </w:t>
      </w:r>
      <w:r w:rsidRPr="00E20C36">
        <w:rPr>
          <w:color w:val="110F13"/>
          <w:w w:val="105"/>
        </w:rPr>
        <w:t>system</w:t>
      </w:r>
      <w:r w:rsidRPr="00E20C36">
        <w:rPr>
          <w:color w:val="110F13"/>
          <w:spacing w:val="-1"/>
          <w:w w:val="105"/>
        </w:rPr>
        <w:t xml:space="preserve"> </w:t>
      </w:r>
      <w:r w:rsidRPr="00E20C36">
        <w:rPr>
          <w:color w:val="110F13"/>
          <w:w w:val="105"/>
        </w:rPr>
        <w:t>and a pass</w:t>
      </w:r>
      <w:r w:rsidRPr="00E20C36">
        <w:rPr>
          <w:color w:val="110F13"/>
          <w:spacing w:val="-1"/>
          <w:w w:val="105"/>
        </w:rPr>
        <w:t xml:space="preserve"> </w:t>
      </w:r>
      <w:r w:rsidRPr="00E20C36">
        <w:rPr>
          <w:color w:val="110F13"/>
          <w:w w:val="105"/>
        </w:rPr>
        <w:t>test</w:t>
      </w:r>
      <w:r w:rsidRPr="00E20C36">
        <w:rPr>
          <w:color w:val="110F13"/>
          <w:spacing w:val="-4"/>
          <w:w w:val="105"/>
        </w:rPr>
        <w:t xml:space="preserve"> </w:t>
      </w:r>
      <w:r w:rsidRPr="00E20C36">
        <w:rPr>
          <w:color w:val="110F13"/>
          <w:w w:val="105"/>
        </w:rPr>
        <w:t>for</w:t>
      </w:r>
      <w:r w:rsidRPr="00E20C36">
        <w:rPr>
          <w:color w:val="110F13"/>
          <w:spacing w:val="-4"/>
          <w:w w:val="105"/>
        </w:rPr>
        <w:t xml:space="preserve"> </w:t>
      </w:r>
      <w:r w:rsidRPr="00E20C36">
        <w:rPr>
          <w:color w:val="110F13"/>
          <w:w w:val="105"/>
        </w:rPr>
        <w:t>inches</w:t>
      </w:r>
      <w:r w:rsidRPr="00E20C36">
        <w:rPr>
          <w:color w:val="110F13"/>
          <w:spacing w:val="-3"/>
          <w:w w:val="105"/>
        </w:rPr>
        <w:t xml:space="preserve"> </w:t>
      </w:r>
      <w:r w:rsidRPr="00E20C36">
        <w:rPr>
          <w:color w:val="110F13"/>
          <w:w w:val="105"/>
        </w:rPr>
        <w:t>side</w:t>
      </w:r>
      <w:r w:rsidRPr="00E20C36">
        <w:rPr>
          <w:color w:val="110F13"/>
          <w:w w:val="105"/>
          <w:vertAlign w:val="superscript"/>
        </w:rPr>
        <w:footnoteReference w:id="8"/>
      </w:r>
      <w:r w:rsidRPr="00E20C36">
        <w:rPr>
          <w:color w:val="110F13"/>
          <w:spacing w:val="-4"/>
          <w:w w:val="105"/>
        </w:rPr>
        <w:t xml:space="preserve"> </w:t>
      </w:r>
      <w:r w:rsidRPr="00E20C36">
        <w:rPr>
          <w:color w:val="110F13"/>
          <w:w w:val="105"/>
        </w:rPr>
        <w:t>(On the</w:t>
      </w:r>
      <w:r w:rsidRPr="00E20C36">
        <w:rPr>
          <w:color w:val="110F13"/>
          <w:spacing w:val="-9"/>
          <w:w w:val="105"/>
        </w:rPr>
        <w:t xml:space="preserve"> </w:t>
      </w:r>
      <w:r w:rsidRPr="00E20C36">
        <w:rPr>
          <w:color w:val="110F13"/>
          <w:w w:val="105"/>
        </w:rPr>
        <w:t xml:space="preserve">2 </w:t>
      </w:r>
      <w:proofErr w:type="spellStart"/>
      <w:r w:rsidRPr="00E20C36">
        <w:rPr>
          <w:color w:val="110F13"/>
          <w:w w:val="105"/>
        </w:rPr>
        <w:t>lbs</w:t>
      </w:r>
      <w:proofErr w:type="spellEnd"/>
      <w:r w:rsidRPr="00E20C36">
        <w:rPr>
          <w:color w:val="110F13"/>
          <w:spacing w:val="-7"/>
          <w:w w:val="105"/>
        </w:rPr>
        <w:t xml:space="preserve"> </w:t>
      </w:r>
      <w:r w:rsidRPr="00E20C36">
        <w:rPr>
          <w:color w:val="110F13"/>
          <w:w w:val="105"/>
        </w:rPr>
        <w:t>system there are</w:t>
      </w:r>
      <w:r w:rsidRPr="00E20C36">
        <w:rPr>
          <w:color w:val="110F13"/>
          <w:spacing w:val="-8"/>
          <w:w w:val="105"/>
        </w:rPr>
        <w:t xml:space="preserve"> </w:t>
      </w:r>
      <w:r w:rsidRPr="00E20C36">
        <w:rPr>
          <w:color w:val="110F13"/>
          <w:w w:val="105"/>
        </w:rPr>
        <w:t>two</w:t>
      </w:r>
      <w:r w:rsidRPr="00E20C36">
        <w:rPr>
          <w:color w:val="110F13"/>
          <w:spacing w:val="-4"/>
          <w:w w:val="105"/>
        </w:rPr>
        <w:t xml:space="preserve"> </w:t>
      </w:r>
      <w:r w:rsidRPr="00E20C36">
        <w:rPr>
          <w:color w:val="110F13"/>
          <w:w w:val="105"/>
        </w:rPr>
        <w:t>tests</w:t>
      </w:r>
      <w:r w:rsidRPr="00E20C36">
        <w:rPr>
          <w:color w:val="110F13"/>
          <w:spacing w:val="-1"/>
          <w:w w:val="105"/>
        </w:rPr>
        <w:t xml:space="preserve"> </w:t>
      </w:r>
      <w:r w:rsidRPr="00E20C36">
        <w:rPr>
          <w:color w:val="110F13"/>
          <w:w w:val="105"/>
        </w:rPr>
        <w:t>that need to</w:t>
      </w:r>
      <w:r w:rsidRPr="00E20C36">
        <w:rPr>
          <w:color w:val="110F13"/>
          <w:spacing w:val="-6"/>
          <w:w w:val="105"/>
        </w:rPr>
        <w:t xml:space="preserve"> </w:t>
      </w:r>
      <w:r w:rsidRPr="00E20C36">
        <w:rPr>
          <w:color w:val="110F13"/>
          <w:w w:val="105"/>
        </w:rPr>
        <w:t>be</w:t>
      </w:r>
      <w:r w:rsidRPr="00E20C36">
        <w:rPr>
          <w:color w:val="110F13"/>
          <w:spacing w:val="-4"/>
          <w:w w:val="105"/>
        </w:rPr>
        <w:t xml:space="preserve"> </w:t>
      </w:r>
      <w:r w:rsidRPr="00E20C36">
        <w:rPr>
          <w:color w:val="110F13"/>
          <w:w w:val="105"/>
        </w:rPr>
        <w:t>completed</w:t>
      </w:r>
      <w:r w:rsidRPr="00E20C36">
        <w:rPr>
          <w:color w:val="110F13"/>
          <w:spacing w:val="-7"/>
          <w:w w:val="105"/>
        </w:rPr>
        <w:t xml:space="preserve"> </w:t>
      </w:r>
      <w:r w:rsidRPr="00E20C36">
        <w:rPr>
          <w:color w:val="110F13"/>
          <w:w w:val="105"/>
        </w:rPr>
        <w:t>–</w:t>
      </w:r>
      <w:r w:rsidRPr="00E20C36">
        <w:rPr>
          <w:color w:val="110F13"/>
          <w:spacing w:val="40"/>
          <w:w w:val="105"/>
        </w:rPr>
        <w:t xml:space="preserve"> </w:t>
      </w:r>
      <w:r w:rsidRPr="00E20C36">
        <w:rPr>
          <w:color w:val="110F13"/>
          <w:w w:val="105"/>
        </w:rPr>
        <w:t xml:space="preserve">one </w:t>
      </w:r>
      <w:r w:rsidRPr="00E20C36">
        <w:rPr>
          <w:color w:val="0F0E13"/>
          <w:w w:val="105"/>
        </w:rPr>
        <w:t>on</w:t>
      </w:r>
      <w:r w:rsidRPr="00E20C36">
        <w:rPr>
          <w:color w:val="0F0E13"/>
          <w:spacing w:val="-11"/>
          <w:w w:val="105"/>
        </w:rPr>
        <w:t xml:space="preserve"> </w:t>
      </w:r>
      <w:r w:rsidRPr="00E20C36">
        <w:rPr>
          <w:color w:val="0F0E13"/>
          <w:w w:val="105"/>
        </w:rPr>
        <w:t>the</w:t>
      </w:r>
      <w:r w:rsidRPr="00E20C36">
        <w:rPr>
          <w:color w:val="0F0E13"/>
          <w:spacing w:val="-3"/>
          <w:w w:val="105"/>
        </w:rPr>
        <w:t xml:space="preserve"> </w:t>
      </w:r>
      <w:r w:rsidRPr="00E20C36">
        <w:rPr>
          <w:color w:val="0F0E13"/>
          <w:w w:val="105"/>
        </w:rPr>
        <w:t>2</w:t>
      </w:r>
      <w:r w:rsidRPr="00E20C36">
        <w:rPr>
          <w:color w:val="0F0E13"/>
          <w:spacing w:val="-6"/>
          <w:w w:val="105"/>
        </w:rPr>
        <w:t xml:space="preserve"> </w:t>
      </w:r>
      <w:r w:rsidRPr="00E20C36">
        <w:rPr>
          <w:color w:val="0F0E13"/>
          <w:w w:val="105"/>
        </w:rPr>
        <w:t>lbs.</w:t>
      </w:r>
      <w:r w:rsidRPr="00E20C36">
        <w:rPr>
          <w:color w:val="0F0E13"/>
          <w:spacing w:val="-9"/>
          <w:w w:val="105"/>
        </w:rPr>
        <w:t xml:space="preserve"> </w:t>
      </w:r>
      <w:r w:rsidRPr="00E20C36">
        <w:rPr>
          <w:color w:val="0F0E13"/>
          <w:w w:val="105"/>
        </w:rPr>
        <w:t>side</w:t>
      </w:r>
      <w:r w:rsidRPr="00E20C36">
        <w:rPr>
          <w:color w:val="0F0E13"/>
          <w:spacing w:val="-10"/>
          <w:w w:val="105"/>
        </w:rPr>
        <w:t xml:space="preserve"> </w:t>
      </w:r>
      <w:r w:rsidRPr="00E20C36">
        <w:rPr>
          <w:color w:val="0F0E13"/>
          <w:w w:val="105"/>
        </w:rPr>
        <w:t>and the</w:t>
      </w:r>
      <w:r w:rsidRPr="00E20C36">
        <w:rPr>
          <w:color w:val="0F0E13"/>
          <w:spacing w:val="-6"/>
          <w:w w:val="105"/>
        </w:rPr>
        <w:t xml:space="preserve"> </w:t>
      </w:r>
      <w:r w:rsidRPr="00E20C36">
        <w:rPr>
          <w:color w:val="0F0E13"/>
          <w:w w:val="105"/>
        </w:rPr>
        <w:t>other</w:t>
      </w:r>
      <w:r w:rsidRPr="00E20C36">
        <w:rPr>
          <w:color w:val="0F0E13"/>
          <w:spacing w:val="-4"/>
          <w:w w:val="105"/>
        </w:rPr>
        <w:t xml:space="preserve"> </w:t>
      </w:r>
      <w:r w:rsidRPr="00E20C36">
        <w:rPr>
          <w:color w:val="0F0E13"/>
          <w:w w:val="105"/>
        </w:rPr>
        <w:t>on</w:t>
      </w:r>
      <w:r w:rsidRPr="00E20C36">
        <w:rPr>
          <w:color w:val="0F0E13"/>
          <w:spacing w:val="-11"/>
          <w:w w:val="105"/>
        </w:rPr>
        <w:t xml:space="preserve"> </w:t>
      </w:r>
      <w:r w:rsidRPr="00E20C36">
        <w:rPr>
          <w:color w:val="0F0E13"/>
          <w:w w:val="105"/>
        </w:rPr>
        <w:t>the</w:t>
      </w:r>
      <w:r w:rsidRPr="00E20C36">
        <w:rPr>
          <w:color w:val="0F0E13"/>
          <w:spacing w:val="-5"/>
          <w:w w:val="105"/>
        </w:rPr>
        <w:t xml:space="preserve"> </w:t>
      </w:r>
      <w:r w:rsidRPr="00E20C36">
        <w:rPr>
          <w:color w:val="0F0E13"/>
          <w:w w:val="105"/>
        </w:rPr>
        <w:t>inches</w:t>
      </w:r>
      <w:r w:rsidRPr="00E20C36">
        <w:rPr>
          <w:color w:val="0F0E13"/>
          <w:spacing w:val="-3"/>
          <w:w w:val="105"/>
        </w:rPr>
        <w:t xml:space="preserve"> </w:t>
      </w:r>
      <w:r w:rsidRPr="00E20C36">
        <w:rPr>
          <w:color w:val="0F0E13"/>
          <w:w w:val="105"/>
        </w:rPr>
        <w:t>or</w:t>
      </w:r>
      <w:r w:rsidRPr="00E20C36">
        <w:rPr>
          <w:color w:val="0F0E13"/>
          <w:spacing w:val="-9"/>
          <w:w w:val="105"/>
        </w:rPr>
        <w:t xml:space="preserve"> </w:t>
      </w:r>
      <w:r w:rsidRPr="00E20C36">
        <w:rPr>
          <w:color w:val="0F0E13"/>
          <w:w w:val="105"/>
        </w:rPr>
        <w:t>W.C.</w:t>
      </w:r>
      <w:r w:rsidRPr="00E20C36">
        <w:rPr>
          <w:color w:val="0F0E13"/>
          <w:spacing w:val="-6"/>
          <w:w w:val="105"/>
        </w:rPr>
        <w:t xml:space="preserve"> </w:t>
      </w:r>
      <w:r w:rsidRPr="00E20C36">
        <w:rPr>
          <w:color w:val="0F0E13"/>
          <w:w w:val="105"/>
        </w:rPr>
        <w:t>side)</w:t>
      </w:r>
      <w:r w:rsidRPr="00E20C36">
        <w:rPr>
          <w:color w:val="0F0E13"/>
          <w:spacing w:val="-7"/>
          <w:w w:val="105"/>
        </w:rPr>
        <w:t xml:space="preserve"> </w:t>
      </w:r>
      <w:r w:rsidRPr="00E20C36">
        <w:rPr>
          <w:color w:val="0F0E13"/>
          <w:w w:val="105"/>
        </w:rPr>
        <w:t>following guidelines in</w:t>
      </w:r>
      <w:r w:rsidRPr="00E20C36">
        <w:rPr>
          <w:color w:val="0F0E13"/>
          <w:spacing w:val="-8"/>
          <w:w w:val="105"/>
        </w:rPr>
        <w:t xml:space="preserve"> </w:t>
      </w:r>
      <w:r w:rsidRPr="00E20C36">
        <w:rPr>
          <w:color w:val="0F0E13"/>
          <w:w w:val="105"/>
        </w:rPr>
        <w:t>Gas</w:t>
      </w:r>
      <w:r w:rsidRPr="00E20C36">
        <w:rPr>
          <w:color w:val="0F0E13"/>
          <w:spacing w:val="-7"/>
          <w:w w:val="105"/>
        </w:rPr>
        <w:t xml:space="preserve"> </w:t>
      </w:r>
      <w:r w:rsidRPr="00E20C36">
        <w:rPr>
          <w:color w:val="0F0E13"/>
          <w:w w:val="105"/>
        </w:rPr>
        <w:t>Standard 142.0119 2-PSI Gas Systems (GS 142.0119).</w:t>
      </w:r>
      <w:r w:rsidRPr="00E20C36">
        <w:rPr>
          <w:color w:val="0F0E13"/>
          <w:spacing w:val="-29"/>
          <w:w w:val="105"/>
        </w:rPr>
        <w:t xml:space="preserve"> </w:t>
      </w:r>
      <w:r w:rsidRPr="00E20C36">
        <w:rPr>
          <w:color w:val="0F0E13"/>
          <w:spacing w:val="-29"/>
          <w:w w:val="105"/>
          <w:vertAlign w:val="superscript"/>
        </w:rPr>
        <w:footnoteReference w:id="9"/>
      </w:r>
      <w:r w:rsidRPr="00E20C36">
        <w:rPr>
          <w:color w:val="2B2B2D"/>
          <w:w w:val="105"/>
          <w:vertAlign w:val="superscript"/>
        </w:rPr>
        <w:t xml:space="preserve"> </w:t>
      </w:r>
    </w:p>
    <w:p w:rsidRPr="00E20C36" w:rsidR="00E20C36" w:rsidP="00E20C36" w:rsidRDefault="00E20C36" w14:paraId="626D92EB" w14:textId="77777777">
      <w:pPr>
        <w:spacing w:before="79" w:line="240" w:lineRule="auto"/>
        <w:ind w:firstLine="0"/>
      </w:pPr>
    </w:p>
    <w:p w:rsidRPr="00E20C36" w:rsidR="00E20C36" w:rsidP="00E20C36" w:rsidRDefault="00E20C36" w14:paraId="20AA1D63" w14:textId="77777777">
      <w:pPr>
        <w:spacing w:line="240" w:lineRule="auto"/>
        <w:ind w:firstLine="0"/>
      </w:pPr>
      <w:r w:rsidRPr="00E20C36">
        <w:rPr>
          <w:color w:val="0F0E13"/>
          <w:w w:val="105"/>
          <w:u w:val="thick" w:color="0F0E13"/>
        </w:rPr>
        <w:t>October 29, 2024, 5:40 p.m.</w:t>
      </w:r>
      <w:r w:rsidRPr="00E20C36">
        <w:rPr>
          <w:color w:val="0F0E13"/>
          <w:spacing w:val="40"/>
          <w:w w:val="105"/>
        </w:rPr>
        <w:t xml:space="preserve"> </w:t>
      </w:r>
      <w:r w:rsidRPr="00E20C36">
        <w:rPr>
          <w:color w:val="0F0E13"/>
          <w:w w:val="105"/>
        </w:rPr>
        <w:t>A technician responded to</w:t>
      </w:r>
      <w:r w:rsidRPr="00E20C36">
        <w:rPr>
          <w:color w:val="0F0E13"/>
          <w:spacing w:val="-1"/>
          <w:w w:val="105"/>
        </w:rPr>
        <w:t xml:space="preserve"> </w:t>
      </w:r>
      <w:r w:rsidRPr="00E20C36">
        <w:rPr>
          <w:color w:val="0F0E13"/>
          <w:w w:val="105"/>
        </w:rPr>
        <w:t>a</w:t>
      </w:r>
      <w:r w:rsidRPr="00E20C36">
        <w:rPr>
          <w:color w:val="0F0E13"/>
          <w:spacing w:val="-5"/>
          <w:w w:val="105"/>
        </w:rPr>
        <w:t xml:space="preserve"> </w:t>
      </w:r>
      <w:r w:rsidRPr="00E20C36">
        <w:rPr>
          <w:color w:val="0F0E13"/>
          <w:w w:val="105"/>
        </w:rPr>
        <w:t>call at</w:t>
      </w:r>
      <w:r w:rsidRPr="00E20C36">
        <w:rPr>
          <w:color w:val="0F0E13"/>
          <w:spacing w:val="-1"/>
          <w:w w:val="105"/>
        </w:rPr>
        <w:t xml:space="preserve"> </w:t>
      </w:r>
      <w:r w:rsidRPr="00E20C36">
        <w:rPr>
          <w:color w:val="0F0E13"/>
          <w:w w:val="105"/>
        </w:rPr>
        <w:t>the property for a reported inside</w:t>
      </w:r>
      <w:r w:rsidRPr="00E20C36">
        <w:rPr>
          <w:color w:val="0F0E13"/>
          <w:spacing w:val="-3"/>
          <w:w w:val="105"/>
        </w:rPr>
        <w:t xml:space="preserve"> </w:t>
      </w:r>
      <w:r w:rsidRPr="00E20C36">
        <w:rPr>
          <w:color w:val="0F0E13"/>
          <w:w w:val="105"/>
        </w:rPr>
        <w:t>leak</w:t>
      </w:r>
      <w:r w:rsidRPr="00E20C36">
        <w:rPr>
          <w:color w:val="0F0E13"/>
          <w:spacing w:val="-4"/>
          <w:w w:val="105"/>
        </w:rPr>
        <w:t xml:space="preserve"> </w:t>
      </w:r>
      <w:r w:rsidRPr="00E20C36">
        <w:rPr>
          <w:color w:val="0F0E13"/>
          <w:w w:val="105"/>
        </w:rPr>
        <w:t>and performed a</w:t>
      </w:r>
      <w:r w:rsidRPr="00E20C36">
        <w:rPr>
          <w:color w:val="0F0E13"/>
          <w:spacing w:val="-10"/>
          <w:w w:val="105"/>
        </w:rPr>
        <w:t xml:space="preserve"> </w:t>
      </w:r>
      <w:r w:rsidRPr="00E20C36">
        <w:rPr>
          <w:color w:val="0F0E13"/>
          <w:w w:val="105"/>
        </w:rPr>
        <w:t xml:space="preserve">leak investigation </w:t>
      </w:r>
      <w:proofErr w:type="gramStart"/>
      <w:r w:rsidRPr="00E20C36">
        <w:rPr>
          <w:color w:val="0F0E13"/>
          <w:w w:val="105"/>
        </w:rPr>
        <w:t>per</w:t>
      </w:r>
      <w:proofErr w:type="gramEnd"/>
      <w:r w:rsidRPr="00E20C36">
        <w:rPr>
          <w:color w:val="0F0E13"/>
          <w:spacing w:val="-3"/>
          <w:w w:val="105"/>
        </w:rPr>
        <w:t xml:space="preserve"> </w:t>
      </w:r>
      <w:r w:rsidRPr="00E20C36">
        <w:rPr>
          <w:color w:val="0F0E13"/>
          <w:w w:val="105"/>
        </w:rPr>
        <w:t>GS 142.02</w:t>
      </w:r>
      <w:r w:rsidRPr="00E20C36">
        <w:rPr>
          <w:color w:val="2B2B2D"/>
          <w:w w:val="105"/>
        </w:rPr>
        <w:t>,</w:t>
      </w:r>
      <w:r w:rsidRPr="00E20C36">
        <w:rPr>
          <w:color w:val="2B2B2D"/>
          <w:spacing w:val="-16"/>
          <w:w w:val="105"/>
        </w:rPr>
        <w:t xml:space="preserve"> </w:t>
      </w:r>
      <w:r w:rsidRPr="00E20C36">
        <w:rPr>
          <w:color w:val="0F0E13"/>
          <w:w w:val="105"/>
        </w:rPr>
        <w:t>section</w:t>
      </w:r>
      <w:r w:rsidRPr="00E20C36">
        <w:rPr>
          <w:color w:val="0F0E13"/>
          <w:spacing w:val="-2"/>
          <w:w w:val="105"/>
        </w:rPr>
        <w:t xml:space="preserve"> </w:t>
      </w:r>
      <w:r w:rsidRPr="00E20C36">
        <w:rPr>
          <w:color w:val="0F0E13"/>
          <w:w w:val="105"/>
        </w:rPr>
        <w:t>7.2.</w:t>
      </w:r>
      <w:r w:rsidRPr="00E20C36">
        <w:rPr>
          <w:color w:val="0F0E13"/>
          <w:spacing w:val="40"/>
          <w:w w:val="105"/>
        </w:rPr>
        <w:t xml:space="preserve"> </w:t>
      </w:r>
      <w:r w:rsidRPr="00E20C36">
        <w:rPr>
          <w:color w:val="0F0E13"/>
          <w:w w:val="105"/>
        </w:rPr>
        <w:t>This type</w:t>
      </w:r>
      <w:r w:rsidRPr="00E20C36">
        <w:rPr>
          <w:color w:val="0F0E13"/>
          <w:spacing w:val="-4"/>
          <w:w w:val="105"/>
        </w:rPr>
        <w:t xml:space="preserve"> </w:t>
      </w:r>
      <w:r w:rsidRPr="00E20C36">
        <w:rPr>
          <w:color w:val="0F0E13"/>
          <w:w w:val="105"/>
        </w:rPr>
        <w:t>of investigation procedure is</w:t>
      </w:r>
      <w:r w:rsidRPr="00E20C36">
        <w:rPr>
          <w:color w:val="0F0E13"/>
          <w:spacing w:val="-7"/>
          <w:w w:val="105"/>
        </w:rPr>
        <w:t xml:space="preserve"> </w:t>
      </w:r>
      <w:r w:rsidRPr="00E20C36">
        <w:rPr>
          <w:color w:val="0F0E13"/>
          <w:w w:val="105"/>
        </w:rPr>
        <w:t>used when the</w:t>
      </w:r>
      <w:r w:rsidRPr="00E20C36">
        <w:rPr>
          <w:color w:val="0F0E13"/>
          <w:spacing w:val="-6"/>
          <w:w w:val="105"/>
        </w:rPr>
        <w:t xml:space="preserve"> </w:t>
      </w:r>
      <w:r w:rsidRPr="00E20C36">
        <w:rPr>
          <w:color w:val="0F0E13"/>
          <w:w w:val="105"/>
        </w:rPr>
        <w:t>field employee is</w:t>
      </w:r>
      <w:r w:rsidRPr="00E20C36">
        <w:rPr>
          <w:color w:val="0F0E13"/>
          <w:spacing w:val="-8"/>
          <w:w w:val="105"/>
        </w:rPr>
        <w:t xml:space="preserve"> </w:t>
      </w:r>
      <w:r w:rsidRPr="00E20C36">
        <w:rPr>
          <w:color w:val="0F0E13"/>
          <w:w w:val="105"/>
        </w:rPr>
        <w:t>unable to</w:t>
      </w:r>
      <w:r w:rsidRPr="00E20C36">
        <w:rPr>
          <w:color w:val="0F0E13"/>
          <w:spacing w:val="-3"/>
          <w:w w:val="105"/>
        </w:rPr>
        <w:t xml:space="preserve"> </w:t>
      </w:r>
      <w:r w:rsidRPr="00E20C36">
        <w:rPr>
          <w:color w:val="0F0E13"/>
          <w:w w:val="105"/>
        </w:rPr>
        <w:t>definitively identify</w:t>
      </w:r>
      <w:r w:rsidRPr="00E20C36">
        <w:rPr>
          <w:color w:val="2B2B2D"/>
          <w:w w:val="105"/>
        </w:rPr>
        <w:t>/</w:t>
      </w:r>
      <w:r w:rsidRPr="00E20C36">
        <w:rPr>
          <w:color w:val="0F0E13"/>
          <w:w w:val="105"/>
        </w:rPr>
        <w:t>locate (visually) the</w:t>
      </w:r>
      <w:r w:rsidRPr="00E20C36">
        <w:rPr>
          <w:color w:val="0F0E13"/>
          <w:spacing w:val="-1"/>
          <w:w w:val="105"/>
        </w:rPr>
        <w:t xml:space="preserve"> </w:t>
      </w:r>
      <w:r w:rsidRPr="00E20C36">
        <w:rPr>
          <w:color w:val="0F0E13"/>
          <w:w w:val="105"/>
        </w:rPr>
        <w:t>specific source(s) of leakage</w:t>
      </w:r>
      <w:r w:rsidRPr="00E20C36">
        <w:rPr>
          <w:color w:val="2B2B2D"/>
          <w:w w:val="105"/>
        </w:rPr>
        <w:t>/</w:t>
      </w:r>
      <w:r w:rsidRPr="00E20C36">
        <w:rPr>
          <w:color w:val="0F0E13"/>
          <w:w w:val="105"/>
        </w:rPr>
        <w:t xml:space="preserve">odor complaint or is in </w:t>
      </w:r>
      <w:proofErr w:type="gramStart"/>
      <w:r w:rsidRPr="00E20C36">
        <w:rPr>
          <w:color w:val="0F0E13"/>
          <w:w w:val="105"/>
        </w:rPr>
        <w:t>anyway</w:t>
      </w:r>
      <w:proofErr w:type="gramEnd"/>
      <w:r w:rsidRPr="00E20C36">
        <w:rPr>
          <w:color w:val="0F0E13"/>
          <w:w w:val="105"/>
        </w:rPr>
        <w:t xml:space="preserve"> unsure as to the customer's cause</w:t>
      </w:r>
      <w:r w:rsidRPr="00E20C36">
        <w:rPr>
          <w:color w:val="0F0E13"/>
          <w:spacing w:val="-10"/>
          <w:w w:val="105"/>
        </w:rPr>
        <w:t xml:space="preserve"> </w:t>
      </w:r>
      <w:r w:rsidRPr="00E20C36">
        <w:rPr>
          <w:color w:val="0F0E13"/>
          <w:w w:val="105"/>
        </w:rPr>
        <w:t>of</w:t>
      </w:r>
      <w:r w:rsidRPr="00E20C36">
        <w:rPr>
          <w:color w:val="0F0E13"/>
          <w:spacing w:val="-5"/>
          <w:w w:val="105"/>
        </w:rPr>
        <w:t xml:space="preserve"> </w:t>
      </w:r>
      <w:r w:rsidRPr="00E20C36">
        <w:rPr>
          <w:color w:val="0F0E13"/>
          <w:w w:val="105"/>
        </w:rPr>
        <w:t>request.</w:t>
      </w:r>
      <w:r w:rsidRPr="00E20C36">
        <w:rPr>
          <w:color w:val="0F0E13"/>
          <w:spacing w:val="40"/>
          <w:w w:val="105"/>
        </w:rPr>
        <w:t xml:space="preserve"> </w:t>
      </w:r>
      <w:r w:rsidRPr="00E20C36">
        <w:rPr>
          <w:color w:val="0F0E13"/>
          <w:w w:val="105"/>
        </w:rPr>
        <w:t>The</w:t>
      </w:r>
      <w:r w:rsidRPr="00E20C36">
        <w:rPr>
          <w:color w:val="0F0E13"/>
          <w:spacing w:val="-11"/>
          <w:w w:val="105"/>
        </w:rPr>
        <w:t xml:space="preserve"> </w:t>
      </w:r>
      <w:r w:rsidRPr="00E20C36">
        <w:rPr>
          <w:color w:val="0F0E13"/>
          <w:w w:val="105"/>
        </w:rPr>
        <w:t>technician checked inside</w:t>
      </w:r>
      <w:r w:rsidRPr="00E20C36">
        <w:rPr>
          <w:color w:val="0F0E13"/>
          <w:spacing w:val="-7"/>
          <w:w w:val="105"/>
        </w:rPr>
        <w:t xml:space="preserve"> </w:t>
      </w:r>
      <w:r w:rsidRPr="00E20C36">
        <w:rPr>
          <w:color w:val="0F0E13"/>
          <w:w w:val="105"/>
        </w:rPr>
        <w:t>the</w:t>
      </w:r>
      <w:r w:rsidRPr="00E20C36">
        <w:rPr>
          <w:color w:val="0F0E13"/>
          <w:spacing w:val="-8"/>
          <w:w w:val="105"/>
        </w:rPr>
        <w:t xml:space="preserve"> </w:t>
      </w:r>
      <w:r w:rsidRPr="00E20C36">
        <w:rPr>
          <w:color w:val="0F0E13"/>
          <w:w w:val="105"/>
        </w:rPr>
        <w:t>premises and</w:t>
      </w:r>
      <w:r w:rsidRPr="00E20C36">
        <w:rPr>
          <w:color w:val="0F0E13"/>
          <w:spacing w:val="-5"/>
          <w:w w:val="105"/>
        </w:rPr>
        <w:t xml:space="preserve"> </w:t>
      </w:r>
      <w:r w:rsidRPr="00E20C36">
        <w:rPr>
          <w:color w:val="0F0E13"/>
          <w:w w:val="105"/>
        </w:rPr>
        <w:t>conducted</w:t>
      </w:r>
      <w:r w:rsidRPr="00E20C36">
        <w:rPr>
          <w:color w:val="0F0E13"/>
          <w:spacing w:val="-2"/>
          <w:w w:val="105"/>
        </w:rPr>
        <w:t xml:space="preserve"> </w:t>
      </w:r>
      <w:r w:rsidRPr="00E20C36">
        <w:rPr>
          <w:color w:val="0F0E13"/>
          <w:w w:val="105"/>
        </w:rPr>
        <w:t>tests</w:t>
      </w:r>
      <w:r w:rsidRPr="00E20C36">
        <w:rPr>
          <w:color w:val="0F0E13"/>
          <w:spacing w:val="-11"/>
          <w:w w:val="105"/>
        </w:rPr>
        <w:t xml:space="preserve"> </w:t>
      </w:r>
      <w:r w:rsidRPr="00E20C36">
        <w:rPr>
          <w:color w:val="0F0E13"/>
          <w:w w:val="105"/>
        </w:rPr>
        <w:t>per GS 142.0119</w:t>
      </w:r>
      <w:r w:rsidRPr="00E20C36">
        <w:rPr>
          <w:color w:val="2B2B2D"/>
          <w:w w:val="105"/>
        </w:rPr>
        <w:t>,</w:t>
      </w:r>
      <w:r w:rsidRPr="00E20C36">
        <w:rPr>
          <w:color w:val="2B2B2D"/>
          <w:spacing w:val="-6"/>
          <w:w w:val="105"/>
        </w:rPr>
        <w:t xml:space="preserve"> </w:t>
      </w:r>
      <w:r w:rsidRPr="00E20C36">
        <w:rPr>
          <w:color w:val="0F0E13"/>
          <w:w w:val="105"/>
        </w:rPr>
        <w:t>section 8 (Drop Testing 2-PSI</w:t>
      </w:r>
      <w:r w:rsidRPr="00E20C36">
        <w:rPr>
          <w:color w:val="0F0E13"/>
          <w:spacing w:val="-4"/>
          <w:w w:val="105"/>
        </w:rPr>
        <w:t xml:space="preserve"> </w:t>
      </w:r>
      <w:r w:rsidRPr="00E20C36">
        <w:rPr>
          <w:color w:val="0F0E13"/>
          <w:w w:val="105"/>
        </w:rPr>
        <w:t>System) and Section 9</w:t>
      </w:r>
      <w:r w:rsidRPr="00E20C36">
        <w:rPr>
          <w:color w:val="0F0E13"/>
          <w:spacing w:val="-1"/>
          <w:w w:val="105"/>
        </w:rPr>
        <w:t xml:space="preserve"> </w:t>
      </w:r>
      <w:r w:rsidRPr="00E20C36">
        <w:rPr>
          <w:color w:val="0F0E13"/>
          <w:w w:val="105"/>
        </w:rPr>
        <w:t>(Pressure Testing Inches System (W.C</w:t>
      </w:r>
      <w:r w:rsidRPr="00E20C36">
        <w:rPr>
          <w:color w:val="2B2B2D"/>
          <w:w w:val="105"/>
        </w:rPr>
        <w:t>.</w:t>
      </w:r>
      <w:r w:rsidRPr="00E20C36">
        <w:rPr>
          <w:color w:val="0F0E13"/>
          <w:w w:val="105"/>
        </w:rPr>
        <w:t>)).</w:t>
      </w:r>
      <w:r w:rsidRPr="00E20C36">
        <w:rPr>
          <w:color w:val="0F0E13"/>
          <w:spacing w:val="40"/>
          <w:w w:val="105"/>
        </w:rPr>
        <w:t xml:space="preserve"> </w:t>
      </w:r>
      <w:r w:rsidRPr="00E20C36">
        <w:rPr>
          <w:color w:val="0F0E13"/>
          <w:w w:val="105"/>
        </w:rPr>
        <w:t>The</w:t>
      </w:r>
      <w:r w:rsidRPr="00E20C36">
        <w:rPr>
          <w:color w:val="0F0E13"/>
          <w:spacing w:val="-2"/>
          <w:w w:val="105"/>
        </w:rPr>
        <w:t xml:space="preserve"> </w:t>
      </w:r>
      <w:r w:rsidRPr="00E20C36">
        <w:rPr>
          <w:color w:val="0F0E13"/>
          <w:w w:val="105"/>
        </w:rPr>
        <w:t>technician determined that the</w:t>
      </w:r>
      <w:r w:rsidRPr="00E20C36">
        <w:rPr>
          <w:color w:val="0F0E13"/>
          <w:spacing w:val="-2"/>
          <w:w w:val="105"/>
        </w:rPr>
        <w:t xml:space="preserve"> </w:t>
      </w:r>
      <w:r w:rsidRPr="00E20C36">
        <w:rPr>
          <w:color w:val="0F0E13"/>
          <w:w w:val="105"/>
        </w:rPr>
        <w:t>houseline piping failed and left the</w:t>
      </w:r>
      <w:r w:rsidRPr="00E20C36">
        <w:rPr>
          <w:color w:val="0F0E13"/>
          <w:spacing w:val="-6"/>
          <w:w w:val="105"/>
        </w:rPr>
        <w:t xml:space="preserve"> </w:t>
      </w:r>
      <w:r w:rsidRPr="00E20C36">
        <w:rPr>
          <w:color w:val="0F0E13"/>
          <w:w w:val="105"/>
        </w:rPr>
        <w:t>service off and secured per GS 142.02 per sections 6.1.11.1 and section 6.1.11.5</w:t>
      </w:r>
      <w:r w:rsidRPr="00E20C36">
        <w:rPr>
          <w:color w:val="2B2B2D"/>
          <w:w w:val="105"/>
        </w:rPr>
        <w:t>.</w:t>
      </w:r>
    </w:p>
    <w:p w:rsidRPr="00E20C36" w:rsidR="00E20C36" w:rsidP="00E20C36" w:rsidRDefault="00E20C36" w14:paraId="3936148A" w14:textId="77777777">
      <w:pPr>
        <w:spacing w:line="240" w:lineRule="auto"/>
        <w:rPr>
          <w:color w:val="0F0E13"/>
          <w:w w:val="105"/>
          <w:u w:val="thick" w:color="0F0E13"/>
        </w:rPr>
      </w:pPr>
    </w:p>
    <w:p w:rsidRPr="00E20C36" w:rsidR="00E20C36" w:rsidP="00E20C36" w:rsidRDefault="00E20C36" w14:paraId="6ABEC719" w14:textId="77777777">
      <w:pPr>
        <w:spacing w:line="240" w:lineRule="auto"/>
        <w:ind w:firstLine="0"/>
      </w:pPr>
      <w:r w:rsidRPr="00E20C36">
        <w:rPr>
          <w:color w:val="0F0E13"/>
          <w:w w:val="105"/>
          <w:u w:val="thick" w:color="0F0E13"/>
        </w:rPr>
        <w:t>November 1,</w:t>
      </w:r>
      <w:r w:rsidRPr="00E20C36">
        <w:rPr>
          <w:color w:val="0F0E13"/>
          <w:spacing w:val="-9"/>
          <w:w w:val="105"/>
          <w:u w:val="thick" w:color="0F0E13"/>
        </w:rPr>
        <w:t xml:space="preserve"> </w:t>
      </w:r>
      <w:r w:rsidRPr="00E20C36">
        <w:rPr>
          <w:color w:val="0F0E13"/>
          <w:w w:val="105"/>
          <w:u w:val="thick" w:color="0F0E13"/>
        </w:rPr>
        <w:t>2024,</w:t>
      </w:r>
      <w:r w:rsidRPr="00E20C36">
        <w:rPr>
          <w:color w:val="0F0E13"/>
          <w:spacing w:val="-6"/>
          <w:w w:val="105"/>
          <w:u w:val="thick" w:color="0F0E13"/>
        </w:rPr>
        <w:t xml:space="preserve"> </w:t>
      </w:r>
      <w:r w:rsidRPr="00E20C36">
        <w:rPr>
          <w:color w:val="0F0E13"/>
          <w:w w:val="105"/>
          <w:u w:val="thick" w:color="0F0E13"/>
        </w:rPr>
        <w:t>7:05</w:t>
      </w:r>
      <w:r w:rsidRPr="00E20C36">
        <w:rPr>
          <w:color w:val="0F0E13"/>
          <w:spacing w:val="-4"/>
          <w:w w:val="105"/>
          <w:u w:val="thick" w:color="0F0E13"/>
        </w:rPr>
        <w:t xml:space="preserve"> </w:t>
      </w:r>
      <w:r w:rsidRPr="00E20C36">
        <w:rPr>
          <w:color w:val="0F0E13"/>
          <w:w w:val="105"/>
          <w:u w:val="thick" w:color="0F0E13"/>
        </w:rPr>
        <w:t>a.m.</w:t>
      </w:r>
      <w:r w:rsidRPr="00E20C36">
        <w:rPr>
          <w:color w:val="0F0E13"/>
          <w:spacing w:val="40"/>
          <w:w w:val="105"/>
        </w:rPr>
        <w:t xml:space="preserve"> </w:t>
      </w:r>
      <w:r w:rsidRPr="00E20C36">
        <w:rPr>
          <w:color w:val="0F0E13"/>
          <w:w w:val="105"/>
        </w:rPr>
        <w:t>A</w:t>
      </w:r>
      <w:r w:rsidRPr="00E20C36">
        <w:rPr>
          <w:color w:val="0F0E13"/>
          <w:spacing w:val="-10"/>
          <w:w w:val="105"/>
        </w:rPr>
        <w:t xml:space="preserve"> </w:t>
      </w:r>
      <w:r w:rsidRPr="00E20C36">
        <w:rPr>
          <w:color w:val="0F0E13"/>
          <w:w w:val="105"/>
        </w:rPr>
        <w:t>technician</w:t>
      </w:r>
      <w:r w:rsidRPr="00E20C36">
        <w:rPr>
          <w:color w:val="0F0E13"/>
          <w:spacing w:val="-7"/>
          <w:w w:val="105"/>
        </w:rPr>
        <w:t xml:space="preserve"> </w:t>
      </w:r>
      <w:r w:rsidRPr="00E20C36">
        <w:rPr>
          <w:color w:val="0F0E13"/>
          <w:w w:val="105"/>
        </w:rPr>
        <w:t>was</w:t>
      </w:r>
      <w:r w:rsidRPr="00E20C36">
        <w:rPr>
          <w:color w:val="0F0E13"/>
          <w:spacing w:val="-10"/>
          <w:w w:val="105"/>
        </w:rPr>
        <w:t xml:space="preserve"> </w:t>
      </w:r>
      <w:r w:rsidRPr="00E20C36">
        <w:rPr>
          <w:color w:val="0F0E13"/>
          <w:w w:val="105"/>
        </w:rPr>
        <w:t>routed to</w:t>
      </w:r>
      <w:r w:rsidRPr="00E20C36">
        <w:rPr>
          <w:color w:val="0F0E13"/>
          <w:spacing w:val="-11"/>
          <w:w w:val="105"/>
        </w:rPr>
        <w:t xml:space="preserve"> </w:t>
      </w:r>
      <w:r w:rsidRPr="00E20C36">
        <w:rPr>
          <w:color w:val="0F0E13"/>
          <w:w w:val="105"/>
        </w:rPr>
        <w:t>perform a</w:t>
      </w:r>
      <w:r w:rsidRPr="00E20C36">
        <w:rPr>
          <w:color w:val="0F0E13"/>
          <w:spacing w:val="-15"/>
          <w:w w:val="105"/>
        </w:rPr>
        <w:t xml:space="preserve"> </w:t>
      </w:r>
      <w:r w:rsidRPr="00E20C36">
        <w:rPr>
          <w:color w:val="0F0E13"/>
          <w:w w:val="105"/>
        </w:rPr>
        <w:t>back-on</w:t>
      </w:r>
      <w:r w:rsidRPr="00E20C36">
        <w:rPr>
          <w:color w:val="0F0E13"/>
          <w:spacing w:val="-1"/>
          <w:w w:val="105"/>
        </w:rPr>
        <w:t xml:space="preserve"> </w:t>
      </w:r>
      <w:r w:rsidRPr="00E20C36">
        <w:rPr>
          <w:color w:val="0F0E13"/>
          <w:w w:val="105"/>
        </w:rPr>
        <w:t>order</w:t>
      </w:r>
      <w:r w:rsidRPr="00E20C36">
        <w:rPr>
          <w:color w:val="0F0E13"/>
          <w:spacing w:val="-2"/>
          <w:w w:val="105"/>
        </w:rPr>
        <w:t xml:space="preserve"> </w:t>
      </w:r>
      <w:r w:rsidRPr="00E20C36">
        <w:rPr>
          <w:color w:val="0F0E13"/>
          <w:w w:val="105"/>
        </w:rPr>
        <w:t>(</w:t>
      </w:r>
      <w:r w:rsidRPr="009E7D75">
        <w:rPr>
          <w:i/>
          <w:iCs/>
          <w:color w:val="0F0E13"/>
          <w:w w:val="105"/>
        </w:rPr>
        <w:t>i.e</w:t>
      </w:r>
      <w:r w:rsidRPr="00E20C36">
        <w:rPr>
          <w:color w:val="0F0E13"/>
          <w:w w:val="105"/>
        </w:rPr>
        <w:t>.</w:t>
      </w:r>
      <w:r w:rsidRPr="00E20C36">
        <w:rPr>
          <w:color w:val="2B2B2D"/>
          <w:w w:val="105"/>
        </w:rPr>
        <w:t xml:space="preserve">, </w:t>
      </w:r>
      <w:r w:rsidRPr="00E20C36">
        <w:rPr>
          <w:color w:val="0F0E13"/>
          <w:w w:val="105"/>
        </w:rPr>
        <w:t>the</w:t>
      </w:r>
      <w:r w:rsidRPr="00E20C36">
        <w:rPr>
          <w:color w:val="0F0E13"/>
          <w:spacing w:val="-6"/>
          <w:w w:val="105"/>
        </w:rPr>
        <w:t xml:space="preserve"> </w:t>
      </w:r>
      <w:r w:rsidRPr="00E20C36">
        <w:rPr>
          <w:color w:val="0F0E13"/>
          <w:w w:val="105"/>
        </w:rPr>
        <w:t>name of</w:t>
      </w:r>
      <w:r w:rsidRPr="00E20C36">
        <w:rPr>
          <w:color w:val="0F0E13"/>
          <w:spacing w:val="-2"/>
          <w:w w:val="105"/>
        </w:rPr>
        <w:t xml:space="preserve"> </w:t>
      </w:r>
      <w:r w:rsidRPr="00E20C36">
        <w:rPr>
          <w:color w:val="0F0E13"/>
          <w:w w:val="105"/>
        </w:rPr>
        <w:t>the</w:t>
      </w:r>
      <w:r w:rsidRPr="00E20C36">
        <w:rPr>
          <w:color w:val="0F0E13"/>
          <w:spacing w:val="-3"/>
          <w:w w:val="105"/>
        </w:rPr>
        <w:t xml:space="preserve"> </w:t>
      </w:r>
      <w:r w:rsidRPr="00E20C36">
        <w:rPr>
          <w:color w:val="0F0E13"/>
          <w:w w:val="105"/>
        </w:rPr>
        <w:t>order whenever gas</w:t>
      </w:r>
      <w:r w:rsidRPr="00E20C36">
        <w:rPr>
          <w:color w:val="0F0E13"/>
          <w:spacing w:val="-2"/>
          <w:w w:val="105"/>
        </w:rPr>
        <w:t xml:space="preserve"> </w:t>
      </w:r>
      <w:r w:rsidRPr="00E20C36">
        <w:rPr>
          <w:color w:val="0F0E13"/>
          <w:w w:val="105"/>
        </w:rPr>
        <w:t>service was turned off and a</w:t>
      </w:r>
      <w:r w:rsidRPr="00E20C36">
        <w:rPr>
          <w:color w:val="0F0E13"/>
          <w:spacing w:val="-4"/>
          <w:w w:val="105"/>
        </w:rPr>
        <w:t xml:space="preserve"> </w:t>
      </w:r>
      <w:r w:rsidRPr="00E20C36">
        <w:rPr>
          <w:color w:val="0F0E13"/>
          <w:w w:val="105"/>
        </w:rPr>
        <w:t>request was</w:t>
      </w:r>
      <w:r w:rsidRPr="00E20C36">
        <w:rPr>
          <w:color w:val="0F0E13"/>
          <w:spacing w:val="-1"/>
          <w:w w:val="105"/>
        </w:rPr>
        <w:t xml:space="preserve"> </w:t>
      </w:r>
      <w:r w:rsidRPr="00E20C36">
        <w:rPr>
          <w:color w:val="0F0E13"/>
          <w:w w:val="105"/>
        </w:rPr>
        <w:t>made to return to the</w:t>
      </w:r>
      <w:r w:rsidRPr="00E20C36">
        <w:rPr>
          <w:color w:val="0F0E13"/>
          <w:spacing w:val="-4"/>
          <w:w w:val="105"/>
        </w:rPr>
        <w:t xml:space="preserve"> </w:t>
      </w:r>
      <w:r w:rsidRPr="00E20C36">
        <w:rPr>
          <w:color w:val="0F0E13"/>
          <w:w w:val="105"/>
        </w:rPr>
        <w:t>dwelling to</w:t>
      </w:r>
      <w:r w:rsidRPr="00E20C36">
        <w:rPr>
          <w:color w:val="0F0E13"/>
          <w:spacing w:val="-3"/>
          <w:w w:val="105"/>
        </w:rPr>
        <w:t xml:space="preserve"> </w:t>
      </w:r>
      <w:r w:rsidRPr="00E20C36">
        <w:rPr>
          <w:color w:val="0F0E13"/>
          <w:w w:val="105"/>
        </w:rPr>
        <w:t>perform a back-on service).</w:t>
      </w:r>
      <w:r w:rsidRPr="00E20C36">
        <w:rPr>
          <w:color w:val="0F0E13"/>
          <w:spacing w:val="40"/>
          <w:w w:val="105"/>
        </w:rPr>
        <w:t xml:space="preserve"> </w:t>
      </w:r>
      <w:r w:rsidRPr="00E20C36">
        <w:rPr>
          <w:color w:val="0F0E13"/>
          <w:w w:val="105"/>
        </w:rPr>
        <w:t>The</w:t>
      </w:r>
      <w:r w:rsidRPr="00E20C36">
        <w:rPr>
          <w:color w:val="0F0E13"/>
          <w:spacing w:val="-3"/>
          <w:w w:val="105"/>
        </w:rPr>
        <w:t xml:space="preserve"> </w:t>
      </w:r>
      <w:r w:rsidRPr="00E20C36">
        <w:rPr>
          <w:color w:val="0F0E13"/>
          <w:w w:val="105"/>
        </w:rPr>
        <w:t>technician performed all tests per GS 142.02 and GS 142.0119 -</w:t>
      </w:r>
      <w:r w:rsidRPr="00E20C36">
        <w:rPr>
          <w:color w:val="0F0E13"/>
          <w:spacing w:val="40"/>
          <w:w w:val="105"/>
        </w:rPr>
        <w:t xml:space="preserve"> </w:t>
      </w:r>
      <w:r w:rsidRPr="00E20C36">
        <w:rPr>
          <w:color w:val="0F0E13"/>
          <w:w w:val="105"/>
        </w:rPr>
        <w:t>the test passed so the technician was able to leave the gas on at the property.</w:t>
      </w:r>
    </w:p>
    <w:p w:rsidRPr="00E20C36" w:rsidR="00E20C36" w:rsidP="00E20C36" w:rsidRDefault="00E20C36" w14:paraId="33E90989" w14:textId="77777777">
      <w:pPr>
        <w:spacing w:before="2" w:line="240" w:lineRule="auto"/>
        <w:rPr>
          <w:color w:val="0F0E13"/>
          <w:w w:val="105"/>
          <w:u w:val="thick" w:color="0F0E13"/>
        </w:rPr>
      </w:pPr>
    </w:p>
    <w:p w:rsidRPr="00E20C36" w:rsidR="00E20C36" w:rsidP="00E20C36" w:rsidRDefault="00E20C36" w14:paraId="0E1FA57D" w14:textId="77777777">
      <w:pPr>
        <w:spacing w:line="240" w:lineRule="auto"/>
        <w:ind w:firstLine="0"/>
        <w:rPr>
          <w:color w:val="0F0E13"/>
          <w:w w:val="105"/>
        </w:rPr>
      </w:pPr>
      <w:r w:rsidRPr="00E20C36">
        <w:rPr>
          <w:color w:val="0F0E13"/>
          <w:w w:val="105"/>
          <w:u w:val="thick" w:color="0F0E13"/>
        </w:rPr>
        <w:t>November 12, 2024, 7:53 a.m.</w:t>
      </w:r>
      <w:r w:rsidRPr="00E20C36">
        <w:rPr>
          <w:color w:val="0F0E13"/>
          <w:spacing w:val="40"/>
          <w:w w:val="105"/>
        </w:rPr>
        <w:t xml:space="preserve"> </w:t>
      </w:r>
      <w:r w:rsidRPr="00E20C36">
        <w:rPr>
          <w:color w:val="0F0E13"/>
          <w:w w:val="105"/>
        </w:rPr>
        <w:t>A technician responded to a</w:t>
      </w:r>
      <w:r w:rsidRPr="00E20C36">
        <w:rPr>
          <w:color w:val="0F0E13"/>
          <w:spacing w:val="-5"/>
          <w:w w:val="105"/>
        </w:rPr>
        <w:t xml:space="preserve"> </w:t>
      </w:r>
      <w:r w:rsidRPr="00E20C36">
        <w:rPr>
          <w:color w:val="0F0E13"/>
          <w:w w:val="105"/>
        </w:rPr>
        <w:t>call at</w:t>
      </w:r>
      <w:r w:rsidRPr="00E20C36">
        <w:rPr>
          <w:color w:val="0F0E13"/>
          <w:spacing w:val="-1"/>
          <w:w w:val="105"/>
        </w:rPr>
        <w:t xml:space="preserve"> </w:t>
      </w:r>
      <w:r w:rsidRPr="00E20C36">
        <w:rPr>
          <w:color w:val="0F0E13"/>
          <w:w w:val="105"/>
        </w:rPr>
        <w:t>the property for a reported</w:t>
      </w:r>
      <w:r w:rsidRPr="00E20C36">
        <w:rPr>
          <w:color w:val="0F0E13"/>
          <w:spacing w:val="-5"/>
          <w:w w:val="105"/>
        </w:rPr>
        <w:t xml:space="preserve"> </w:t>
      </w:r>
      <w:r w:rsidRPr="00E20C36">
        <w:rPr>
          <w:color w:val="0F0E13"/>
          <w:w w:val="105"/>
        </w:rPr>
        <w:t>inside</w:t>
      </w:r>
      <w:r w:rsidRPr="00E20C36">
        <w:rPr>
          <w:color w:val="0F0E13"/>
          <w:spacing w:val="-6"/>
          <w:w w:val="105"/>
        </w:rPr>
        <w:t xml:space="preserve"> </w:t>
      </w:r>
      <w:r w:rsidRPr="00E20C36">
        <w:rPr>
          <w:color w:val="0F0E13"/>
          <w:w w:val="105"/>
        </w:rPr>
        <w:t>leak</w:t>
      </w:r>
      <w:r w:rsidRPr="00E20C36">
        <w:rPr>
          <w:color w:val="0F0E13"/>
          <w:spacing w:val="-7"/>
          <w:w w:val="105"/>
        </w:rPr>
        <w:t xml:space="preserve"> </w:t>
      </w:r>
      <w:r w:rsidRPr="00E20C36">
        <w:rPr>
          <w:color w:val="0F0E13"/>
          <w:w w:val="105"/>
        </w:rPr>
        <w:t>and</w:t>
      </w:r>
      <w:r w:rsidRPr="00E20C36">
        <w:rPr>
          <w:color w:val="0F0E13"/>
          <w:spacing w:val="-4"/>
          <w:w w:val="105"/>
        </w:rPr>
        <w:t xml:space="preserve"> </w:t>
      </w:r>
      <w:r w:rsidRPr="00E20C36">
        <w:rPr>
          <w:color w:val="0F0E13"/>
          <w:w w:val="105"/>
        </w:rPr>
        <w:t>performed a</w:t>
      </w:r>
      <w:r w:rsidRPr="00E20C36">
        <w:rPr>
          <w:color w:val="0F0E13"/>
          <w:spacing w:val="-12"/>
          <w:w w:val="105"/>
        </w:rPr>
        <w:t xml:space="preserve"> </w:t>
      </w:r>
      <w:r w:rsidRPr="00E20C36">
        <w:rPr>
          <w:color w:val="0F0E13"/>
          <w:w w:val="105"/>
        </w:rPr>
        <w:t>leak investigation</w:t>
      </w:r>
      <w:r w:rsidRPr="00E20C36">
        <w:rPr>
          <w:color w:val="2B2B2D"/>
          <w:w w:val="105"/>
        </w:rPr>
        <w:t>,</w:t>
      </w:r>
      <w:r w:rsidRPr="00E20C36">
        <w:rPr>
          <w:color w:val="2B2B2D"/>
          <w:spacing w:val="-16"/>
          <w:w w:val="105"/>
        </w:rPr>
        <w:t xml:space="preserve"> </w:t>
      </w:r>
      <w:r w:rsidRPr="00E20C36">
        <w:rPr>
          <w:color w:val="0F0E13"/>
          <w:w w:val="105"/>
        </w:rPr>
        <w:t>specifically</w:t>
      </w:r>
      <w:r w:rsidRPr="00E20C36">
        <w:rPr>
          <w:color w:val="2B2B2D"/>
          <w:w w:val="105"/>
        </w:rPr>
        <w:t>,</w:t>
      </w:r>
      <w:r w:rsidRPr="00E20C36">
        <w:rPr>
          <w:color w:val="2B2B2D"/>
          <w:spacing w:val="-15"/>
          <w:w w:val="105"/>
        </w:rPr>
        <w:t xml:space="preserve"> </w:t>
      </w:r>
      <w:r w:rsidRPr="00E20C36">
        <w:rPr>
          <w:color w:val="0F0E13"/>
          <w:w w:val="105"/>
        </w:rPr>
        <w:t>a</w:t>
      </w:r>
      <w:r w:rsidRPr="00E20C36">
        <w:rPr>
          <w:color w:val="0F0E13"/>
          <w:spacing w:val="-13"/>
          <w:w w:val="105"/>
        </w:rPr>
        <w:t xml:space="preserve"> </w:t>
      </w:r>
      <w:r w:rsidRPr="00E20C36">
        <w:rPr>
          <w:color w:val="0F0E13"/>
          <w:w w:val="105"/>
        </w:rPr>
        <w:lastRenderedPageBreak/>
        <w:t>pressure drop test</w:t>
      </w:r>
      <w:r w:rsidRPr="00E20C36">
        <w:rPr>
          <w:color w:val="2B2B2D"/>
          <w:w w:val="105"/>
        </w:rPr>
        <w:t>,</w:t>
      </w:r>
      <w:r w:rsidRPr="00E20C36">
        <w:rPr>
          <w:color w:val="2B2B2D"/>
          <w:spacing w:val="-16"/>
          <w:w w:val="105"/>
        </w:rPr>
        <w:t xml:space="preserve"> </w:t>
      </w:r>
      <w:r w:rsidRPr="00E20C36">
        <w:rPr>
          <w:color w:val="0F0E13"/>
          <w:w w:val="105"/>
        </w:rPr>
        <w:t>per</w:t>
      </w:r>
      <w:r w:rsidRPr="00E20C36">
        <w:rPr>
          <w:color w:val="0F0E13"/>
          <w:spacing w:val="-6"/>
          <w:w w:val="105"/>
        </w:rPr>
        <w:t xml:space="preserve"> </w:t>
      </w:r>
      <w:r w:rsidRPr="00E20C36">
        <w:rPr>
          <w:color w:val="0F0E13"/>
          <w:w w:val="105"/>
        </w:rPr>
        <w:t>GS142.02 section 5.7.</w:t>
      </w:r>
      <w:r w:rsidRPr="00E20C36">
        <w:rPr>
          <w:color w:val="0F0E13"/>
          <w:spacing w:val="40"/>
          <w:w w:val="105"/>
        </w:rPr>
        <w:t xml:space="preserve"> </w:t>
      </w:r>
      <w:r w:rsidRPr="00E20C36">
        <w:rPr>
          <w:color w:val="0F0E13"/>
          <w:w w:val="105"/>
        </w:rPr>
        <w:t>The technician determined that there was leakage on</w:t>
      </w:r>
      <w:r w:rsidRPr="00E20C36">
        <w:rPr>
          <w:color w:val="0F0E13"/>
          <w:spacing w:val="-5"/>
          <w:w w:val="105"/>
        </w:rPr>
        <w:t xml:space="preserve"> </w:t>
      </w:r>
      <w:r w:rsidRPr="00E20C36">
        <w:rPr>
          <w:color w:val="0F0E13"/>
          <w:w w:val="105"/>
        </w:rPr>
        <w:t>customer houseline piping.</w:t>
      </w:r>
      <w:r w:rsidRPr="00E20C36">
        <w:rPr>
          <w:color w:val="0F0E13"/>
          <w:spacing w:val="40"/>
          <w:w w:val="105"/>
        </w:rPr>
        <w:t xml:space="preserve"> </w:t>
      </w:r>
      <w:r w:rsidRPr="00E20C36">
        <w:rPr>
          <w:color w:val="0F0E13"/>
          <w:w w:val="105"/>
        </w:rPr>
        <w:t>The technician conducted and completed a</w:t>
      </w:r>
      <w:r w:rsidRPr="00E20C36">
        <w:rPr>
          <w:color w:val="0F0E13"/>
          <w:spacing w:val="-4"/>
          <w:w w:val="105"/>
        </w:rPr>
        <w:t xml:space="preserve"> </w:t>
      </w:r>
      <w:r w:rsidRPr="00E20C36">
        <w:rPr>
          <w:color w:val="0F0E13"/>
          <w:w w:val="105"/>
        </w:rPr>
        <w:t>test using a</w:t>
      </w:r>
      <w:r w:rsidRPr="00E20C36">
        <w:rPr>
          <w:color w:val="0F0E13"/>
          <w:spacing w:val="-5"/>
          <w:w w:val="105"/>
        </w:rPr>
        <w:t xml:space="preserve"> </w:t>
      </w:r>
      <w:r w:rsidRPr="00E20C36">
        <w:rPr>
          <w:color w:val="0F0E13"/>
          <w:w w:val="105"/>
        </w:rPr>
        <w:t>crystal gauge and observed the gauge</w:t>
      </w:r>
      <w:r w:rsidRPr="00E20C36">
        <w:rPr>
          <w:color w:val="0F0E13"/>
          <w:spacing w:val="-7"/>
          <w:w w:val="105"/>
        </w:rPr>
        <w:t xml:space="preserve"> </w:t>
      </w:r>
      <w:r w:rsidRPr="00E20C36">
        <w:rPr>
          <w:color w:val="0F0E13"/>
          <w:w w:val="105"/>
        </w:rPr>
        <w:t>for</w:t>
      </w:r>
      <w:r w:rsidRPr="00E20C36">
        <w:rPr>
          <w:color w:val="0F0E13"/>
          <w:spacing w:val="-9"/>
          <w:w w:val="105"/>
        </w:rPr>
        <w:t xml:space="preserve"> </w:t>
      </w:r>
      <w:r w:rsidRPr="00E20C36">
        <w:rPr>
          <w:color w:val="0F0E13"/>
          <w:w w:val="105"/>
        </w:rPr>
        <w:t>movement and</w:t>
      </w:r>
      <w:r w:rsidRPr="00E20C36">
        <w:rPr>
          <w:color w:val="0F0E13"/>
          <w:spacing w:val="-4"/>
          <w:w w:val="105"/>
        </w:rPr>
        <w:t xml:space="preserve"> </w:t>
      </w:r>
      <w:r w:rsidRPr="00E20C36">
        <w:rPr>
          <w:color w:val="0F0E13"/>
          <w:w w:val="105"/>
        </w:rPr>
        <w:t>noticed reading</w:t>
      </w:r>
      <w:r w:rsidRPr="00E20C36">
        <w:rPr>
          <w:color w:val="0F0E13"/>
          <w:spacing w:val="-6"/>
          <w:w w:val="105"/>
        </w:rPr>
        <w:t xml:space="preserve"> </w:t>
      </w:r>
      <w:r w:rsidRPr="00E20C36">
        <w:rPr>
          <w:color w:val="0F0E13"/>
          <w:w w:val="105"/>
        </w:rPr>
        <w:t>on</w:t>
      </w:r>
      <w:r w:rsidRPr="00E20C36">
        <w:rPr>
          <w:color w:val="0F0E13"/>
          <w:spacing w:val="-9"/>
          <w:w w:val="105"/>
        </w:rPr>
        <w:t xml:space="preserve"> </w:t>
      </w:r>
      <w:r w:rsidRPr="00E20C36">
        <w:rPr>
          <w:color w:val="0F0E13"/>
          <w:w w:val="105"/>
        </w:rPr>
        <w:t>the</w:t>
      </w:r>
      <w:r w:rsidRPr="00E20C36">
        <w:rPr>
          <w:color w:val="0F0E13"/>
          <w:spacing w:val="-13"/>
          <w:w w:val="105"/>
        </w:rPr>
        <w:t xml:space="preserve"> </w:t>
      </w:r>
      <w:r w:rsidRPr="00E20C36">
        <w:rPr>
          <w:color w:val="0F0E13"/>
          <w:w w:val="105"/>
        </w:rPr>
        <w:t>display drop</w:t>
      </w:r>
      <w:r w:rsidRPr="00E20C36">
        <w:rPr>
          <w:color w:val="2B2B2D"/>
          <w:w w:val="105"/>
        </w:rPr>
        <w:t>,</w:t>
      </w:r>
      <w:r w:rsidRPr="00E20C36">
        <w:rPr>
          <w:color w:val="2B2B2D"/>
          <w:spacing w:val="-16"/>
          <w:w w:val="105"/>
        </w:rPr>
        <w:t xml:space="preserve"> </w:t>
      </w:r>
      <w:r w:rsidRPr="00E20C36">
        <w:rPr>
          <w:color w:val="0F0E13"/>
          <w:w w:val="105"/>
        </w:rPr>
        <w:t>indicating leakage.</w:t>
      </w:r>
      <w:r w:rsidRPr="00E20C36">
        <w:rPr>
          <w:color w:val="0F0E13"/>
          <w:spacing w:val="-1"/>
          <w:w w:val="105"/>
        </w:rPr>
        <w:t xml:space="preserve"> </w:t>
      </w:r>
      <w:r w:rsidRPr="00E20C36">
        <w:rPr>
          <w:color w:val="0F0E13"/>
          <w:w w:val="105"/>
        </w:rPr>
        <w:t>(This</w:t>
      </w:r>
      <w:r w:rsidRPr="00E20C36">
        <w:rPr>
          <w:color w:val="0F0E13"/>
          <w:spacing w:val="-8"/>
          <w:w w:val="105"/>
        </w:rPr>
        <w:t xml:space="preserve"> </w:t>
      </w:r>
      <w:r w:rsidRPr="00E20C36">
        <w:rPr>
          <w:color w:val="0F0E13"/>
          <w:w w:val="105"/>
        </w:rPr>
        <w:t>is</w:t>
      </w:r>
      <w:r w:rsidRPr="00E20C36">
        <w:rPr>
          <w:color w:val="0F0E13"/>
          <w:spacing w:val="-10"/>
          <w:w w:val="105"/>
        </w:rPr>
        <w:t xml:space="preserve"> </w:t>
      </w:r>
      <w:r w:rsidRPr="00E20C36">
        <w:rPr>
          <w:color w:val="0F0E13"/>
          <w:w w:val="105"/>
        </w:rPr>
        <w:t>part</w:t>
      </w:r>
      <w:r w:rsidRPr="00E20C36">
        <w:rPr>
          <w:color w:val="0F0E13"/>
          <w:spacing w:val="-8"/>
          <w:w w:val="105"/>
        </w:rPr>
        <w:t xml:space="preserve"> </w:t>
      </w:r>
      <w:r w:rsidRPr="00E20C36">
        <w:rPr>
          <w:color w:val="0F0E13"/>
          <w:w w:val="105"/>
        </w:rPr>
        <w:t>of the</w:t>
      </w:r>
      <w:r w:rsidRPr="00E20C36">
        <w:rPr>
          <w:color w:val="0F0E13"/>
          <w:spacing w:val="-3"/>
          <w:w w:val="105"/>
        </w:rPr>
        <w:t xml:space="preserve"> </w:t>
      </w:r>
      <w:r w:rsidRPr="00E20C36">
        <w:rPr>
          <w:color w:val="0F0E13"/>
          <w:w w:val="105"/>
        </w:rPr>
        <w:t>testing to</w:t>
      </w:r>
      <w:r w:rsidRPr="00E20C36">
        <w:rPr>
          <w:color w:val="0F0E13"/>
          <w:spacing w:val="-2"/>
          <w:w w:val="105"/>
        </w:rPr>
        <w:t xml:space="preserve"> </w:t>
      </w:r>
      <w:r w:rsidRPr="00E20C36">
        <w:rPr>
          <w:color w:val="0F0E13"/>
          <w:w w:val="105"/>
        </w:rPr>
        <w:t>check whether the gas</w:t>
      </w:r>
      <w:r w:rsidRPr="00E20C36">
        <w:rPr>
          <w:color w:val="0F0E13"/>
          <w:spacing w:val="-3"/>
          <w:w w:val="105"/>
        </w:rPr>
        <w:t xml:space="preserve"> </w:t>
      </w:r>
      <w:r w:rsidRPr="00E20C36">
        <w:rPr>
          <w:color w:val="0F0E13"/>
          <w:w w:val="105"/>
        </w:rPr>
        <w:t>service can remain on</w:t>
      </w:r>
      <w:r w:rsidRPr="00E20C36">
        <w:rPr>
          <w:color w:val="0F0E13"/>
          <w:spacing w:val="-6"/>
          <w:w w:val="105"/>
        </w:rPr>
        <w:t xml:space="preserve"> </w:t>
      </w:r>
      <w:r w:rsidRPr="00E20C36">
        <w:rPr>
          <w:color w:val="0F0E13"/>
          <w:w w:val="105"/>
        </w:rPr>
        <w:t>and is</w:t>
      </w:r>
      <w:r w:rsidRPr="00E20C36">
        <w:rPr>
          <w:color w:val="0F0E13"/>
          <w:spacing w:val="-5"/>
          <w:w w:val="105"/>
        </w:rPr>
        <w:t xml:space="preserve"> </w:t>
      </w:r>
      <w:r w:rsidRPr="00E20C36">
        <w:rPr>
          <w:color w:val="0F0E13"/>
          <w:w w:val="105"/>
        </w:rPr>
        <w:t>consistent with section 5.7.5 and</w:t>
      </w:r>
      <w:r w:rsidRPr="00E20C36">
        <w:rPr>
          <w:color w:val="0F0E13"/>
          <w:spacing w:val="-1"/>
          <w:w w:val="105"/>
        </w:rPr>
        <w:t xml:space="preserve"> </w:t>
      </w:r>
      <w:r w:rsidRPr="00E20C36">
        <w:rPr>
          <w:color w:val="0F0E13"/>
          <w:w w:val="105"/>
        </w:rPr>
        <w:t>section 5.7</w:t>
      </w:r>
      <w:r w:rsidRPr="00E20C36">
        <w:rPr>
          <w:color w:val="2B2B2D"/>
          <w:w w:val="105"/>
        </w:rPr>
        <w:t>.</w:t>
      </w:r>
      <w:r w:rsidRPr="00E20C36">
        <w:rPr>
          <w:color w:val="0F0E13"/>
          <w:w w:val="105"/>
        </w:rPr>
        <w:t>9</w:t>
      </w:r>
      <w:r w:rsidRPr="00E20C36">
        <w:rPr>
          <w:color w:val="0F0E13"/>
          <w:spacing w:val="-2"/>
          <w:w w:val="105"/>
        </w:rPr>
        <w:t xml:space="preserve"> </w:t>
      </w:r>
      <w:r w:rsidRPr="00E20C36">
        <w:rPr>
          <w:color w:val="0F0E13"/>
          <w:w w:val="105"/>
        </w:rPr>
        <w:t>of</w:t>
      </w:r>
      <w:r w:rsidRPr="00E20C36">
        <w:rPr>
          <w:color w:val="0F0E13"/>
          <w:spacing w:val="-1"/>
          <w:w w:val="105"/>
        </w:rPr>
        <w:t xml:space="preserve"> </w:t>
      </w:r>
      <w:r w:rsidRPr="00E20C36">
        <w:rPr>
          <w:color w:val="0F0E13"/>
          <w:w w:val="105"/>
        </w:rPr>
        <w:t>GS 142</w:t>
      </w:r>
      <w:r w:rsidRPr="00E20C36">
        <w:rPr>
          <w:color w:val="2B2B2D"/>
          <w:w w:val="105"/>
        </w:rPr>
        <w:t>.</w:t>
      </w:r>
      <w:r w:rsidRPr="00E20C36">
        <w:rPr>
          <w:color w:val="0F0E13"/>
          <w:w w:val="105"/>
        </w:rPr>
        <w:t>02.) Per GS 142.02 section 6.1.11</w:t>
      </w:r>
      <w:r w:rsidRPr="00E20C36">
        <w:rPr>
          <w:color w:val="2B2B2D"/>
          <w:w w:val="105"/>
        </w:rPr>
        <w:t>,</w:t>
      </w:r>
      <w:r w:rsidRPr="00E20C36">
        <w:rPr>
          <w:color w:val="2B2B2D"/>
          <w:spacing w:val="-10"/>
          <w:w w:val="105"/>
        </w:rPr>
        <w:t xml:space="preserve"> </w:t>
      </w:r>
      <w:r w:rsidRPr="00E20C36">
        <w:rPr>
          <w:color w:val="0F0E13"/>
          <w:w w:val="105"/>
        </w:rPr>
        <w:t>because there was leakage with customer-owned</w:t>
      </w:r>
      <w:r w:rsidRPr="00E20C36">
        <w:rPr>
          <w:color w:val="0F0E13"/>
          <w:spacing w:val="-14"/>
          <w:w w:val="105"/>
        </w:rPr>
        <w:t xml:space="preserve"> </w:t>
      </w:r>
      <w:r w:rsidRPr="00E20C36">
        <w:rPr>
          <w:color w:val="0F0E13"/>
          <w:w w:val="105"/>
        </w:rPr>
        <w:t>houseline pipes</w:t>
      </w:r>
      <w:r w:rsidRPr="00E20C36">
        <w:rPr>
          <w:color w:val="2B2B2D"/>
          <w:w w:val="105"/>
        </w:rPr>
        <w:t>,</w:t>
      </w:r>
      <w:r w:rsidRPr="00E20C36">
        <w:rPr>
          <w:color w:val="2B2B2D"/>
          <w:spacing w:val="-5"/>
          <w:w w:val="105"/>
        </w:rPr>
        <w:t xml:space="preserve"> </w:t>
      </w:r>
      <w:r w:rsidRPr="00E20C36">
        <w:rPr>
          <w:color w:val="0F0E13"/>
          <w:w w:val="105"/>
        </w:rPr>
        <w:t>the technician left gas service off and secured the</w:t>
      </w:r>
      <w:r w:rsidRPr="00E20C36">
        <w:rPr>
          <w:color w:val="0F0E13"/>
          <w:spacing w:val="-2"/>
          <w:w w:val="105"/>
        </w:rPr>
        <w:t xml:space="preserve"> </w:t>
      </w:r>
      <w:r w:rsidRPr="00E20C36">
        <w:rPr>
          <w:color w:val="0F0E13"/>
          <w:w w:val="105"/>
        </w:rPr>
        <w:t>meter and notified the customer.</w:t>
      </w:r>
    </w:p>
    <w:p w:rsidRPr="00E20C36" w:rsidR="00E20C36" w:rsidP="00E20C36" w:rsidRDefault="00E20C36" w14:paraId="6F1C6248" w14:textId="77777777">
      <w:pPr>
        <w:spacing w:line="240" w:lineRule="auto"/>
      </w:pPr>
    </w:p>
    <w:p w:rsidRPr="00E20C36" w:rsidR="00E20C36" w:rsidP="00E20C36" w:rsidRDefault="00E20C36" w14:paraId="2EF35500" w14:textId="77777777">
      <w:pPr>
        <w:spacing w:line="240" w:lineRule="auto"/>
        <w:ind w:firstLine="0"/>
        <w:rPr>
          <w:color w:val="0F0E13"/>
          <w:w w:val="105"/>
        </w:rPr>
      </w:pPr>
      <w:r w:rsidRPr="00E20C36">
        <w:rPr>
          <w:color w:val="0F0E13"/>
          <w:w w:val="105"/>
          <w:u w:val="thick" w:color="0F0E13"/>
        </w:rPr>
        <w:t>November 13, 2024, 10:23 p.m.</w:t>
      </w:r>
      <w:r w:rsidRPr="00E20C36">
        <w:rPr>
          <w:color w:val="0F0E13"/>
          <w:spacing w:val="40"/>
          <w:w w:val="105"/>
        </w:rPr>
        <w:t xml:space="preserve"> </w:t>
      </w:r>
      <w:r w:rsidRPr="00E20C36">
        <w:rPr>
          <w:color w:val="0F0E13"/>
          <w:w w:val="105"/>
        </w:rPr>
        <w:t>A</w:t>
      </w:r>
      <w:r w:rsidRPr="00E20C36">
        <w:rPr>
          <w:color w:val="0F0E13"/>
          <w:spacing w:val="-7"/>
          <w:w w:val="105"/>
        </w:rPr>
        <w:t xml:space="preserve"> </w:t>
      </w:r>
      <w:r w:rsidRPr="00E20C36">
        <w:rPr>
          <w:color w:val="0F0E13"/>
          <w:w w:val="105"/>
        </w:rPr>
        <w:t>technician was</w:t>
      </w:r>
      <w:r w:rsidRPr="00E20C36">
        <w:rPr>
          <w:color w:val="0F0E13"/>
          <w:spacing w:val="-3"/>
          <w:w w:val="105"/>
        </w:rPr>
        <w:t xml:space="preserve"> </w:t>
      </w:r>
      <w:r w:rsidRPr="00E20C36">
        <w:rPr>
          <w:color w:val="0F0E13"/>
          <w:w w:val="105"/>
        </w:rPr>
        <w:t>routed to the</w:t>
      </w:r>
      <w:r w:rsidRPr="00E20C36">
        <w:rPr>
          <w:color w:val="0F0E13"/>
          <w:spacing w:val="-6"/>
          <w:w w:val="105"/>
        </w:rPr>
        <w:t xml:space="preserve"> </w:t>
      </w:r>
      <w:r w:rsidRPr="00E20C36">
        <w:rPr>
          <w:color w:val="0F0E13"/>
          <w:w w:val="105"/>
        </w:rPr>
        <w:t>property to perform a back-on order.</w:t>
      </w:r>
      <w:r w:rsidRPr="00E20C36">
        <w:rPr>
          <w:color w:val="0F0E13"/>
          <w:spacing w:val="40"/>
          <w:w w:val="105"/>
        </w:rPr>
        <w:t xml:space="preserve"> </w:t>
      </w:r>
      <w:r w:rsidRPr="00E20C36">
        <w:rPr>
          <w:color w:val="0F0E13"/>
          <w:w w:val="105"/>
        </w:rPr>
        <w:t>The</w:t>
      </w:r>
      <w:r w:rsidRPr="00E20C36">
        <w:rPr>
          <w:color w:val="0F0E13"/>
          <w:spacing w:val="-11"/>
          <w:w w:val="105"/>
        </w:rPr>
        <w:t xml:space="preserve"> </w:t>
      </w:r>
      <w:r w:rsidRPr="00E20C36">
        <w:rPr>
          <w:color w:val="0F0E13"/>
          <w:w w:val="105"/>
        </w:rPr>
        <w:t>technician</w:t>
      </w:r>
      <w:r w:rsidRPr="00E20C36">
        <w:rPr>
          <w:color w:val="0F0E13"/>
          <w:spacing w:val="-1"/>
          <w:w w:val="105"/>
        </w:rPr>
        <w:t xml:space="preserve"> </w:t>
      </w:r>
      <w:r w:rsidRPr="00E20C36">
        <w:rPr>
          <w:color w:val="0F0E13"/>
          <w:w w:val="105"/>
        </w:rPr>
        <w:t>performed all</w:t>
      </w:r>
      <w:r w:rsidRPr="00E20C36">
        <w:rPr>
          <w:color w:val="0F0E13"/>
          <w:spacing w:val="-11"/>
          <w:w w:val="105"/>
        </w:rPr>
        <w:t xml:space="preserve"> </w:t>
      </w:r>
      <w:r w:rsidRPr="00E20C36">
        <w:rPr>
          <w:color w:val="0F0E13"/>
          <w:w w:val="105"/>
        </w:rPr>
        <w:t>tests</w:t>
      </w:r>
      <w:r w:rsidRPr="00E20C36">
        <w:rPr>
          <w:color w:val="0F0E13"/>
          <w:spacing w:val="-8"/>
          <w:w w:val="105"/>
        </w:rPr>
        <w:t xml:space="preserve"> </w:t>
      </w:r>
      <w:r w:rsidRPr="00E20C36">
        <w:rPr>
          <w:color w:val="0F0E13"/>
          <w:w w:val="105"/>
        </w:rPr>
        <w:t>per</w:t>
      </w:r>
      <w:r w:rsidRPr="00E20C36">
        <w:rPr>
          <w:color w:val="0F0E13"/>
          <w:spacing w:val="-8"/>
          <w:w w:val="105"/>
        </w:rPr>
        <w:t xml:space="preserve"> </w:t>
      </w:r>
      <w:r w:rsidRPr="00E20C36">
        <w:rPr>
          <w:color w:val="0F0E13"/>
          <w:w w:val="105"/>
        </w:rPr>
        <w:t>GS</w:t>
      </w:r>
      <w:r w:rsidRPr="00E20C36">
        <w:rPr>
          <w:color w:val="0F0E13"/>
          <w:spacing w:val="-5"/>
          <w:w w:val="105"/>
        </w:rPr>
        <w:t xml:space="preserve"> </w:t>
      </w:r>
      <w:r w:rsidRPr="00E20C36">
        <w:rPr>
          <w:color w:val="0F0E13"/>
          <w:w w:val="105"/>
        </w:rPr>
        <w:t>142.0119.</w:t>
      </w:r>
      <w:r w:rsidRPr="00E20C36">
        <w:rPr>
          <w:color w:val="0F0E13"/>
          <w:spacing w:val="40"/>
          <w:w w:val="105"/>
        </w:rPr>
        <w:t xml:space="preserve"> </w:t>
      </w:r>
      <w:r w:rsidRPr="00E20C36">
        <w:rPr>
          <w:color w:val="0F0E13"/>
          <w:w w:val="105"/>
        </w:rPr>
        <w:t>The</w:t>
      </w:r>
      <w:r w:rsidRPr="00E20C36">
        <w:rPr>
          <w:color w:val="0F0E13"/>
          <w:spacing w:val="-8"/>
          <w:w w:val="105"/>
        </w:rPr>
        <w:t xml:space="preserve"> </w:t>
      </w:r>
      <w:r w:rsidRPr="00E20C36">
        <w:rPr>
          <w:color w:val="0F0E13"/>
          <w:w w:val="105"/>
        </w:rPr>
        <w:t>testing</w:t>
      </w:r>
      <w:r w:rsidRPr="00E20C36">
        <w:rPr>
          <w:color w:val="0F0E13"/>
          <w:spacing w:val="-4"/>
          <w:w w:val="105"/>
        </w:rPr>
        <w:t xml:space="preserve"> </w:t>
      </w:r>
      <w:r w:rsidRPr="00E20C36">
        <w:rPr>
          <w:color w:val="0F0E13"/>
          <w:w w:val="105"/>
        </w:rPr>
        <w:t>passed</w:t>
      </w:r>
      <w:r w:rsidRPr="00E20C36">
        <w:rPr>
          <w:color w:val="0F0E13"/>
          <w:spacing w:val="-3"/>
          <w:w w:val="105"/>
        </w:rPr>
        <w:t xml:space="preserve"> </w:t>
      </w:r>
      <w:r w:rsidRPr="00E20C36">
        <w:rPr>
          <w:color w:val="0F0E13"/>
          <w:w w:val="105"/>
        </w:rPr>
        <w:t>and</w:t>
      </w:r>
      <w:r w:rsidRPr="00E20C36">
        <w:rPr>
          <w:color w:val="0F0E13"/>
          <w:spacing w:val="-9"/>
          <w:w w:val="105"/>
        </w:rPr>
        <w:t xml:space="preserve"> </w:t>
      </w:r>
      <w:r w:rsidRPr="00E20C36">
        <w:rPr>
          <w:color w:val="0F0E13"/>
          <w:w w:val="105"/>
        </w:rPr>
        <w:t>the technician was able to leave the gas on.</w:t>
      </w:r>
    </w:p>
    <w:p w:rsidRPr="00E20C36" w:rsidR="00E20C36" w:rsidP="00E20C36" w:rsidRDefault="00E20C36" w14:paraId="4810A9C1" w14:textId="77777777">
      <w:pPr>
        <w:spacing w:line="240" w:lineRule="auto"/>
        <w:ind w:firstLine="0"/>
      </w:pPr>
    </w:p>
    <w:p w:rsidRPr="00E20C36" w:rsidR="00E20C36" w:rsidP="00E20C36" w:rsidRDefault="00E20C36" w14:paraId="424D3944" w14:textId="77777777">
      <w:pPr>
        <w:spacing w:before="79" w:line="240" w:lineRule="auto"/>
        <w:ind w:firstLine="0"/>
        <w:rPr>
          <w:color w:val="110F13"/>
          <w:w w:val="105"/>
        </w:rPr>
      </w:pPr>
      <w:r w:rsidRPr="00E20C36">
        <w:rPr>
          <w:color w:val="0F0E13"/>
          <w:w w:val="105"/>
          <w:u w:val="thick" w:color="0F0E13"/>
        </w:rPr>
        <w:t>November 25, 2024, 8:54 p.m.</w:t>
      </w:r>
      <w:r w:rsidRPr="00E20C36">
        <w:rPr>
          <w:color w:val="0F0E13"/>
          <w:spacing w:val="40"/>
          <w:w w:val="105"/>
        </w:rPr>
        <w:t xml:space="preserve"> </w:t>
      </w:r>
      <w:r w:rsidRPr="00E20C36">
        <w:rPr>
          <w:color w:val="0F0E13"/>
          <w:w w:val="105"/>
        </w:rPr>
        <w:t>A technician responded to a call at the</w:t>
      </w:r>
      <w:r w:rsidRPr="00E20C36">
        <w:rPr>
          <w:color w:val="0F0E13"/>
          <w:spacing w:val="-3"/>
          <w:w w:val="105"/>
        </w:rPr>
        <w:t xml:space="preserve"> </w:t>
      </w:r>
      <w:r w:rsidRPr="00E20C36">
        <w:rPr>
          <w:color w:val="0F0E13"/>
          <w:w w:val="105"/>
        </w:rPr>
        <w:t>property and performed a</w:t>
      </w:r>
      <w:r w:rsidRPr="00E20C36">
        <w:rPr>
          <w:color w:val="0F0E13"/>
          <w:spacing w:val="-8"/>
          <w:w w:val="105"/>
        </w:rPr>
        <w:t xml:space="preserve"> </w:t>
      </w:r>
      <w:r w:rsidRPr="00E20C36">
        <w:rPr>
          <w:color w:val="0F0E13"/>
          <w:w w:val="105"/>
        </w:rPr>
        <w:t>leak</w:t>
      </w:r>
      <w:r w:rsidRPr="00E20C36">
        <w:rPr>
          <w:color w:val="0F0E13"/>
          <w:spacing w:val="-4"/>
          <w:w w:val="105"/>
        </w:rPr>
        <w:t xml:space="preserve"> </w:t>
      </w:r>
      <w:r w:rsidRPr="00E20C36">
        <w:rPr>
          <w:color w:val="0F0E13"/>
          <w:w w:val="105"/>
        </w:rPr>
        <w:t>investigation</w:t>
      </w:r>
      <w:r w:rsidRPr="00E20C36">
        <w:rPr>
          <w:color w:val="2B2B2D"/>
          <w:w w:val="105"/>
        </w:rPr>
        <w:t>,</w:t>
      </w:r>
      <w:r w:rsidRPr="00E20C36">
        <w:rPr>
          <w:color w:val="2B2B2D"/>
          <w:spacing w:val="-16"/>
          <w:w w:val="105"/>
        </w:rPr>
        <w:t xml:space="preserve"> </w:t>
      </w:r>
      <w:r w:rsidRPr="00E20C36">
        <w:rPr>
          <w:color w:val="0F0E13"/>
          <w:w w:val="105"/>
        </w:rPr>
        <w:t>specifically</w:t>
      </w:r>
      <w:r w:rsidRPr="00E20C36">
        <w:rPr>
          <w:color w:val="2B2B2D"/>
          <w:w w:val="105"/>
        </w:rPr>
        <w:t>,</w:t>
      </w:r>
      <w:r w:rsidRPr="00E20C36">
        <w:rPr>
          <w:color w:val="2B2B2D"/>
          <w:spacing w:val="-15"/>
          <w:w w:val="105"/>
        </w:rPr>
        <w:t xml:space="preserve"> </w:t>
      </w:r>
      <w:r w:rsidRPr="00E20C36">
        <w:rPr>
          <w:color w:val="0F0E13"/>
          <w:w w:val="105"/>
        </w:rPr>
        <w:t>a</w:t>
      </w:r>
      <w:r w:rsidRPr="00E20C36">
        <w:rPr>
          <w:color w:val="0F0E13"/>
          <w:spacing w:val="-14"/>
          <w:w w:val="105"/>
        </w:rPr>
        <w:t xml:space="preserve"> </w:t>
      </w:r>
      <w:r w:rsidRPr="00E20C36">
        <w:rPr>
          <w:color w:val="0F0E13"/>
          <w:w w:val="105"/>
        </w:rPr>
        <w:t>pressure drop</w:t>
      </w:r>
      <w:r w:rsidRPr="00E20C36">
        <w:rPr>
          <w:color w:val="0F0E13"/>
          <w:spacing w:val="-4"/>
          <w:w w:val="105"/>
        </w:rPr>
        <w:t xml:space="preserve"> </w:t>
      </w:r>
      <w:r w:rsidRPr="00E20C36">
        <w:rPr>
          <w:color w:val="0F0E13"/>
          <w:w w:val="105"/>
        </w:rPr>
        <w:t>test</w:t>
      </w:r>
      <w:r w:rsidRPr="00E20C36">
        <w:rPr>
          <w:color w:val="2B2B2D"/>
          <w:w w:val="105"/>
        </w:rPr>
        <w:t>,</w:t>
      </w:r>
      <w:r w:rsidRPr="00E20C36">
        <w:rPr>
          <w:color w:val="2B2B2D"/>
          <w:spacing w:val="-16"/>
          <w:w w:val="105"/>
        </w:rPr>
        <w:t xml:space="preserve"> </w:t>
      </w:r>
      <w:r w:rsidRPr="00E20C36">
        <w:rPr>
          <w:color w:val="0F0E13"/>
          <w:w w:val="105"/>
        </w:rPr>
        <w:t>per</w:t>
      </w:r>
      <w:r w:rsidRPr="00E20C36">
        <w:rPr>
          <w:color w:val="0F0E13"/>
          <w:spacing w:val="-6"/>
          <w:w w:val="105"/>
        </w:rPr>
        <w:t xml:space="preserve"> </w:t>
      </w:r>
      <w:r w:rsidRPr="00E20C36">
        <w:rPr>
          <w:color w:val="0F0E13"/>
          <w:w w:val="105"/>
        </w:rPr>
        <w:t>GS</w:t>
      </w:r>
      <w:r w:rsidRPr="00E20C36">
        <w:rPr>
          <w:color w:val="0F0E13"/>
          <w:spacing w:val="-3"/>
          <w:w w:val="105"/>
        </w:rPr>
        <w:t xml:space="preserve"> </w:t>
      </w:r>
      <w:r w:rsidRPr="00E20C36">
        <w:rPr>
          <w:color w:val="0F0E13"/>
          <w:w w:val="105"/>
        </w:rPr>
        <w:t>142.02</w:t>
      </w:r>
      <w:r w:rsidRPr="00E20C36">
        <w:rPr>
          <w:color w:val="0F0E13"/>
          <w:spacing w:val="-5"/>
          <w:w w:val="105"/>
        </w:rPr>
        <w:t xml:space="preserve"> </w:t>
      </w:r>
      <w:r w:rsidRPr="00E20C36">
        <w:rPr>
          <w:color w:val="0F0E13"/>
          <w:w w:val="105"/>
        </w:rPr>
        <w:t>section 5.7.</w:t>
      </w:r>
      <w:r w:rsidRPr="00E20C36">
        <w:rPr>
          <w:color w:val="0F0E13"/>
          <w:spacing w:val="-1"/>
          <w:w w:val="105"/>
        </w:rPr>
        <w:t xml:space="preserve"> </w:t>
      </w:r>
      <w:r w:rsidRPr="00E20C36">
        <w:rPr>
          <w:color w:val="0F0E13"/>
          <w:w w:val="105"/>
        </w:rPr>
        <w:t>The technician noted</w:t>
      </w:r>
      <w:r w:rsidRPr="00E20C36">
        <w:rPr>
          <w:color w:val="0F0E13"/>
          <w:spacing w:val="-5"/>
          <w:w w:val="105"/>
        </w:rPr>
        <w:t xml:space="preserve"> </w:t>
      </w:r>
      <w:r w:rsidRPr="00E20C36">
        <w:rPr>
          <w:color w:val="0F0E13"/>
          <w:w w:val="105"/>
        </w:rPr>
        <w:t>that</w:t>
      </w:r>
      <w:r w:rsidRPr="00E20C36">
        <w:rPr>
          <w:color w:val="0F0E13"/>
          <w:spacing w:val="-5"/>
          <w:w w:val="105"/>
        </w:rPr>
        <w:t xml:space="preserve"> </w:t>
      </w:r>
      <w:r w:rsidRPr="00E20C36">
        <w:rPr>
          <w:color w:val="0F0E13"/>
          <w:w w:val="105"/>
        </w:rPr>
        <w:t>leakage</w:t>
      </w:r>
      <w:r w:rsidRPr="00E20C36">
        <w:rPr>
          <w:color w:val="0F0E13"/>
          <w:spacing w:val="-4"/>
          <w:w w:val="105"/>
        </w:rPr>
        <w:t xml:space="preserve"> </w:t>
      </w:r>
      <w:r w:rsidRPr="00E20C36">
        <w:rPr>
          <w:color w:val="0F0E13"/>
          <w:w w:val="105"/>
        </w:rPr>
        <w:t>on</w:t>
      </w:r>
      <w:r w:rsidRPr="00E20C36">
        <w:rPr>
          <w:color w:val="0F0E13"/>
          <w:spacing w:val="-13"/>
          <w:w w:val="105"/>
        </w:rPr>
        <w:t xml:space="preserve"> </w:t>
      </w:r>
      <w:r w:rsidRPr="00E20C36">
        <w:rPr>
          <w:color w:val="0F0E13"/>
          <w:w w:val="105"/>
        </w:rPr>
        <w:t>houseline piping was</w:t>
      </w:r>
      <w:r w:rsidRPr="00E20C36">
        <w:rPr>
          <w:color w:val="0F0E13"/>
          <w:spacing w:val="-10"/>
          <w:w w:val="105"/>
        </w:rPr>
        <w:t xml:space="preserve"> </w:t>
      </w:r>
      <w:r w:rsidRPr="00E20C36">
        <w:rPr>
          <w:color w:val="0F0E13"/>
          <w:w w:val="105"/>
        </w:rPr>
        <w:t>detected during the</w:t>
      </w:r>
      <w:r w:rsidRPr="00E20C36">
        <w:rPr>
          <w:color w:val="0F0E13"/>
          <w:spacing w:val="-10"/>
          <w:w w:val="105"/>
        </w:rPr>
        <w:t xml:space="preserve"> </w:t>
      </w:r>
      <w:r w:rsidRPr="00E20C36">
        <w:rPr>
          <w:color w:val="0F0E13"/>
          <w:w w:val="105"/>
        </w:rPr>
        <w:t>pressure</w:t>
      </w:r>
      <w:r w:rsidRPr="00E20C36">
        <w:rPr>
          <w:color w:val="0F0E13"/>
          <w:spacing w:val="-5"/>
          <w:w w:val="105"/>
        </w:rPr>
        <w:t xml:space="preserve"> </w:t>
      </w:r>
      <w:r w:rsidRPr="00E20C36">
        <w:rPr>
          <w:color w:val="0F0E13"/>
          <w:w w:val="105"/>
        </w:rPr>
        <w:t>drop</w:t>
      </w:r>
      <w:r w:rsidRPr="00E20C36">
        <w:rPr>
          <w:color w:val="0F0E13"/>
          <w:spacing w:val="-3"/>
          <w:w w:val="105"/>
        </w:rPr>
        <w:t xml:space="preserve"> </w:t>
      </w:r>
      <w:r w:rsidRPr="00E20C36">
        <w:rPr>
          <w:color w:val="0F0E13"/>
          <w:w w:val="105"/>
        </w:rPr>
        <w:t>testing.</w:t>
      </w:r>
      <w:r w:rsidRPr="00E20C36">
        <w:rPr>
          <w:color w:val="110F13"/>
          <w:w w:val="105"/>
        </w:rPr>
        <w:t xml:space="preserve"> Accordingly</w:t>
      </w:r>
      <w:r w:rsidRPr="00E20C36">
        <w:rPr>
          <w:color w:val="28282A"/>
          <w:w w:val="105"/>
        </w:rPr>
        <w:t>,</w:t>
      </w:r>
      <w:r w:rsidRPr="00E20C36">
        <w:rPr>
          <w:color w:val="28282A"/>
          <w:spacing w:val="-16"/>
          <w:w w:val="105"/>
        </w:rPr>
        <w:t xml:space="preserve"> </w:t>
      </w:r>
      <w:r w:rsidRPr="00E20C36">
        <w:rPr>
          <w:color w:val="110F13"/>
          <w:w w:val="105"/>
        </w:rPr>
        <w:t>per</w:t>
      </w:r>
      <w:r w:rsidRPr="00E20C36">
        <w:rPr>
          <w:color w:val="110F13"/>
          <w:spacing w:val="-6"/>
          <w:w w:val="105"/>
        </w:rPr>
        <w:t xml:space="preserve"> </w:t>
      </w:r>
      <w:r w:rsidRPr="00E20C36">
        <w:rPr>
          <w:color w:val="110F13"/>
          <w:w w:val="105"/>
        </w:rPr>
        <w:t>GS</w:t>
      </w:r>
      <w:r w:rsidRPr="00E20C36">
        <w:rPr>
          <w:color w:val="110F13"/>
          <w:spacing w:val="-6"/>
          <w:w w:val="105"/>
        </w:rPr>
        <w:t xml:space="preserve"> </w:t>
      </w:r>
      <w:r w:rsidRPr="00E20C36">
        <w:rPr>
          <w:color w:val="110F13"/>
          <w:w w:val="105"/>
        </w:rPr>
        <w:t>142.02</w:t>
      </w:r>
      <w:r w:rsidRPr="00E20C36">
        <w:rPr>
          <w:color w:val="110F13"/>
          <w:spacing w:val="-4"/>
          <w:w w:val="105"/>
        </w:rPr>
        <w:t xml:space="preserve"> </w:t>
      </w:r>
      <w:r w:rsidRPr="00E20C36">
        <w:rPr>
          <w:color w:val="110F13"/>
          <w:w w:val="105"/>
        </w:rPr>
        <w:t>section</w:t>
      </w:r>
      <w:r w:rsidRPr="00E20C36">
        <w:rPr>
          <w:color w:val="110F13"/>
          <w:spacing w:val="-6"/>
          <w:w w:val="105"/>
        </w:rPr>
        <w:t xml:space="preserve"> </w:t>
      </w:r>
      <w:r w:rsidRPr="00E20C36">
        <w:rPr>
          <w:color w:val="110F13"/>
          <w:w w:val="105"/>
        </w:rPr>
        <w:t>6.1.11.5</w:t>
      </w:r>
      <w:r w:rsidRPr="00E20C36">
        <w:rPr>
          <w:color w:val="28282A"/>
          <w:w w:val="105"/>
        </w:rPr>
        <w:t>,</w:t>
      </w:r>
      <w:r w:rsidRPr="00E20C36">
        <w:rPr>
          <w:color w:val="28282A"/>
          <w:spacing w:val="-15"/>
          <w:w w:val="105"/>
        </w:rPr>
        <w:t xml:space="preserve"> </w:t>
      </w:r>
      <w:r w:rsidRPr="00E20C36">
        <w:rPr>
          <w:color w:val="110F13"/>
          <w:w w:val="105"/>
        </w:rPr>
        <w:t>the</w:t>
      </w:r>
      <w:r w:rsidRPr="00E20C36">
        <w:rPr>
          <w:color w:val="110F13"/>
          <w:spacing w:val="-9"/>
          <w:w w:val="105"/>
        </w:rPr>
        <w:t xml:space="preserve"> </w:t>
      </w:r>
      <w:r w:rsidRPr="00E20C36">
        <w:rPr>
          <w:color w:val="110F13"/>
          <w:w w:val="105"/>
        </w:rPr>
        <w:t>gas</w:t>
      </w:r>
      <w:r w:rsidRPr="00E20C36">
        <w:rPr>
          <w:color w:val="110F13"/>
          <w:spacing w:val="-5"/>
          <w:w w:val="105"/>
        </w:rPr>
        <w:t xml:space="preserve"> </w:t>
      </w:r>
      <w:r w:rsidRPr="00E20C36">
        <w:rPr>
          <w:color w:val="110F13"/>
          <w:w w:val="105"/>
        </w:rPr>
        <w:t>service was</w:t>
      </w:r>
      <w:r w:rsidRPr="00E20C36">
        <w:rPr>
          <w:color w:val="110F13"/>
          <w:spacing w:val="-6"/>
          <w:w w:val="105"/>
        </w:rPr>
        <w:t xml:space="preserve"> </w:t>
      </w:r>
      <w:r w:rsidRPr="00E20C36">
        <w:rPr>
          <w:color w:val="110F13"/>
          <w:w w:val="105"/>
        </w:rPr>
        <w:t>left</w:t>
      </w:r>
      <w:r w:rsidRPr="00E20C36">
        <w:rPr>
          <w:color w:val="110F13"/>
          <w:spacing w:val="-8"/>
          <w:w w:val="105"/>
        </w:rPr>
        <w:t xml:space="preserve"> </w:t>
      </w:r>
      <w:r w:rsidRPr="00E20C36">
        <w:rPr>
          <w:color w:val="110F13"/>
          <w:w w:val="105"/>
        </w:rPr>
        <w:t>off</w:t>
      </w:r>
      <w:r w:rsidRPr="00E20C36">
        <w:rPr>
          <w:color w:val="110F13"/>
          <w:spacing w:val="-8"/>
          <w:w w:val="105"/>
        </w:rPr>
        <w:t xml:space="preserve"> </w:t>
      </w:r>
      <w:r w:rsidRPr="00E20C36">
        <w:rPr>
          <w:color w:val="110F13"/>
          <w:w w:val="105"/>
        </w:rPr>
        <w:t>and</w:t>
      </w:r>
      <w:r w:rsidRPr="00E20C36">
        <w:rPr>
          <w:color w:val="110F13"/>
          <w:spacing w:val="-8"/>
          <w:w w:val="105"/>
        </w:rPr>
        <w:t xml:space="preserve"> </w:t>
      </w:r>
      <w:r w:rsidRPr="00E20C36">
        <w:rPr>
          <w:color w:val="110F13"/>
          <w:w w:val="105"/>
        </w:rPr>
        <w:t>secured and</w:t>
      </w:r>
      <w:r w:rsidRPr="00E20C36">
        <w:rPr>
          <w:color w:val="110F13"/>
          <w:spacing w:val="-2"/>
          <w:w w:val="105"/>
        </w:rPr>
        <w:t xml:space="preserve"> </w:t>
      </w:r>
      <w:r w:rsidRPr="00E20C36">
        <w:rPr>
          <w:color w:val="110F13"/>
          <w:w w:val="105"/>
        </w:rPr>
        <w:t>the customer was informed.</w:t>
      </w:r>
    </w:p>
    <w:p w:rsidRPr="00E20C36" w:rsidR="00E20C36" w:rsidP="00E20C36" w:rsidRDefault="00E20C36" w14:paraId="279AAB9D" w14:textId="77777777">
      <w:pPr>
        <w:spacing w:before="6" w:line="240" w:lineRule="auto"/>
      </w:pPr>
    </w:p>
    <w:p w:rsidRPr="00360761" w:rsidR="00E20C36" w:rsidP="00360761" w:rsidRDefault="00E20C36" w14:paraId="38498918" w14:textId="61EC9243">
      <w:pPr>
        <w:spacing w:before="6" w:line="240" w:lineRule="auto"/>
        <w:ind w:firstLine="0"/>
      </w:pPr>
      <w:r w:rsidRPr="00E20C36">
        <w:rPr>
          <w:color w:val="110F13"/>
          <w:w w:val="105"/>
          <w:u w:val="thick" w:color="110F13"/>
        </w:rPr>
        <w:t>November 29, 2024, 3:37 p.m.</w:t>
      </w:r>
      <w:r w:rsidRPr="00E20C36">
        <w:rPr>
          <w:color w:val="110F13"/>
          <w:spacing w:val="40"/>
          <w:w w:val="105"/>
        </w:rPr>
        <w:t xml:space="preserve"> </w:t>
      </w:r>
      <w:r w:rsidRPr="00E20C36">
        <w:rPr>
          <w:color w:val="110F13"/>
          <w:w w:val="105"/>
        </w:rPr>
        <w:t>A technician was routed to the</w:t>
      </w:r>
      <w:r w:rsidRPr="00E20C36">
        <w:rPr>
          <w:color w:val="110F13"/>
          <w:spacing w:val="-4"/>
          <w:w w:val="105"/>
        </w:rPr>
        <w:t xml:space="preserve"> </w:t>
      </w:r>
      <w:r w:rsidRPr="00E20C36">
        <w:rPr>
          <w:color w:val="110F13"/>
          <w:w w:val="105"/>
        </w:rPr>
        <w:t>property to perform a back-on order.</w:t>
      </w:r>
      <w:r w:rsidRPr="00E20C36">
        <w:rPr>
          <w:color w:val="110F13"/>
          <w:spacing w:val="40"/>
          <w:w w:val="105"/>
        </w:rPr>
        <w:t xml:space="preserve"> </w:t>
      </w:r>
      <w:r w:rsidRPr="00E20C36">
        <w:rPr>
          <w:color w:val="110F13"/>
          <w:w w:val="105"/>
        </w:rPr>
        <w:t>During</w:t>
      </w:r>
      <w:r w:rsidRPr="00E20C36">
        <w:rPr>
          <w:color w:val="110F13"/>
          <w:spacing w:val="-1"/>
          <w:w w:val="105"/>
        </w:rPr>
        <w:t xml:space="preserve"> </w:t>
      </w:r>
      <w:r w:rsidRPr="00E20C36">
        <w:rPr>
          <w:color w:val="110F13"/>
          <w:w w:val="105"/>
        </w:rPr>
        <w:t>the</w:t>
      </w:r>
      <w:r w:rsidRPr="00E20C36">
        <w:rPr>
          <w:color w:val="110F13"/>
          <w:spacing w:val="-7"/>
          <w:w w:val="105"/>
        </w:rPr>
        <w:t xml:space="preserve"> </w:t>
      </w:r>
      <w:r w:rsidRPr="00E20C36">
        <w:rPr>
          <w:color w:val="110F13"/>
          <w:w w:val="105"/>
        </w:rPr>
        <w:t>order</w:t>
      </w:r>
      <w:r w:rsidRPr="00E20C36">
        <w:rPr>
          <w:color w:val="110F13"/>
          <w:spacing w:val="-3"/>
          <w:w w:val="105"/>
        </w:rPr>
        <w:t xml:space="preserve"> </w:t>
      </w:r>
      <w:r w:rsidRPr="00E20C36">
        <w:rPr>
          <w:color w:val="110F13"/>
          <w:w w:val="105"/>
        </w:rPr>
        <w:t>the</w:t>
      </w:r>
      <w:r w:rsidRPr="00E20C36">
        <w:rPr>
          <w:color w:val="110F13"/>
          <w:spacing w:val="-11"/>
          <w:w w:val="105"/>
        </w:rPr>
        <w:t xml:space="preserve"> </w:t>
      </w:r>
      <w:r w:rsidRPr="00E20C36">
        <w:rPr>
          <w:color w:val="110F13"/>
          <w:w w:val="105"/>
        </w:rPr>
        <w:t>technician observed that</w:t>
      </w:r>
      <w:r w:rsidRPr="00E20C36">
        <w:rPr>
          <w:color w:val="110F13"/>
          <w:spacing w:val="-3"/>
          <w:w w:val="105"/>
        </w:rPr>
        <w:t xml:space="preserve"> </w:t>
      </w:r>
      <w:r w:rsidRPr="00E20C36">
        <w:rPr>
          <w:color w:val="110F13"/>
          <w:w w:val="105"/>
        </w:rPr>
        <w:t>the</w:t>
      </w:r>
      <w:r w:rsidRPr="00E20C36">
        <w:rPr>
          <w:color w:val="110F13"/>
          <w:spacing w:val="-14"/>
          <w:w w:val="105"/>
        </w:rPr>
        <w:t xml:space="preserve"> </w:t>
      </w:r>
      <w:r w:rsidRPr="00E20C36">
        <w:rPr>
          <w:color w:val="110F13"/>
          <w:w w:val="105"/>
        </w:rPr>
        <w:t>step-down</w:t>
      </w:r>
      <w:r w:rsidRPr="00E20C36">
        <w:rPr>
          <w:color w:val="110F13"/>
          <w:spacing w:val="-2"/>
          <w:w w:val="105"/>
        </w:rPr>
        <w:t xml:space="preserve"> </w:t>
      </w:r>
      <w:r w:rsidRPr="00E20C36">
        <w:rPr>
          <w:color w:val="110F13"/>
          <w:w w:val="105"/>
        </w:rPr>
        <w:t>regulator</w:t>
      </w:r>
      <w:r w:rsidRPr="00E20C36">
        <w:rPr>
          <w:color w:val="110F13"/>
          <w:w w:val="105"/>
          <w:vertAlign w:val="superscript"/>
        </w:rPr>
        <w:footnoteReference w:id="10"/>
      </w:r>
      <w:r w:rsidRPr="00E20C36">
        <w:rPr>
          <w:color w:val="110F13"/>
          <w:w w:val="105"/>
        </w:rPr>
        <w:t xml:space="preserve"> was</w:t>
      </w:r>
      <w:r w:rsidRPr="00E20C36">
        <w:rPr>
          <w:color w:val="110F13"/>
          <w:spacing w:val="-8"/>
          <w:w w:val="105"/>
        </w:rPr>
        <w:t xml:space="preserve"> </w:t>
      </w:r>
      <w:r w:rsidRPr="00E20C36">
        <w:rPr>
          <w:color w:val="110F13"/>
          <w:w w:val="105"/>
        </w:rPr>
        <w:t>out</w:t>
      </w:r>
      <w:r w:rsidRPr="00E20C36">
        <w:rPr>
          <w:color w:val="110F13"/>
          <w:spacing w:val="-6"/>
          <w:w w:val="105"/>
        </w:rPr>
        <w:t xml:space="preserve"> </w:t>
      </w:r>
      <w:r w:rsidRPr="00E20C36">
        <w:rPr>
          <w:color w:val="110F13"/>
          <w:w w:val="105"/>
        </w:rPr>
        <w:t>of allowable limit</w:t>
      </w:r>
      <w:r w:rsidRPr="00E20C36">
        <w:rPr>
          <w:color w:val="110F13"/>
          <w:w w:val="105"/>
          <w:vertAlign w:val="superscript"/>
        </w:rPr>
        <w:footnoteReference w:id="11"/>
      </w:r>
      <w:r w:rsidRPr="00E20C36">
        <w:rPr>
          <w:color w:val="28282A"/>
          <w:spacing w:val="-4"/>
          <w:w w:val="105"/>
        </w:rPr>
        <w:t xml:space="preserve"> </w:t>
      </w:r>
      <w:r w:rsidRPr="00E20C36">
        <w:rPr>
          <w:color w:val="110F13"/>
          <w:w w:val="105"/>
        </w:rPr>
        <w:t>(per</w:t>
      </w:r>
      <w:r w:rsidRPr="00E20C36">
        <w:rPr>
          <w:color w:val="110F13"/>
          <w:spacing w:val="-3"/>
          <w:w w:val="105"/>
        </w:rPr>
        <w:t xml:space="preserve"> </w:t>
      </w:r>
      <w:r w:rsidRPr="00E20C36">
        <w:rPr>
          <w:color w:val="110F13"/>
          <w:w w:val="105"/>
        </w:rPr>
        <w:t>GS 142.0119) and the</w:t>
      </w:r>
      <w:r w:rsidRPr="00E20C36">
        <w:rPr>
          <w:color w:val="110F13"/>
          <w:spacing w:val="-2"/>
          <w:w w:val="105"/>
        </w:rPr>
        <w:t xml:space="preserve"> </w:t>
      </w:r>
      <w:r w:rsidRPr="00E20C36">
        <w:rPr>
          <w:color w:val="110F13"/>
          <w:w w:val="105"/>
        </w:rPr>
        <w:t>order was</w:t>
      </w:r>
      <w:r w:rsidRPr="00E20C36">
        <w:rPr>
          <w:color w:val="110F13"/>
          <w:spacing w:val="-6"/>
          <w:w w:val="105"/>
        </w:rPr>
        <w:t xml:space="preserve"> </w:t>
      </w:r>
      <w:r w:rsidRPr="00E20C36">
        <w:rPr>
          <w:color w:val="110F13"/>
          <w:w w:val="105"/>
        </w:rPr>
        <w:t>not completed.</w:t>
      </w:r>
      <w:r w:rsidRPr="00E20C36">
        <w:rPr>
          <w:color w:val="110F13"/>
          <w:spacing w:val="40"/>
          <w:w w:val="105"/>
        </w:rPr>
        <w:t xml:space="preserve"> </w:t>
      </w:r>
      <w:r w:rsidRPr="00E20C36">
        <w:rPr>
          <w:color w:val="110F13"/>
          <w:w w:val="105"/>
        </w:rPr>
        <w:t>The</w:t>
      </w:r>
      <w:r w:rsidRPr="00E20C36">
        <w:rPr>
          <w:color w:val="110F13"/>
          <w:spacing w:val="-8"/>
          <w:w w:val="105"/>
        </w:rPr>
        <w:t xml:space="preserve"> </w:t>
      </w:r>
      <w:r w:rsidRPr="00E20C36">
        <w:rPr>
          <w:color w:val="110F13"/>
          <w:w w:val="105"/>
        </w:rPr>
        <w:t>meter</w:t>
      </w:r>
      <w:r w:rsidRPr="00E20C36">
        <w:rPr>
          <w:color w:val="110F13"/>
          <w:spacing w:val="-4"/>
          <w:w w:val="105"/>
        </w:rPr>
        <w:t xml:space="preserve"> </w:t>
      </w:r>
      <w:r w:rsidRPr="00E20C36">
        <w:rPr>
          <w:color w:val="110F13"/>
          <w:w w:val="105"/>
        </w:rPr>
        <w:t>was</w:t>
      </w:r>
      <w:r w:rsidRPr="00E20C36">
        <w:rPr>
          <w:color w:val="110F13"/>
          <w:spacing w:val="-1"/>
          <w:w w:val="105"/>
        </w:rPr>
        <w:t xml:space="preserve"> </w:t>
      </w:r>
      <w:r w:rsidRPr="00E20C36">
        <w:rPr>
          <w:color w:val="110F13"/>
          <w:w w:val="105"/>
        </w:rPr>
        <w:t>left</w:t>
      </w:r>
      <w:r w:rsidRPr="00E20C36">
        <w:rPr>
          <w:color w:val="110F13"/>
          <w:spacing w:val="-5"/>
          <w:w w:val="105"/>
        </w:rPr>
        <w:t xml:space="preserve"> </w:t>
      </w:r>
      <w:r w:rsidRPr="00E20C36">
        <w:rPr>
          <w:color w:val="110F13"/>
          <w:w w:val="105"/>
        </w:rPr>
        <w:t>off</w:t>
      </w:r>
      <w:r w:rsidRPr="00E20C36">
        <w:rPr>
          <w:color w:val="110F13"/>
          <w:spacing w:val="-6"/>
          <w:w w:val="105"/>
        </w:rPr>
        <w:t xml:space="preserve"> </w:t>
      </w:r>
      <w:r w:rsidRPr="00E20C36">
        <w:rPr>
          <w:color w:val="110F13"/>
          <w:w w:val="105"/>
        </w:rPr>
        <w:t xml:space="preserve">and </w:t>
      </w:r>
      <w:r w:rsidRPr="00E20C36">
        <w:rPr>
          <w:color w:val="110F13"/>
          <w:spacing w:val="-2"/>
          <w:w w:val="105"/>
        </w:rPr>
        <w:t>secured.</w:t>
      </w:r>
      <w:r w:rsidR="00360761">
        <w:br/>
      </w:r>
    </w:p>
    <w:p w:rsidRPr="00E20C36" w:rsidR="00E20C36" w:rsidP="00360761" w:rsidRDefault="00E20C36" w14:paraId="781D3B73" w14:textId="77777777">
      <w:pPr>
        <w:spacing w:line="240" w:lineRule="auto"/>
        <w:ind w:firstLine="0"/>
      </w:pPr>
      <w:r w:rsidRPr="00E20C36">
        <w:rPr>
          <w:color w:val="110F13"/>
          <w:w w:val="105"/>
          <w:u w:val="thick" w:color="110F13"/>
        </w:rPr>
        <w:lastRenderedPageBreak/>
        <w:t>November 30, 2024, 9:14 a.m.</w:t>
      </w:r>
      <w:r w:rsidRPr="00E20C36">
        <w:rPr>
          <w:color w:val="110F13"/>
          <w:w w:val="105"/>
        </w:rPr>
        <w:t xml:space="preserve"> A technician was routed to the property to perform a back-on order following work apparently done to the customer's property (including the</w:t>
      </w:r>
      <w:r w:rsidRPr="00E20C36">
        <w:rPr>
          <w:color w:val="110F13"/>
          <w:spacing w:val="-4"/>
          <w:w w:val="105"/>
        </w:rPr>
        <w:t xml:space="preserve"> </w:t>
      </w:r>
      <w:r w:rsidRPr="00E20C36">
        <w:rPr>
          <w:color w:val="110F13"/>
          <w:w w:val="105"/>
        </w:rPr>
        <w:t>step-down</w:t>
      </w:r>
      <w:r w:rsidRPr="00E20C36">
        <w:rPr>
          <w:color w:val="110F13"/>
          <w:spacing w:val="-5"/>
          <w:w w:val="105"/>
        </w:rPr>
        <w:t xml:space="preserve"> </w:t>
      </w:r>
      <w:r w:rsidRPr="00E20C36">
        <w:rPr>
          <w:color w:val="110F13"/>
          <w:w w:val="105"/>
        </w:rPr>
        <w:t>regulator) by</w:t>
      </w:r>
      <w:r w:rsidRPr="00E20C36">
        <w:rPr>
          <w:color w:val="110F13"/>
          <w:spacing w:val="-12"/>
          <w:w w:val="105"/>
        </w:rPr>
        <w:t xml:space="preserve"> </w:t>
      </w:r>
      <w:r w:rsidRPr="00E20C36">
        <w:rPr>
          <w:color w:val="110F13"/>
          <w:w w:val="105"/>
        </w:rPr>
        <w:t>a</w:t>
      </w:r>
      <w:r w:rsidRPr="00E20C36">
        <w:rPr>
          <w:color w:val="110F13"/>
          <w:spacing w:val="-10"/>
          <w:w w:val="105"/>
        </w:rPr>
        <w:t xml:space="preserve"> </w:t>
      </w:r>
      <w:r w:rsidRPr="00E20C36">
        <w:rPr>
          <w:color w:val="110F13"/>
          <w:w w:val="105"/>
        </w:rPr>
        <w:t>contractor hired</w:t>
      </w:r>
      <w:r w:rsidRPr="00E20C36">
        <w:rPr>
          <w:color w:val="110F13"/>
          <w:spacing w:val="-3"/>
          <w:w w:val="105"/>
        </w:rPr>
        <w:t xml:space="preserve"> </w:t>
      </w:r>
      <w:r w:rsidRPr="00E20C36">
        <w:rPr>
          <w:color w:val="110F13"/>
          <w:w w:val="105"/>
        </w:rPr>
        <w:t>by</w:t>
      </w:r>
      <w:r w:rsidRPr="00E20C36">
        <w:rPr>
          <w:color w:val="110F13"/>
          <w:spacing w:val="-7"/>
          <w:w w:val="105"/>
        </w:rPr>
        <w:t xml:space="preserve"> </w:t>
      </w:r>
      <w:r w:rsidRPr="00E20C36">
        <w:rPr>
          <w:color w:val="110F13"/>
          <w:w w:val="105"/>
        </w:rPr>
        <w:t>the</w:t>
      </w:r>
      <w:r w:rsidRPr="00E20C36">
        <w:rPr>
          <w:color w:val="110F13"/>
          <w:spacing w:val="-11"/>
          <w:w w:val="105"/>
        </w:rPr>
        <w:t xml:space="preserve"> </w:t>
      </w:r>
      <w:r w:rsidRPr="00E20C36">
        <w:rPr>
          <w:color w:val="110F13"/>
          <w:w w:val="105"/>
        </w:rPr>
        <w:t>tenant</w:t>
      </w:r>
      <w:r w:rsidRPr="00E20C36">
        <w:rPr>
          <w:color w:val="110F13"/>
          <w:spacing w:val="-6"/>
          <w:w w:val="105"/>
        </w:rPr>
        <w:t xml:space="preserve"> </w:t>
      </w:r>
      <w:r w:rsidRPr="00E20C36">
        <w:rPr>
          <w:color w:val="110F13"/>
          <w:w w:val="105"/>
        </w:rPr>
        <w:t>or</w:t>
      </w:r>
      <w:r w:rsidRPr="00E20C36">
        <w:rPr>
          <w:color w:val="110F13"/>
          <w:spacing w:val="-9"/>
          <w:w w:val="105"/>
        </w:rPr>
        <w:t xml:space="preserve"> </w:t>
      </w:r>
      <w:r w:rsidRPr="00E20C36">
        <w:rPr>
          <w:color w:val="110F13"/>
          <w:w w:val="105"/>
        </w:rPr>
        <w:t>the</w:t>
      </w:r>
      <w:r w:rsidRPr="00E20C36">
        <w:rPr>
          <w:color w:val="110F13"/>
          <w:spacing w:val="-8"/>
          <w:w w:val="105"/>
        </w:rPr>
        <w:t xml:space="preserve"> </w:t>
      </w:r>
      <w:r w:rsidRPr="00E20C36">
        <w:rPr>
          <w:color w:val="110F13"/>
          <w:w w:val="105"/>
        </w:rPr>
        <w:t>property</w:t>
      </w:r>
      <w:r w:rsidRPr="00E20C36">
        <w:rPr>
          <w:color w:val="110F13"/>
          <w:spacing w:val="-3"/>
          <w:w w:val="105"/>
        </w:rPr>
        <w:t xml:space="preserve"> </w:t>
      </w:r>
      <w:r w:rsidRPr="00E20C36">
        <w:rPr>
          <w:color w:val="110F13"/>
          <w:w w:val="105"/>
        </w:rPr>
        <w:t>owner.</w:t>
      </w:r>
      <w:r w:rsidRPr="00E20C36">
        <w:rPr>
          <w:color w:val="110F13"/>
          <w:spacing w:val="40"/>
          <w:w w:val="105"/>
        </w:rPr>
        <w:t xml:space="preserve"> </w:t>
      </w:r>
      <w:r w:rsidRPr="00E20C36">
        <w:rPr>
          <w:color w:val="110F13"/>
          <w:w w:val="105"/>
        </w:rPr>
        <w:t>SoCalGas is</w:t>
      </w:r>
      <w:r w:rsidRPr="00E20C36">
        <w:rPr>
          <w:color w:val="110F13"/>
          <w:spacing w:val="-10"/>
          <w:w w:val="105"/>
        </w:rPr>
        <w:t xml:space="preserve"> </w:t>
      </w:r>
      <w:r w:rsidRPr="00E20C36">
        <w:rPr>
          <w:color w:val="110F13"/>
          <w:w w:val="105"/>
        </w:rPr>
        <w:t>not</w:t>
      </w:r>
      <w:r w:rsidRPr="00E20C36">
        <w:rPr>
          <w:color w:val="110F13"/>
          <w:spacing w:val="-4"/>
          <w:w w:val="105"/>
        </w:rPr>
        <w:t xml:space="preserve"> </w:t>
      </w:r>
      <w:r w:rsidRPr="00E20C36">
        <w:rPr>
          <w:color w:val="110F13"/>
          <w:w w:val="105"/>
        </w:rPr>
        <w:t>clear on</w:t>
      </w:r>
      <w:r w:rsidRPr="00E20C36">
        <w:rPr>
          <w:color w:val="110F13"/>
          <w:spacing w:val="-4"/>
          <w:w w:val="105"/>
        </w:rPr>
        <w:t xml:space="preserve"> </w:t>
      </w:r>
      <w:r w:rsidRPr="00E20C36">
        <w:rPr>
          <w:color w:val="110F13"/>
          <w:w w:val="105"/>
        </w:rPr>
        <w:t>the</w:t>
      </w:r>
      <w:r w:rsidRPr="00E20C36">
        <w:rPr>
          <w:color w:val="110F13"/>
          <w:spacing w:val="-2"/>
          <w:w w:val="105"/>
        </w:rPr>
        <w:t xml:space="preserve"> </w:t>
      </w:r>
      <w:r w:rsidRPr="00E20C36">
        <w:rPr>
          <w:color w:val="110F13"/>
          <w:w w:val="105"/>
        </w:rPr>
        <w:t>specifics apparently</w:t>
      </w:r>
      <w:r w:rsidRPr="00E20C36">
        <w:rPr>
          <w:color w:val="110F13"/>
          <w:spacing w:val="25"/>
          <w:w w:val="105"/>
        </w:rPr>
        <w:t xml:space="preserve"> </w:t>
      </w:r>
      <w:r w:rsidRPr="00E20C36">
        <w:rPr>
          <w:color w:val="110F13"/>
          <w:w w:val="105"/>
        </w:rPr>
        <w:t>done at</w:t>
      </w:r>
      <w:r w:rsidRPr="00E20C36">
        <w:rPr>
          <w:color w:val="110F13"/>
          <w:spacing w:val="-2"/>
          <w:w w:val="105"/>
        </w:rPr>
        <w:t xml:space="preserve"> </w:t>
      </w:r>
      <w:r w:rsidRPr="00E20C36">
        <w:rPr>
          <w:color w:val="110F13"/>
          <w:w w:val="105"/>
        </w:rPr>
        <w:t>the property as</w:t>
      </w:r>
      <w:r w:rsidRPr="00E20C36">
        <w:rPr>
          <w:color w:val="110F13"/>
          <w:spacing w:val="-2"/>
          <w:w w:val="105"/>
        </w:rPr>
        <w:t xml:space="preserve"> </w:t>
      </w:r>
      <w:r w:rsidRPr="00E20C36">
        <w:rPr>
          <w:color w:val="110F13"/>
          <w:w w:val="105"/>
        </w:rPr>
        <w:t>the equipment was customer-owned and the work</w:t>
      </w:r>
      <w:r w:rsidRPr="00E20C36">
        <w:rPr>
          <w:color w:val="110F13"/>
          <w:spacing w:val="-2"/>
          <w:w w:val="105"/>
        </w:rPr>
        <w:t xml:space="preserve"> </w:t>
      </w:r>
      <w:r w:rsidRPr="00E20C36">
        <w:rPr>
          <w:color w:val="110F13"/>
          <w:w w:val="105"/>
        </w:rPr>
        <w:t>performed was</w:t>
      </w:r>
      <w:r w:rsidRPr="00E20C36">
        <w:rPr>
          <w:color w:val="110F13"/>
          <w:spacing w:val="-8"/>
          <w:w w:val="105"/>
        </w:rPr>
        <w:t xml:space="preserve"> </w:t>
      </w:r>
      <w:proofErr w:type="gramStart"/>
      <w:r w:rsidRPr="00E20C36">
        <w:rPr>
          <w:color w:val="110F13"/>
          <w:w w:val="105"/>
        </w:rPr>
        <w:t>at</w:t>
      </w:r>
      <w:proofErr w:type="gramEnd"/>
      <w:r w:rsidRPr="00E20C36">
        <w:rPr>
          <w:color w:val="110F13"/>
          <w:spacing w:val="-9"/>
          <w:w w:val="105"/>
        </w:rPr>
        <w:t xml:space="preserve"> </w:t>
      </w:r>
      <w:r w:rsidRPr="00E20C36">
        <w:rPr>
          <w:color w:val="110F13"/>
          <w:w w:val="105"/>
        </w:rPr>
        <w:t>the</w:t>
      </w:r>
      <w:r w:rsidRPr="00E20C36">
        <w:rPr>
          <w:color w:val="110F13"/>
          <w:spacing w:val="-11"/>
          <w:w w:val="105"/>
        </w:rPr>
        <w:t xml:space="preserve"> </w:t>
      </w:r>
      <w:r w:rsidRPr="00E20C36">
        <w:rPr>
          <w:color w:val="110F13"/>
          <w:w w:val="105"/>
        </w:rPr>
        <w:t>direction of</w:t>
      </w:r>
      <w:r w:rsidRPr="00E20C36">
        <w:rPr>
          <w:color w:val="110F13"/>
          <w:spacing w:val="-9"/>
          <w:w w:val="105"/>
        </w:rPr>
        <w:t xml:space="preserve"> </w:t>
      </w:r>
      <w:r w:rsidRPr="00E20C36">
        <w:rPr>
          <w:color w:val="110F13"/>
          <w:w w:val="105"/>
        </w:rPr>
        <w:t>the</w:t>
      </w:r>
      <w:r w:rsidRPr="00E20C36">
        <w:rPr>
          <w:color w:val="110F13"/>
          <w:spacing w:val="-6"/>
          <w:w w:val="105"/>
        </w:rPr>
        <w:t xml:space="preserve"> </w:t>
      </w:r>
      <w:r w:rsidRPr="00E20C36">
        <w:rPr>
          <w:color w:val="110F13"/>
          <w:w w:val="105"/>
        </w:rPr>
        <w:t>customer to</w:t>
      </w:r>
      <w:r w:rsidRPr="00E20C36">
        <w:rPr>
          <w:color w:val="110F13"/>
          <w:spacing w:val="-8"/>
          <w:w w:val="105"/>
        </w:rPr>
        <w:t xml:space="preserve"> </w:t>
      </w:r>
      <w:r w:rsidRPr="00E20C36">
        <w:rPr>
          <w:color w:val="110F13"/>
          <w:w w:val="105"/>
        </w:rPr>
        <w:t>the</w:t>
      </w:r>
      <w:r w:rsidRPr="00E20C36">
        <w:rPr>
          <w:color w:val="110F13"/>
          <w:spacing w:val="-6"/>
          <w:w w:val="105"/>
        </w:rPr>
        <w:t xml:space="preserve"> </w:t>
      </w:r>
      <w:r w:rsidRPr="00E20C36">
        <w:rPr>
          <w:color w:val="110F13"/>
          <w:w w:val="105"/>
        </w:rPr>
        <w:t>contractor. The</w:t>
      </w:r>
      <w:r w:rsidRPr="00E20C36">
        <w:rPr>
          <w:color w:val="110F13"/>
          <w:spacing w:val="-4"/>
          <w:w w:val="105"/>
        </w:rPr>
        <w:t xml:space="preserve"> </w:t>
      </w:r>
      <w:r w:rsidRPr="00E20C36">
        <w:rPr>
          <w:color w:val="110F13"/>
          <w:w w:val="105"/>
        </w:rPr>
        <w:t>technician</w:t>
      </w:r>
      <w:r w:rsidRPr="00E20C36">
        <w:rPr>
          <w:color w:val="110F13"/>
          <w:spacing w:val="-2"/>
          <w:w w:val="105"/>
        </w:rPr>
        <w:t xml:space="preserve"> </w:t>
      </w:r>
      <w:r w:rsidRPr="00E20C36">
        <w:rPr>
          <w:color w:val="110F13"/>
          <w:w w:val="105"/>
        </w:rPr>
        <w:t>performed a</w:t>
      </w:r>
      <w:r w:rsidRPr="00E20C36">
        <w:rPr>
          <w:color w:val="110F13"/>
          <w:spacing w:val="-5"/>
          <w:w w:val="105"/>
        </w:rPr>
        <w:t xml:space="preserve"> </w:t>
      </w:r>
      <w:r w:rsidRPr="00E20C36">
        <w:rPr>
          <w:color w:val="110F13"/>
          <w:w w:val="105"/>
        </w:rPr>
        <w:t>clock test at the</w:t>
      </w:r>
      <w:r w:rsidRPr="00E20C36">
        <w:rPr>
          <w:color w:val="110F13"/>
          <w:spacing w:val="-1"/>
          <w:w w:val="105"/>
        </w:rPr>
        <w:t xml:space="preserve"> </w:t>
      </w:r>
      <w:r w:rsidRPr="00E20C36">
        <w:rPr>
          <w:color w:val="110F13"/>
          <w:w w:val="105"/>
        </w:rPr>
        <w:t xml:space="preserve">location </w:t>
      </w:r>
      <w:proofErr w:type="gramStart"/>
      <w:r w:rsidRPr="00E20C36">
        <w:rPr>
          <w:color w:val="110F13"/>
          <w:w w:val="105"/>
        </w:rPr>
        <w:t>per</w:t>
      </w:r>
      <w:proofErr w:type="gramEnd"/>
      <w:r w:rsidRPr="00E20C36">
        <w:rPr>
          <w:color w:val="110F13"/>
          <w:w w:val="105"/>
        </w:rPr>
        <w:t xml:space="preserve"> GS 142.02 and the test passed.</w:t>
      </w:r>
      <w:r w:rsidRPr="00E20C36">
        <w:rPr>
          <w:color w:val="110F13"/>
          <w:spacing w:val="40"/>
          <w:w w:val="105"/>
        </w:rPr>
        <w:t xml:space="preserve"> </w:t>
      </w:r>
      <w:r w:rsidRPr="00E20C36">
        <w:rPr>
          <w:color w:val="110F13"/>
          <w:w w:val="105"/>
        </w:rPr>
        <w:t>The gas</w:t>
      </w:r>
      <w:r w:rsidRPr="00E20C36">
        <w:rPr>
          <w:color w:val="110F13"/>
          <w:spacing w:val="-1"/>
          <w:w w:val="105"/>
        </w:rPr>
        <w:t xml:space="preserve"> </w:t>
      </w:r>
      <w:r w:rsidRPr="00E20C36">
        <w:rPr>
          <w:color w:val="110F13"/>
          <w:w w:val="105"/>
        </w:rPr>
        <w:t>service was turned back on.</w:t>
      </w:r>
    </w:p>
    <w:p w:rsidRPr="00E20C36" w:rsidR="00E20C36" w:rsidP="00E20C36" w:rsidRDefault="00E20C36" w14:paraId="147EB3E6" w14:textId="77777777">
      <w:pPr>
        <w:spacing w:line="240" w:lineRule="auto"/>
        <w:rPr>
          <w:color w:val="110F13"/>
          <w:w w:val="105"/>
          <w:u w:val="thick" w:color="110F13"/>
        </w:rPr>
      </w:pPr>
    </w:p>
    <w:p w:rsidRPr="00E20C36" w:rsidR="00E20C36" w:rsidP="00E20C36" w:rsidRDefault="00E20C36" w14:paraId="5BC8419D" w14:textId="77777777">
      <w:pPr>
        <w:spacing w:line="240" w:lineRule="auto"/>
        <w:ind w:firstLine="0"/>
        <w:rPr>
          <w:color w:val="110F13"/>
          <w:w w:val="105"/>
        </w:rPr>
      </w:pPr>
      <w:r w:rsidRPr="00E20C36">
        <w:rPr>
          <w:color w:val="110F13"/>
          <w:w w:val="105"/>
          <w:u w:val="thick" w:color="110F13"/>
        </w:rPr>
        <w:t>December 4,</w:t>
      </w:r>
      <w:r w:rsidRPr="00E20C36">
        <w:rPr>
          <w:color w:val="110F13"/>
          <w:spacing w:val="-8"/>
          <w:w w:val="105"/>
          <w:u w:val="thick" w:color="110F13"/>
        </w:rPr>
        <w:t xml:space="preserve"> </w:t>
      </w:r>
      <w:r w:rsidRPr="00E20C36">
        <w:rPr>
          <w:color w:val="110F13"/>
          <w:w w:val="105"/>
          <w:u w:val="thick" w:color="110F13"/>
        </w:rPr>
        <w:t>2024,</w:t>
      </w:r>
      <w:r w:rsidRPr="00E20C36">
        <w:rPr>
          <w:color w:val="110F13"/>
          <w:spacing w:val="-7"/>
          <w:w w:val="105"/>
          <w:u w:val="thick" w:color="110F13"/>
        </w:rPr>
        <w:t xml:space="preserve"> </w:t>
      </w:r>
      <w:r w:rsidRPr="00E20C36">
        <w:rPr>
          <w:color w:val="110F13"/>
          <w:w w:val="105"/>
          <w:u w:val="thick" w:color="110F13"/>
        </w:rPr>
        <w:t>4:57</w:t>
      </w:r>
      <w:r w:rsidRPr="00E20C36">
        <w:rPr>
          <w:color w:val="110F13"/>
          <w:spacing w:val="-2"/>
          <w:w w:val="105"/>
          <w:u w:val="thick" w:color="110F13"/>
        </w:rPr>
        <w:t xml:space="preserve"> </w:t>
      </w:r>
      <w:r w:rsidRPr="00E20C36">
        <w:rPr>
          <w:color w:val="110F13"/>
          <w:w w:val="105"/>
          <w:u w:val="thick" w:color="110F13"/>
        </w:rPr>
        <w:t>p.m.</w:t>
      </w:r>
      <w:r w:rsidRPr="00E20C36">
        <w:rPr>
          <w:color w:val="110F13"/>
          <w:spacing w:val="40"/>
          <w:w w:val="105"/>
        </w:rPr>
        <w:t xml:space="preserve"> </w:t>
      </w:r>
      <w:r w:rsidRPr="00E20C36">
        <w:rPr>
          <w:color w:val="110F13"/>
          <w:w w:val="105"/>
        </w:rPr>
        <w:t>A</w:t>
      </w:r>
      <w:r w:rsidRPr="00E20C36">
        <w:rPr>
          <w:color w:val="110F13"/>
          <w:spacing w:val="-9"/>
          <w:w w:val="105"/>
        </w:rPr>
        <w:t xml:space="preserve"> </w:t>
      </w:r>
      <w:r w:rsidRPr="00E20C36">
        <w:rPr>
          <w:color w:val="110F13"/>
          <w:w w:val="105"/>
        </w:rPr>
        <w:t>technician was</w:t>
      </w:r>
      <w:r w:rsidRPr="00E20C36">
        <w:rPr>
          <w:color w:val="110F13"/>
          <w:spacing w:val="-4"/>
          <w:w w:val="105"/>
        </w:rPr>
        <w:t xml:space="preserve"> </w:t>
      </w:r>
      <w:r w:rsidRPr="00E20C36">
        <w:rPr>
          <w:color w:val="110F13"/>
          <w:w w:val="105"/>
        </w:rPr>
        <w:t>routed</w:t>
      </w:r>
      <w:r w:rsidRPr="00E20C36">
        <w:rPr>
          <w:color w:val="110F13"/>
          <w:spacing w:val="-3"/>
          <w:w w:val="105"/>
        </w:rPr>
        <w:t xml:space="preserve"> </w:t>
      </w:r>
      <w:r w:rsidRPr="00E20C36">
        <w:rPr>
          <w:color w:val="110F13"/>
          <w:w w:val="105"/>
        </w:rPr>
        <w:t>to</w:t>
      </w:r>
      <w:r w:rsidRPr="00E20C36">
        <w:rPr>
          <w:color w:val="110F13"/>
          <w:spacing w:val="-9"/>
          <w:w w:val="105"/>
        </w:rPr>
        <w:t xml:space="preserve"> </w:t>
      </w:r>
      <w:r w:rsidRPr="00E20C36">
        <w:rPr>
          <w:color w:val="110F13"/>
          <w:w w:val="105"/>
        </w:rPr>
        <w:t>the</w:t>
      </w:r>
      <w:r w:rsidRPr="00E20C36">
        <w:rPr>
          <w:color w:val="110F13"/>
          <w:spacing w:val="-11"/>
          <w:w w:val="105"/>
        </w:rPr>
        <w:t xml:space="preserve"> </w:t>
      </w:r>
      <w:r w:rsidRPr="00E20C36">
        <w:rPr>
          <w:color w:val="110F13"/>
          <w:w w:val="105"/>
        </w:rPr>
        <w:t>property and</w:t>
      </w:r>
      <w:r w:rsidRPr="00E20C36">
        <w:rPr>
          <w:color w:val="110F13"/>
          <w:spacing w:val="-4"/>
          <w:w w:val="105"/>
        </w:rPr>
        <w:t xml:space="preserve"> </w:t>
      </w:r>
      <w:r w:rsidRPr="00E20C36">
        <w:rPr>
          <w:color w:val="110F13"/>
          <w:w w:val="105"/>
        </w:rPr>
        <w:t>performed a leak</w:t>
      </w:r>
      <w:r w:rsidRPr="00E20C36">
        <w:rPr>
          <w:color w:val="110F13"/>
          <w:spacing w:val="-13"/>
          <w:w w:val="105"/>
        </w:rPr>
        <w:t xml:space="preserve"> </w:t>
      </w:r>
      <w:r w:rsidRPr="00E20C36">
        <w:rPr>
          <w:color w:val="110F13"/>
          <w:w w:val="105"/>
        </w:rPr>
        <w:t xml:space="preserve">investigation </w:t>
      </w:r>
      <w:proofErr w:type="gramStart"/>
      <w:r w:rsidRPr="00E20C36">
        <w:rPr>
          <w:color w:val="110F13"/>
          <w:w w:val="105"/>
        </w:rPr>
        <w:t>per</w:t>
      </w:r>
      <w:proofErr w:type="gramEnd"/>
      <w:r w:rsidRPr="00E20C36">
        <w:rPr>
          <w:color w:val="110F13"/>
          <w:spacing w:val="-14"/>
          <w:w w:val="105"/>
        </w:rPr>
        <w:t xml:space="preserve"> </w:t>
      </w:r>
      <w:r w:rsidRPr="00E20C36">
        <w:rPr>
          <w:color w:val="110F13"/>
          <w:w w:val="105"/>
        </w:rPr>
        <w:t>GS</w:t>
      </w:r>
      <w:r w:rsidRPr="00E20C36">
        <w:rPr>
          <w:color w:val="110F13"/>
          <w:spacing w:val="-6"/>
          <w:w w:val="105"/>
        </w:rPr>
        <w:t xml:space="preserve"> </w:t>
      </w:r>
      <w:r w:rsidRPr="00E20C36">
        <w:rPr>
          <w:color w:val="110F13"/>
          <w:w w:val="105"/>
        </w:rPr>
        <w:t>142.02</w:t>
      </w:r>
      <w:r w:rsidRPr="00E20C36">
        <w:rPr>
          <w:color w:val="28282A"/>
          <w:w w:val="105"/>
        </w:rPr>
        <w:t>,</w:t>
      </w:r>
      <w:r w:rsidRPr="00E20C36">
        <w:rPr>
          <w:color w:val="28282A"/>
          <w:spacing w:val="-16"/>
          <w:w w:val="105"/>
        </w:rPr>
        <w:t xml:space="preserve"> </w:t>
      </w:r>
      <w:r w:rsidRPr="00E20C36">
        <w:rPr>
          <w:color w:val="110F13"/>
          <w:w w:val="105"/>
        </w:rPr>
        <w:t>section</w:t>
      </w:r>
      <w:r w:rsidRPr="00E20C36">
        <w:rPr>
          <w:color w:val="110F13"/>
          <w:spacing w:val="-5"/>
          <w:w w:val="105"/>
        </w:rPr>
        <w:t xml:space="preserve"> </w:t>
      </w:r>
      <w:r w:rsidRPr="00E20C36">
        <w:rPr>
          <w:color w:val="110F13"/>
          <w:w w:val="105"/>
        </w:rPr>
        <w:t>5</w:t>
      </w:r>
      <w:r w:rsidRPr="00E20C36">
        <w:rPr>
          <w:color w:val="28282A"/>
          <w:w w:val="105"/>
        </w:rPr>
        <w:t>.</w:t>
      </w:r>
      <w:r w:rsidRPr="00E20C36">
        <w:rPr>
          <w:color w:val="110F13"/>
          <w:w w:val="105"/>
        </w:rPr>
        <w:t>7</w:t>
      </w:r>
      <w:r w:rsidRPr="00E20C36">
        <w:rPr>
          <w:color w:val="110F13"/>
          <w:spacing w:val="-14"/>
          <w:w w:val="105"/>
        </w:rPr>
        <w:t xml:space="preserve"> </w:t>
      </w:r>
      <w:r w:rsidRPr="00E20C36">
        <w:rPr>
          <w:color w:val="110F13"/>
          <w:w w:val="105"/>
        </w:rPr>
        <w:t>(pressure drop</w:t>
      </w:r>
      <w:r w:rsidRPr="00E20C36">
        <w:rPr>
          <w:color w:val="110F13"/>
          <w:spacing w:val="-8"/>
          <w:w w:val="105"/>
        </w:rPr>
        <w:t xml:space="preserve"> </w:t>
      </w:r>
      <w:r w:rsidRPr="00E20C36">
        <w:rPr>
          <w:color w:val="110F13"/>
          <w:w w:val="105"/>
        </w:rPr>
        <w:t>test).</w:t>
      </w:r>
      <w:r w:rsidRPr="00E20C36">
        <w:rPr>
          <w:color w:val="110F13"/>
          <w:spacing w:val="40"/>
          <w:w w:val="105"/>
        </w:rPr>
        <w:t xml:space="preserve"> </w:t>
      </w:r>
      <w:r w:rsidRPr="00E20C36">
        <w:rPr>
          <w:color w:val="110F13"/>
          <w:w w:val="105"/>
        </w:rPr>
        <w:t>The</w:t>
      </w:r>
      <w:r w:rsidRPr="00E20C36">
        <w:rPr>
          <w:color w:val="110F13"/>
          <w:spacing w:val="-12"/>
          <w:w w:val="105"/>
        </w:rPr>
        <w:t xml:space="preserve"> </w:t>
      </w:r>
      <w:r w:rsidRPr="00E20C36">
        <w:rPr>
          <w:color w:val="110F13"/>
          <w:w w:val="105"/>
        </w:rPr>
        <w:t>technician</w:t>
      </w:r>
      <w:r w:rsidRPr="00E20C36">
        <w:rPr>
          <w:color w:val="110F13"/>
          <w:spacing w:val="-3"/>
          <w:w w:val="105"/>
        </w:rPr>
        <w:t xml:space="preserve"> </w:t>
      </w:r>
      <w:r w:rsidRPr="00E20C36">
        <w:rPr>
          <w:color w:val="110F13"/>
          <w:w w:val="105"/>
        </w:rPr>
        <w:t>found leakage due</w:t>
      </w:r>
      <w:r w:rsidRPr="00E20C36">
        <w:rPr>
          <w:color w:val="110F13"/>
          <w:spacing w:val="-1"/>
          <w:w w:val="105"/>
        </w:rPr>
        <w:t xml:space="preserve"> </w:t>
      </w:r>
      <w:r w:rsidRPr="00E20C36">
        <w:rPr>
          <w:color w:val="110F13"/>
          <w:w w:val="105"/>
        </w:rPr>
        <w:t>to houseline piping.</w:t>
      </w:r>
      <w:r w:rsidRPr="00E20C36">
        <w:rPr>
          <w:color w:val="110F13"/>
          <w:spacing w:val="40"/>
          <w:w w:val="105"/>
        </w:rPr>
        <w:t xml:space="preserve"> </w:t>
      </w:r>
      <w:r w:rsidRPr="00E20C36">
        <w:rPr>
          <w:color w:val="110F13"/>
          <w:w w:val="105"/>
        </w:rPr>
        <w:t>(The houseline piping is also the</w:t>
      </w:r>
      <w:r w:rsidRPr="00E20C36">
        <w:rPr>
          <w:color w:val="110F13"/>
          <w:spacing w:val="-3"/>
          <w:w w:val="105"/>
        </w:rPr>
        <w:t xml:space="preserve"> </w:t>
      </w:r>
      <w:r w:rsidRPr="00E20C36">
        <w:rPr>
          <w:color w:val="110F13"/>
          <w:w w:val="105"/>
        </w:rPr>
        <w:t>property of</w:t>
      </w:r>
      <w:r w:rsidRPr="00E20C36">
        <w:rPr>
          <w:color w:val="110F13"/>
          <w:spacing w:val="-1"/>
          <w:w w:val="105"/>
        </w:rPr>
        <w:t xml:space="preserve"> </w:t>
      </w:r>
      <w:r w:rsidRPr="00E20C36">
        <w:rPr>
          <w:color w:val="110F13"/>
          <w:w w:val="105"/>
        </w:rPr>
        <w:t>the</w:t>
      </w:r>
      <w:r w:rsidRPr="00E20C36">
        <w:rPr>
          <w:color w:val="110F13"/>
          <w:spacing w:val="-1"/>
          <w:w w:val="105"/>
        </w:rPr>
        <w:t xml:space="preserve"> </w:t>
      </w:r>
      <w:r w:rsidRPr="00E20C36">
        <w:rPr>
          <w:color w:val="110F13"/>
          <w:w w:val="105"/>
        </w:rPr>
        <w:t>homeowner and is incumbent on the</w:t>
      </w:r>
      <w:r w:rsidRPr="00E20C36">
        <w:rPr>
          <w:color w:val="110F13"/>
          <w:spacing w:val="-6"/>
          <w:w w:val="105"/>
        </w:rPr>
        <w:t xml:space="preserve"> </w:t>
      </w:r>
      <w:r w:rsidRPr="00E20C36">
        <w:rPr>
          <w:color w:val="110F13"/>
          <w:w w:val="105"/>
        </w:rPr>
        <w:t>homeowner to remediate and</w:t>
      </w:r>
      <w:r w:rsidRPr="00E20C36">
        <w:rPr>
          <w:color w:val="413F44"/>
          <w:w w:val="105"/>
        </w:rPr>
        <w:t>/</w:t>
      </w:r>
      <w:r w:rsidRPr="00E20C36">
        <w:rPr>
          <w:color w:val="110F13"/>
          <w:w w:val="105"/>
        </w:rPr>
        <w:t>or</w:t>
      </w:r>
      <w:r w:rsidRPr="00E20C36">
        <w:rPr>
          <w:color w:val="110F13"/>
          <w:spacing w:val="-5"/>
          <w:w w:val="105"/>
        </w:rPr>
        <w:t xml:space="preserve"> </w:t>
      </w:r>
      <w:r w:rsidRPr="00E20C36">
        <w:rPr>
          <w:color w:val="110F13"/>
          <w:w w:val="105"/>
        </w:rPr>
        <w:t>maintain.) The gas</w:t>
      </w:r>
      <w:r w:rsidRPr="00E20C36">
        <w:rPr>
          <w:color w:val="110F13"/>
          <w:spacing w:val="-2"/>
          <w:w w:val="105"/>
        </w:rPr>
        <w:t xml:space="preserve"> </w:t>
      </w:r>
      <w:r w:rsidRPr="00E20C36">
        <w:rPr>
          <w:color w:val="110F13"/>
          <w:w w:val="105"/>
        </w:rPr>
        <w:t>service to the</w:t>
      </w:r>
      <w:r w:rsidRPr="00E20C36">
        <w:rPr>
          <w:color w:val="110F13"/>
          <w:spacing w:val="-2"/>
          <w:w w:val="105"/>
        </w:rPr>
        <w:t xml:space="preserve"> </w:t>
      </w:r>
      <w:r w:rsidRPr="00E20C36">
        <w:rPr>
          <w:color w:val="110F13"/>
          <w:w w:val="105"/>
        </w:rPr>
        <w:t>residence was left off per section 6.1</w:t>
      </w:r>
      <w:r w:rsidRPr="00E20C36">
        <w:rPr>
          <w:color w:val="28282A"/>
          <w:w w:val="105"/>
        </w:rPr>
        <w:t>.</w:t>
      </w:r>
      <w:r w:rsidRPr="00E20C36">
        <w:rPr>
          <w:color w:val="110F13"/>
          <w:w w:val="105"/>
        </w:rPr>
        <w:t>11.3 of</w:t>
      </w:r>
      <w:r w:rsidRPr="00E20C36">
        <w:rPr>
          <w:color w:val="110F13"/>
          <w:spacing w:val="-5"/>
          <w:w w:val="105"/>
        </w:rPr>
        <w:t xml:space="preserve"> </w:t>
      </w:r>
      <w:r w:rsidRPr="00E20C36">
        <w:rPr>
          <w:color w:val="110F13"/>
          <w:w w:val="105"/>
        </w:rPr>
        <w:t>GS 142.02 and secured the</w:t>
      </w:r>
      <w:r w:rsidRPr="00E20C36">
        <w:rPr>
          <w:color w:val="110F13"/>
          <w:spacing w:val="-1"/>
          <w:w w:val="105"/>
        </w:rPr>
        <w:t xml:space="preserve"> </w:t>
      </w:r>
      <w:r w:rsidRPr="00E20C36">
        <w:rPr>
          <w:color w:val="110F13"/>
          <w:w w:val="105"/>
        </w:rPr>
        <w:t>customer was notified.</w:t>
      </w:r>
    </w:p>
    <w:p w:rsidRPr="00E20C36" w:rsidR="00E20C36" w:rsidP="00E20C36" w:rsidRDefault="00E20C36" w14:paraId="2C8A13AE" w14:textId="77777777">
      <w:pPr>
        <w:spacing w:line="240" w:lineRule="auto"/>
      </w:pPr>
    </w:p>
    <w:p w:rsidRPr="00E20C36" w:rsidR="00E20C36" w:rsidP="00E20C36" w:rsidRDefault="00E20C36" w14:paraId="4821C66A" w14:textId="77777777">
      <w:pPr>
        <w:spacing w:line="240" w:lineRule="auto"/>
        <w:ind w:firstLine="0"/>
      </w:pPr>
      <w:r w:rsidRPr="00E20C36">
        <w:rPr>
          <w:color w:val="110F13"/>
          <w:w w:val="105"/>
          <w:u w:val="thick" w:color="110F13"/>
        </w:rPr>
        <w:t>December 9, 2024, 4:19 p.m.</w:t>
      </w:r>
      <w:r w:rsidRPr="00E20C36">
        <w:rPr>
          <w:color w:val="110F13"/>
          <w:spacing w:val="40"/>
          <w:w w:val="105"/>
        </w:rPr>
        <w:t xml:space="preserve"> </w:t>
      </w:r>
      <w:r w:rsidRPr="00E20C36">
        <w:rPr>
          <w:color w:val="110F13"/>
          <w:w w:val="105"/>
        </w:rPr>
        <w:t>A technician was routed to</w:t>
      </w:r>
      <w:r w:rsidRPr="00E20C36">
        <w:rPr>
          <w:color w:val="110F13"/>
          <w:spacing w:val="-1"/>
          <w:w w:val="105"/>
        </w:rPr>
        <w:t xml:space="preserve"> </w:t>
      </w:r>
      <w:r w:rsidRPr="00E20C36">
        <w:rPr>
          <w:color w:val="110F13"/>
          <w:w w:val="105"/>
        </w:rPr>
        <w:t>the</w:t>
      </w:r>
      <w:r w:rsidRPr="00E20C36">
        <w:rPr>
          <w:color w:val="110F13"/>
          <w:spacing w:val="-4"/>
          <w:w w:val="105"/>
        </w:rPr>
        <w:t xml:space="preserve"> </w:t>
      </w:r>
      <w:r w:rsidRPr="00E20C36">
        <w:rPr>
          <w:color w:val="110F13"/>
          <w:w w:val="105"/>
        </w:rPr>
        <w:t>property to</w:t>
      </w:r>
      <w:r w:rsidRPr="00E20C36">
        <w:rPr>
          <w:color w:val="110F13"/>
          <w:spacing w:val="-2"/>
          <w:w w:val="105"/>
        </w:rPr>
        <w:t xml:space="preserve"> </w:t>
      </w:r>
      <w:r w:rsidRPr="00E20C36">
        <w:rPr>
          <w:color w:val="110F13"/>
          <w:w w:val="105"/>
        </w:rPr>
        <w:t>perform a back-on order.</w:t>
      </w:r>
      <w:r w:rsidRPr="00E20C36">
        <w:rPr>
          <w:color w:val="110F13"/>
          <w:spacing w:val="40"/>
          <w:w w:val="105"/>
        </w:rPr>
        <w:t xml:space="preserve"> </w:t>
      </w:r>
      <w:r w:rsidRPr="00E20C36">
        <w:rPr>
          <w:color w:val="110F13"/>
          <w:w w:val="105"/>
        </w:rPr>
        <w:t>This</w:t>
      </w:r>
      <w:r w:rsidRPr="00E20C36">
        <w:rPr>
          <w:color w:val="110F13"/>
          <w:spacing w:val="-1"/>
          <w:w w:val="105"/>
        </w:rPr>
        <w:t xml:space="preserve"> </w:t>
      </w:r>
      <w:r w:rsidRPr="00E20C36">
        <w:rPr>
          <w:color w:val="110F13"/>
          <w:w w:val="105"/>
        </w:rPr>
        <w:t>request was after a</w:t>
      </w:r>
      <w:r w:rsidRPr="00E20C36">
        <w:rPr>
          <w:color w:val="110F13"/>
          <w:spacing w:val="-7"/>
          <w:w w:val="105"/>
        </w:rPr>
        <w:t xml:space="preserve"> </w:t>
      </w:r>
      <w:r w:rsidRPr="00E20C36">
        <w:rPr>
          <w:color w:val="110F13"/>
          <w:w w:val="105"/>
        </w:rPr>
        <w:t>plumber hired by</w:t>
      </w:r>
      <w:r w:rsidRPr="00E20C36">
        <w:rPr>
          <w:color w:val="110F13"/>
          <w:spacing w:val="-3"/>
          <w:w w:val="105"/>
        </w:rPr>
        <w:t xml:space="preserve"> </w:t>
      </w:r>
      <w:r w:rsidRPr="00E20C36">
        <w:rPr>
          <w:color w:val="110F13"/>
          <w:w w:val="105"/>
        </w:rPr>
        <w:t>the owner had apparently completed the</w:t>
      </w:r>
      <w:r w:rsidRPr="00E20C36">
        <w:rPr>
          <w:color w:val="110F13"/>
          <w:spacing w:val="-12"/>
          <w:w w:val="105"/>
        </w:rPr>
        <w:t xml:space="preserve"> </w:t>
      </w:r>
      <w:r w:rsidRPr="00E20C36">
        <w:rPr>
          <w:color w:val="110F13"/>
          <w:w w:val="105"/>
        </w:rPr>
        <w:t>repair</w:t>
      </w:r>
      <w:r w:rsidRPr="00E20C36">
        <w:rPr>
          <w:color w:val="110F13"/>
          <w:spacing w:val="-4"/>
          <w:w w:val="105"/>
        </w:rPr>
        <w:t xml:space="preserve"> </w:t>
      </w:r>
      <w:r w:rsidRPr="00E20C36">
        <w:rPr>
          <w:color w:val="110F13"/>
          <w:w w:val="105"/>
        </w:rPr>
        <w:t>work</w:t>
      </w:r>
      <w:r w:rsidRPr="00E20C36">
        <w:rPr>
          <w:color w:val="110F13"/>
          <w:spacing w:val="-7"/>
          <w:w w:val="105"/>
        </w:rPr>
        <w:t xml:space="preserve"> </w:t>
      </w:r>
      <w:r w:rsidRPr="00E20C36">
        <w:rPr>
          <w:color w:val="110F13"/>
          <w:w w:val="105"/>
        </w:rPr>
        <w:t>on</w:t>
      </w:r>
      <w:r w:rsidRPr="00E20C36">
        <w:rPr>
          <w:color w:val="110F13"/>
          <w:spacing w:val="-8"/>
          <w:w w:val="105"/>
        </w:rPr>
        <w:t xml:space="preserve"> </w:t>
      </w:r>
      <w:r w:rsidRPr="00E20C36">
        <w:rPr>
          <w:color w:val="110F13"/>
          <w:w w:val="105"/>
        </w:rPr>
        <w:t>the</w:t>
      </w:r>
      <w:r w:rsidRPr="00E20C36">
        <w:rPr>
          <w:color w:val="110F13"/>
          <w:spacing w:val="-11"/>
          <w:w w:val="105"/>
        </w:rPr>
        <w:t xml:space="preserve"> </w:t>
      </w:r>
      <w:r w:rsidRPr="00E20C36">
        <w:rPr>
          <w:color w:val="110F13"/>
          <w:w w:val="105"/>
        </w:rPr>
        <w:t>houseline piping</w:t>
      </w:r>
      <w:r w:rsidRPr="00E20C36">
        <w:rPr>
          <w:color w:val="110F13"/>
          <w:spacing w:val="-4"/>
          <w:w w:val="105"/>
        </w:rPr>
        <w:t xml:space="preserve"> </w:t>
      </w:r>
      <w:r w:rsidRPr="00E20C36">
        <w:rPr>
          <w:color w:val="110F13"/>
          <w:w w:val="105"/>
        </w:rPr>
        <w:t>as</w:t>
      </w:r>
      <w:r w:rsidRPr="00E20C36">
        <w:rPr>
          <w:color w:val="110F13"/>
          <w:spacing w:val="-12"/>
          <w:w w:val="105"/>
        </w:rPr>
        <w:t xml:space="preserve"> </w:t>
      </w:r>
      <w:r w:rsidRPr="00E20C36">
        <w:rPr>
          <w:color w:val="110F13"/>
          <w:w w:val="105"/>
        </w:rPr>
        <w:t>communicated by</w:t>
      </w:r>
      <w:r w:rsidRPr="00E20C36">
        <w:rPr>
          <w:color w:val="110F13"/>
          <w:spacing w:val="-13"/>
          <w:w w:val="105"/>
        </w:rPr>
        <w:t xml:space="preserve"> </w:t>
      </w:r>
      <w:r w:rsidRPr="00E20C36">
        <w:rPr>
          <w:color w:val="110F13"/>
          <w:w w:val="105"/>
        </w:rPr>
        <w:t>SoCalGas.</w:t>
      </w:r>
      <w:r w:rsidRPr="00E20C36">
        <w:rPr>
          <w:color w:val="110F13"/>
          <w:spacing w:val="40"/>
          <w:w w:val="105"/>
        </w:rPr>
        <w:t xml:space="preserve"> </w:t>
      </w:r>
      <w:r w:rsidRPr="00E20C36">
        <w:rPr>
          <w:color w:val="110F13"/>
          <w:w w:val="105"/>
        </w:rPr>
        <w:t>However</w:t>
      </w:r>
      <w:r w:rsidRPr="00E20C36">
        <w:rPr>
          <w:color w:val="28282A"/>
          <w:w w:val="105"/>
        </w:rPr>
        <w:t>,</w:t>
      </w:r>
      <w:r w:rsidRPr="00E20C36">
        <w:rPr>
          <w:color w:val="28282A"/>
          <w:spacing w:val="-16"/>
          <w:w w:val="105"/>
        </w:rPr>
        <w:t xml:space="preserve"> </w:t>
      </w:r>
      <w:r w:rsidRPr="00E20C36">
        <w:rPr>
          <w:color w:val="110F13"/>
          <w:w w:val="105"/>
        </w:rPr>
        <w:t>the</w:t>
      </w:r>
      <w:r w:rsidRPr="00E20C36">
        <w:rPr>
          <w:color w:val="110F13"/>
          <w:spacing w:val="-6"/>
          <w:w w:val="105"/>
        </w:rPr>
        <w:t xml:space="preserve"> </w:t>
      </w:r>
      <w:r w:rsidRPr="00E20C36">
        <w:rPr>
          <w:color w:val="110F13"/>
          <w:w w:val="105"/>
        </w:rPr>
        <w:t>houseline</w:t>
      </w:r>
      <w:r w:rsidRPr="00E20C36">
        <w:t xml:space="preserve"> </w:t>
      </w:r>
      <w:r w:rsidRPr="00E20C36">
        <w:rPr>
          <w:color w:val="110F13"/>
          <w:w w:val="105"/>
        </w:rPr>
        <w:t>piping</w:t>
      </w:r>
      <w:r w:rsidRPr="00E20C36">
        <w:rPr>
          <w:color w:val="110F13"/>
          <w:spacing w:val="-6"/>
          <w:w w:val="105"/>
        </w:rPr>
        <w:t xml:space="preserve"> </w:t>
      </w:r>
      <w:r w:rsidRPr="00E20C36">
        <w:rPr>
          <w:color w:val="110F13"/>
          <w:w w:val="105"/>
        </w:rPr>
        <w:t>still</w:t>
      </w:r>
      <w:r w:rsidRPr="00E20C36">
        <w:rPr>
          <w:color w:val="110F13"/>
          <w:spacing w:val="-7"/>
          <w:w w:val="105"/>
        </w:rPr>
        <w:t xml:space="preserve"> </w:t>
      </w:r>
      <w:r w:rsidRPr="00E20C36">
        <w:rPr>
          <w:color w:val="110F13"/>
          <w:w w:val="105"/>
        </w:rPr>
        <w:t>showed leakage</w:t>
      </w:r>
      <w:r w:rsidRPr="00E20C36">
        <w:rPr>
          <w:color w:val="110F13"/>
          <w:spacing w:val="-4"/>
          <w:w w:val="105"/>
        </w:rPr>
        <w:t xml:space="preserve"> </w:t>
      </w:r>
      <w:r w:rsidRPr="00E20C36">
        <w:rPr>
          <w:color w:val="110F13"/>
          <w:w w:val="105"/>
        </w:rPr>
        <w:t>resulting in</w:t>
      </w:r>
      <w:r w:rsidRPr="00E20C36">
        <w:rPr>
          <w:color w:val="110F13"/>
          <w:spacing w:val="-12"/>
          <w:w w:val="105"/>
        </w:rPr>
        <w:t xml:space="preserve"> </w:t>
      </w:r>
      <w:r w:rsidRPr="00E20C36">
        <w:rPr>
          <w:color w:val="110F13"/>
          <w:w w:val="105"/>
        </w:rPr>
        <w:t>the</w:t>
      </w:r>
      <w:r w:rsidRPr="00E20C36">
        <w:rPr>
          <w:color w:val="110F13"/>
          <w:spacing w:val="-6"/>
          <w:w w:val="105"/>
        </w:rPr>
        <w:t xml:space="preserve"> </w:t>
      </w:r>
      <w:r w:rsidRPr="00E20C36">
        <w:rPr>
          <w:color w:val="110F13"/>
          <w:w w:val="105"/>
        </w:rPr>
        <w:t>gas</w:t>
      </w:r>
      <w:r w:rsidRPr="00E20C36">
        <w:rPr>
          <w:color w:val="110F13"/>
          <w:spacing w:val="-10"/>
          <w:w w:val="105"/>
        </w:rPr>
        <w:t xml:space="preserve"> </w:t>
      </w:r>
      <w:r w:rsidRPr="00E20C36">
        <w:rPr>
          <w:color w:val="110F13"/>
          <w:w w:val="105"/>
        </w:rPr>
        <w:t>service remaining off</w:t>
      </w:r>
      <w:r w:rsidRPr="00E20C36">
        <w:rPr>
          <w:color w:val="110F13"/>
          <w:spacing w:val="-10"/>
          <w:w w:val="105"/>
        </w:rPr>
        <w:t xml:space="preserve"> </w:t>
      </w:r>
      <w:r w:rsidRPr="00E20C36">
        <w:rPr>
          <w:color w:val="110F13"/>
          <w:w w:val="105"/>
        </w:rPr>
        <w:t>and</w:t>
      </w:r>
      <w:r w:rsidRPr="00E20C36">
        <w:rPr>
          <w:color w:val="110F13"/>
          <w:spacing w:val="-11"/>
          <w:w w:val="105"/>
        </w:rPr>
        <w:t xml:space="preserve"> </w:t>
      </w:r>
      <w:r w:rsidRPr="00E20C36">
        <w:rPr>
          <w:color w:val="110F13"/>
          <w:w w:val="105"/>
        </w:rPr>
        <w:t>secured</w:t>
      </w:r>
      <w:r w:rsidRPr="00E20C36">
        <w:rPr>
          <w:color w:val="110F13"/>
          <w:spacing w:val="-6"/>
          <w:w w:val="105"/>
        </w:rPr>
        <w:t xml:space="preserve"> </w:t>
      </w:r>
      <w:r w:rsidRPr="00E20C36">
        <w:rPr>
          <w:color w:val="110F13"/>
          <w:w w:val="105"/>
        </w:rPr>
        <w:t>per</w:t>
      </w:r>
      <w:r w:rsidRPr="00E20C36">
        <w:rPr>
          <w:color w:val="110F13"/>
          <w:spacing w:val="-7"/>
          <w:w w:val="105"/>
        </w:rPr>
        <w:t xml:space="preserve"> </w:t>
      </w:r>
      <w:r w:rsidRPr="00E20C36">
        <w:rPr>
          <w:color w:val="110F13"/>
          <w:w w:val="105"/>
        </w:rPr>
        <w:t>GS</w:t>
      </w:r>
      <w:r w:rsidRPr="00E20C36">
        <w:rPr>
          <w:color w:val="110F13"/>
          <w:spacing w:val="-7"/>
          <w:w w:val="105"/>
        </w:rPr>
        <w:t xml:space="preserve"> </w:t>
      </w:r>
      <w:r w:rsidRPr="00E20C36">
        <w:rPr>
          <w:color w:val="110F13"/>
          <w:w w:val="105"/>
        </w:rPr>
        <w:t>142.02</w:t>
      </w:r>
      <w:r w:rsidRPr="00E20C36">
        <w:rPr>
          <w:color w:val="28282A"/>
          <w:w w:val="105"/>
        </w:rPr>
        <w:t xml:space="preserve">, </w:t>
      </w:r>
      <w:r w:rsidRPr="00E20C36">
        <w:rPr>
          <w:color w:val="110F13"/>
          <w:w w:val="105"/>
        </w:rPr>
        <w:t>and</w:t>
      </w:r>
      <w:r w:rsidRPr="00E20C36">
        <w:rPr>
          <w:color w:val="110F13"/>
          <w:spacing w:val="-2"/>
          <w:w w:val="105"/>
        </w:rPr>
        <w:t xml:space="preserve"> </w:t>
      </w:r>
      <w:r w:rsidRPr="00E20C36">
        <w:rPr>
          <w:color w:val="110F13"/>
          <w:w w:val="105"/>
        </w:rPr>
        <w:t>the</w:t>
      </w:r>
      <w:r w:rsidRPr="00E20C36">
        <w:rPr>
          <w:color w:val="110F13"/>
          <w:spacing w:val="-1"/>
          <w:w w:val="105"/>
        </w:rPr>
        <w:t xml:space="preserve"> </w:t>
      </w:r>
      <w:r w:rsidRPr="00E20C36">
        <w:rPr>
          <w:color w:val="110F13"/>
          <w:w w:val="105"/>
        </w:rPr>
        <w:t>customer was</w:t>
      </w:r>
      <w:r w:rsidRPr="00E20C36">
        <w:rPr>
          <w:color w:val="110F13"/>
          <w:spacing w:val="-5"/>
          <w:w w:val="105"/>
        </w:rPr>
        <w:t xml:space="preserve"> </w:t>
      </w:r>
      <w:r w:rsidRPr="00E20C36">
        <w:rPr>
          <w:color w:val="110F13"/>
          <w:w w:val="105"/>
        </w:rPr>
        <w:t>notified of</w:t>
      </w:r>
      <w:r w:rsidRPr="00E20C36">
        <w:rPr>
          <w:color w:val="110F13"/>
          <w:spacing w:val="-5"/>
          <w:w w:val="105"/>
        </w:rPr>
        <w:t xml:space="preserve"> </w:t>
      </w:r>
      <w:r w:rsidRPr="00E20C36">
        <w:rPr>
          <w:color w:val="110F13"/>
          <w:w w:val="105"/>
        </w:rPr>
        <w:t>the</w:t>
      </w:r>
      <w:r w:rsidRPr="00E20C36">
        <w:rPr>
          <w:color w:val="110F13"/>
          <w:spacing w:val="-9"/>
          <w:w w:val="105"/>
        </w:rPr>
        <w:t xml:space="preserve"> </w:t>
      </w:r>
      <w:r w:rsidRPr="00E20C36">
        <w:rPr>
          <w:color w:val="110F13"/>
          <w:w w:val="105"/>
        </w:rPr>
        <w:t>same.</w:t>
      </w:r>
      <w:r w:rsidRPr="00E20C36">
        <w:rPr>
          <w:color w:val="110F13"/>
          <w:spacing w:val="40"/>
          <w:w w:val="105"/>
        </w:rPr>
        <w:t xml:space="preserve"> </w:t>
      </w:r>
      <w:r w:rsidRPr="00E20C36">
        <w:rPr>
          <w:color w:val="110F13"/>
          <w:w w:val="105"/>
        </w:rPr>
        <w:t>The technician stated there</w:t>
      </w:r>
      <w:r w:rsidRPr="00E20C36">
        <w:rPr>
          <w:color w:val="110F13"/>
          <w:spacing w:val="-3"/>
          <w:w w:val="105"/>
        </w:rPr>
        <w:t xml:space="preserve"> </w:t>
      </w:r>
      <w:r w:rsidRPr="00E20C36">
        <w:rPr>
          <w:color w:val="110F13"/>
          <w:w w:val="105"/>
        </w:rPr>
        <w:t>was</w:t>
      </w:r>
      <w:r w:rsidRPr="00E20C36">
        <w:rPr>
          <w:color w:val="110F13"/>
          <w:spacing w:val="-1"/>
          <w:w w:val="105"/>
        </w:rPr>
        <w:t xml:space="preserve"> </w:t>
      </w:r>
      <w:r w:rsidRPr="00E20C36">
        <w:rPr>
          <w:color w:val="110F13"/>
          <w:w w:val="105"/>
        </w:rPr>
        <w:t>ongoing work</w:t>
      </w:r>
      <w:r w:rsidRPr="00E20C36">
        <w:rPr>
          <w:color w:val="110F13"/>
          <w:spacing w:val="-2"/>
          <w:w w:val="105"/>
        </w:rPr>
        <w:t xml:space="preserve"> </w:t>
      </w:r>
      <w:r w:rsidRPr="00E20C36">
        <w:rPr>
          <w:color w:val="110F13"/>
          <w:w w:val="105"/>
        </w:rPr>
        <w:t>being conducted at the location</w:t>
      </w:r>
      <w:r w:rsidRPr="00E20C36">
        <w:rPr>
          <w:color w:val="28282A"/>
          <w:w w:val="105"/>
        </w:rPr>
        <w:t>,</w:t>
      </w:r>
      <w:r w:rsidRPr="00E20C36">
        <w:rPr>
          <w:color w:val="28282A"/>
          <w:spacing w:val="-3"/>
          <w:w w:val="105"/>
        </w:rPr>
        <w:t xml:space="preserve"> </w:t>
      </w:r>
      <w:r w:rsidRPr="00E20C36">
        <w:rPr>
          <w:color w:val="110F13"/>
          <w:w w:val="105"/>
        </w:rPr>
        <w:t>most likely by the plumber.</w:t>
      </w:r>
    </w:p>
    <w:p w:rsidRPr="00E20C36" w:rsidR="00E20C36" w:rsidP="00E20C36" w:rsidRDefault="00E20C36" w14:paraId="52C59FEE" w14:textId="77777777">
      <w:pPr>
        <w:spacing w:line="240" w:lineRule="auto"/>
      </w:pPr>
    </w:p>
    <w:p w:rsidRPr="00E20C36" w:rsidR="00E20C36" w:rsidP="00E20C36" w:rsidRDefault="00E20C36" w14:paraId="02955BFC" w14:textId="77777777">
      <w:pPr>
        <w:spacing w:line="240" w:lineRule="auto"/>
        <w:ind w:firstLine="0"/>
      </w:pPr>
      <w:r w:rsidRPr="00E20C36">
        <w:rPr>
          <w:color w:val="110E13"/>
          <w:w w:val="105"/>
          <w:u w:val="thick" w:color="110E13"/>
        </w:rPr>
        <w:t>December 10, 2024, 11:02 a.m.</w:t>
      </w:r>
      <w:r w:rsidRPr="00E20C36">
        <w:rPr>
          <w:color w:val="110E13"/>
          <w:spacing w:val="40"/>
          <w:w w:val="105"/>
        </w:rPr>
        <w:t xml:space="preserve"> </w:t>
      </w:r>
      <w:r w:rsidRPr="00E20C36">
        <w:rPr>
          <w:color w:val="110E13"/>
          <w:w w:val="105"/>
        </w:rPr>
        <w:t>A technician was dispatched to</w:t>
      </w:r>
      <w:r w:rsidRPr="00E20C36">
        <w:rPr>
          <w:color w:val="110E13"/>
          <w:spacing w:val="-1"/>
          <w:w w:val="105"/>
        </w:rPr>
        <w:t xml:space="preserve"> </w:t>
      </w:r>
      <w:r w:rsidRPr="00E20C36">
        <w:rPr>
          <w:color w:val="110E13"/>
          <w:w w:val="105"/>
        </w:rPr>
        <w:t>the property for</w:t>
      </w:r>
      <w:r w:rsidRPr="00E20C36">
        <w:rPr>
          <w:color w:val="110E13"/>
          <w:spacing w:val="-2"/>
          <w:w w:val="105"/>
        </w:rPr>
        <w:t xml:space="preserve"> </w:t>
      </w:r>
      <w:r w:rsidRPr="00E20C36">
        <w:rPr>
          <w:color w:val="110E13"/>
          <w:w w:val="105"/>
        </w:rPr>
        <w:t>a reported inside leak.</w:t>
      </w:r>
      <w:r w:rsidRPr="00E20C36">
        <w:rPr>
          <w:color w:val="110E13"/>
          <w:spacing w:val="40"/>
          <w:w w:val="105"/>
        </w:rPr>
        <w:t xml:space="preserve"> </w:t>
      </w:r>
      <w:r w:rsidRPr="00E20C36">
        <w:rPr>
          <w:color w:val="110E13"/>
          <w:w w:val="105"/>
        </w:rPr>
        <w:t xml:space="preserve">The technician conducted a leak investigation </w:t>
      </w:r>
      <w:proofErr w:type="gramStart"/>
      <w:r w:rsidRPr="00E20C36">
        <w:rPr>
          <w:color w:val="110E13"/>
          <w:w w:val="105"/>
        </w:rPr>
        <w:t>per</w:t>
      </w:r>
      <w:proofErr w:type="gramEnd"/>
      <w:r w:rsidRPr="00E20C36">
        <w:rPr>
          <w:color w:val="110E13"/>
          <w:w w:val="105"/>
        </w:rPr>
        <w:t xml:space="preserve"> GS 142.02.</w:t>
      </w:r>
      <w:r w:rsidRPr="00E20C36">
        <w:rPr>
          <w:color w:val="110E13"/>
          <w:spacing w:val="40"/>
          <w:w w:val="105"/>
        </w:rPr>
        <w:t xml:space="preserve"> </w:t>
      </w:r>
      <w:r w:rsidRPr="00E20C36">
        <w:rPr>
          <w:color w:val="110E13"/>
          <w:w w:val="105"/>
        </w:rPr>
        <w:t>The technician</w:t>
      </w:r>
      <w:r w:rsidRPr="00E20C36">
        <w:rPr>
          <w:color w:val="110E13"/>
          <w:spacing w:val="-4"/>
          <w:w w:val="105"/>
        </w:rPr>
        <w:t xml:space="preserve"> </w:t>
      </w:r>
      <w:r w:rsidRPr="00E20C36">
        <w:rPr>
          <w:color w:val="110E13"/>
          <w:w w:val="105"/>
        </w:rPr>
        <w:t>checked the</w:t>
      </w:r>
      <w:r w:rsidRPr="00E20C36">
        <w:rPr>
          <w:color w:val="110E13"/>
          <w:spacing w:val="-13"/>
          <w:w w:val="105"/>
        </w:rPr>
        <w:t xml:space="preserve"> </w:t>
      </w:r>
      <w:r w:rsidRPr="00E20C36">
        <w:rPr>
          <w:color w:val="110E13"/>
          <w:w w:val="105"/>
        </w:rPr>
        <w:t>meter</w:t>
      </w:r>
      <w:r w:rsidRPr="00E20C36">
        <w:rPr>
          <w:color w:val="110E13"/>
          <w:spacing w:val="-12"/>
          <w:w w:val="105"/>
        </w:rPr>
        <w:t xml:space="preserve"> </w:t>
      </w:r>
      <w:r w:rsidRPr="00E20C36">
        <w:rPr>
          <w:color w:val="110E13"/>
          <w:w w:val="105"/>
        </w:rPr>
        <w:t>located</w:t>
      </w:r>
      <w:r w:rsidRPr="00E20C36">
        <w:rPr>
          <w:color w:val="110E13"/>
          <w:spacing w:val="-5"/>
          <w:w w:val="105"/>
        </w:rPr>
        <w:t xml:space="preserve"> </w:t>
      </w:r>
      <w:r w:rsidRPr="00E20C36">
        <w:rPr>
          <w:color w:val="110E13"/>
          <w:w w:val="105"/>
        </w:rPr>
        <w:t>and</w:t>
      </w:r>
      <w:r w:rsidRPr="00E20C36">
        <w:rPr>
          <w:color w:val="110E13"/>
          <w:spacing w:val="-5"/>
          <w:w w:val="105"/>
        </w:rPr>
        <w:t xml:space="preserve"> </w:t>
      </w:r>
      <w:r w:rsidRPr="00E20C36">
        <w:rPr>
          <w:color w:val="110E13"/>
          <w:w w:val="105"/>
        </w:rPr>
        <w:t>observed that</w:t>
      </w:r>
      <w:r w:rsidRPr="00E20C36">
        <w:rPr>
          <w:color w:val="110E13"/>
          <w:spacing w:val="-6"/>
          <w:w w:val="105"/>
        </w:rPr>
        <w:t xml:space="preserve"> </w:t>
      </w:r>
      <w:r w:rsidRPr="00E20C36">
        <w:rPr>
          <w:color w:val="110E13"/>
          <w:w w:val="105"/>
        </w:rPr>
        <w:t>the</w:t>
      </w:r>
      <w:r w:rsidRPr="00E20C36">
        <w:rPr>
          <w:color w:val="110E13"/>
          <w:spacing w:val="-16"/>
          <w:w w:val="105"/>
        </w:rPr>
        <w:t xml:space="preserve"> </w:t>
      </w:r>
      <w:r w:rsidRPr="00E20C36">
        <w:rPr>
          <w:color w:val="110E13"/>
          <w:w w:val="105"/>
        </w:rPr>
        <w:t>meter</w:t>
      </w:r>
      <w:r w:rsidRPr="00E20C36">
        <w:rPr>
          <w:color w:val="110E13"/>
          <w:spacing w:val="-12"/>
          <w:w w:val="105"/>
        </w:rPr>
        <w:t xml:space="preserve"> </w:t>
      </w:r>
      <w:r w:rsidRPr="00E20C36">
        <w:rPr>
          <w:color w:val="110E13"/>
          <w:w w:val="105"/>
        </w:rPr>
        <w:t>and</w:t>
      </w:r>
      <w:r w:rsidRPr="00E20C36">
        <w:rPr>
          <w:color w:val="110E13"/>
          <w:spacing w:val="-10"/>
          <w:w w:val="105"/>
        </w:rPr>
        <w:t xml:space="preserve"> </w:t>
      </w:r>
      <w:r w:rsidRPr="00E20C36">
        <w:rPr>
          <w:color w:val="110E13"/>
          <w:w w:val="105"/>
        </w:rPr>
        <w:t>service</w:t>
      </w:r>
      <w:r w:rsidRPr="00E20C36">
        <w:rPr>
          <w:color w:val="110E13"/>
          <w:spacing w:val="-10"/>
          <w:w w:val="105"/>
        </w:rPr>
        <w:t xml:space="preserve"> </w:t>
      </w:r>
      <w:r w:rsidRPr="00E20C36">
        <w:rPr>
          <w:color w:val="110E13"/>
          <w:w w:val="105"/>
        </w:rPr>
        <w:t>valve</w:t>
      </w:r>
      <w:r w:rsidRPr="00E20C36">
        <w:rPr>
          <w:color w:val="110E13"/>
          <w:spacing w:val="-5"/>
          <w:w w:val="105"/>
        </w:rPr>
        <w:t xml:space="preserve"> </w:t>
      </w:r>
      <w:r w:rsidRPr="00E20C36">
        <w:rPr>
          <w:color w:val="110E13"/>
          <w:w w:val="105"/>
        </w:rPr>
        <w:t>were</w:t>
      </w:r>
      <w:r w:rsidRPr="00E20C36">
        <w:rPr>
          <w:color w:val="110E13"/>
          <w:spacing w:val="-13"/>
          <w:w w:val="105"/>
        </w:rPr>
        <w:t xml:space="preserve"> </w:t>
      </w:r>
      <w:r w:rsidRPr="00E20C36">
        <w:rPr>
          <w:color w:val="110E13"/>
          <w:w w:val="105"/>
        </w:rPr>
        <w:t>secured for the property.</w:t>
      </w:r>
      <w:r w:rsidRPr="00E20C36">
        <w:rPr>
          <w:color w:val="110E13"/>
          <w:spacing w:val="40"/>
          <w:w w:val="105"/>
        </w:rPr>
        <w:t xml:space="preserve"> </w:t>
      </w:r>
      <w:r w:rsidRPr="00E20C36">
        <w:rPr>
          <w:color w:val="110E13"/>
          <w:w w:val="105"/>
        </w:rPr>
        <w:t xml:space="preserve">The technician took underground samples GS </w:t>
      </w:r>
      <w:proofErr w:type="gramStart"/>
      <w:r w:rsidRPr="00E20C36">
        <w:rPr>
          <w:color w:val="110E13"/>
          <w:w w:val="105"/>
        </w:rPr>
        <w:t>142.02</w:t>
      </w:r>
      <w:proofErr w:type="gramEnd"/>
      <w:r w:rsidRPr="00E20C36">
        <w:rPr>
          <w:color w:val="110E13"/>
          <w:w w:val="105"/>
        </w:rPr>
        <w:t xml:space="preserve"> and the</w:t>
      </w:r>
      <w:r w:rsidRPr="00E20C36">
        <w:rPr>
          <w:color w:val="110E13"/>
          <w:spacing w:val="-1"/>
          <w:w w:val="105"/>
        </w:rPr>
        <w:t xml:space="preserve"> </w:t>
      </w:r>
      <w:r w:rsidRPr="00E20C36">
        <w:rPr>
          <w:color w:val="110E13"/>
          <w:w w:val="105"/>
        </w:rPr>
        <w:t>result was negative for natural gas</w:t>
      </w:r>
      <w:r w:rsidRPr="00E20C36">
        <w:rPr>
          <w:color w:val="28262A"/>
          <w:w w:val="105"/>
        </w:rPr>
        <w:t>.</w:t>
      </w:r>
    </w:p>
    <w:p w:rsidRPr="00E20C36" w:rsidR="00E20C36" w:rsidP="00E20C36" w:rsidRDefault="00E20C36" w14:paraId="36F682F4" w14:textId="77777777">
      <w:pPr>
        <w:spacing w:before="4" w:line="240" w:lineRule="auto"/>
        <w:rPr>
          <w:color w:val="110E13"/>
          <w:w w:val="105"/>
          <w:u w:val="thick" w:color="110E13"/>
        </w:rPr>
      </w:pPr>
    </w:p>
    <w:p w:rsidRPr="00E20C36" w:rsidR="00E20C36" w:rsidP="00E20C36" w:rsidRDefault="00E20C36" w14:paraId="2A0A8B28" w14:textId="77777777">
      <w:pPr>
        <w:spacing w:before="4" w:line="240" w:lineRule="auto"/>
        <w:ind w:firstLine="0"/>
      </w:pPr>
      <w:r w:rsidRPr="00E20C36">
        <w:rPr>
          <w:color w:val="110E13"/>
          <w:w w:val="105"/>
          <w:u w:val="thick" w:color="110E13"/>
        </w:rPr>
        <w:t>December 17,</w:t>
      </w:r>
      <w:r w:rsidRPr="00E20C36">
        <w:rPr>
          <w:color w:val="110E13"/>
          <w:spacing w:val="-2"/>
          <w:w w:val="105"/>
          <w:u w:val="thick" w:color="110E13"/>
        </w:rPr>
        <w:t xml:space="preserve"> </w:t>
      </w:r>
      <w:r w:rsidRPr="00E20C36">
        <w:rPr>
          <w:color w:val="110E13"/>
          <w:w w:val="105"/>
          <w:u w:val="thick" w:color="110E13"/>
        </w:rPr>
        <w:t>2024,</w:t>
      </w:r>
      <w:r w:rsidRPr="00E20C36">
        <w:rPr>
          <w:color w:val="110E13"/>
          <w:spacing w:val="-1"/>
          <w:w w:val="105"/>
          <w:u w:val="thick" w:color="110E13"/>
        </w:rPr>
        <w:t xml:space="preserve"> </w:t>
      </w:r>
      <w:r w:rsidRPr="00E20C36">
        <w:rPr>
          <w:color w:val="110E13"/>
          <w:w w:val="105"/>
          <w:u w:val="thick" w:color="110E13"/>
        </w:rPr>
        <w:t>3:40 p.m.</w:t>
      </w:r>
      <w:r w:rsidRPr="00E20C36">
        <w:rPr>
          <w:color w:val="110E13"/>
          <w:spacing w:val="40"/>
          <w:w w:val="105"/>
        </w:rPr>
        <w:t xml:space="preserve"> </w:t>
      </w:r>
      <w:r w:rsidRPr="00E20C36">
        <w:rPr>
          <w:color w:val="110E13"/>
          <w:w w:val="105"/>
        </w:rPr>
        <w:t>A technician was</w:t>
      </w:r>
      <w:r w:rsidRPr="00E20C36">
        <w:rPr>
          <w:color w:val="110E13"/>
          <w:spacing w:val="-1"/>
          <w:w w:val="105"/>
        </w:rPr>
        <w:t xml:space="preserve"> </w:t>
      </w:r>
      <w:r w:rsidRPr="00E20C36">
        <w:rPr>
          <w:color w:val="110E13"/>
          <w:w w:val="105"/>
        </w:rPr>
        <w:t>routed to</w:t>
      </w:r>
      <w:r w:rsidRPr="00E20C36">
        <w:rPr>
          <w:color w:val="110E13"/>
          <w:spacing w:val="-4"/>
          <w:w w:val="105"/>
        </w:rPr>
        <w:t xml:space="preserve"> </w:t>
      </w:r>
      <w:r w:rsidRPr="00E20C36">
        <w:rPr>
          <w:color w:val="110E13"/>
          <w:w w:val="105"/>
        </w:rPr>
        <w:t>the</w:t>
      </w:r>
      <w:r w:rsidRPr="00E20C36">
        <w:rPr>
          <w:color w:val="110E13"/>
          <w:spacing w:val="-5"/>
          <w:w w:val="105"/>
        </w:rPr>
        <w:t xml:space="preserve"> </w:t>
      </w:r>
      <w:r w:rsidRPr="00E20C36">
        <w:rPr>
          <w:color w:val="110E13"/>
          <w:w w:val="105"/>
        </w:rPr>
        <w:t>location to</w:t>
      </w:r>
      <w:r w:rsidRPr="00E20C36">
        <w:rPr>
          <w:color w:val="110E13"/>
          <w:spacing w:val="-2"/>
          <w:w w:val="105"/>
        </w:rPr>
        <w:t xml:space="preserve"> </w:t>
      </w:r>
      <w:r w:rsidRPr="00E20C36">
        <w:rPr>
          <w:color w:val="110E13"/>
          <w:w w:val="105"/>
        </w:rPr>
        <w:t>perform a</w:t>
      </w:r>
      <w:r w:rsidRPr="00E20C36">
        <w:rPr>
          <w:color w:val="110E13"/>
          <w:spacing w:val="-3"/>
          <w:w w:val="105"/>
        </w:rPr>
        <w:t xml:space="preserve"> </w:t>
      </w:r>
      <w:r w:rsidRPr="00E20C36">
        <w:rPr>
          <w:color w:val="110E13"/>
          <w:w w:val="105"/>
        </w:rPr>
        <w:t>turn-on</w:t>
      </w:r>
      <w:r w:rsidRPr="00E20C36">
        <w:rPr>
          <w:color w:val="110E13"/>
          <w:spacing w:val="-15"/>
          <w:w w:val="105"/>
        </w:rPr>
        <w:t xml:space="preserve"> </w:t>
      </w:r>
      <w:r w:rsidRPr="00E20C36">
        <w:rPr>
          <w:color w:val="110E13"/>
          <w:w w:val="105"/>
        </w:rPr>
        <w:t>order.</w:t>
      </w:r>
      <w:r w:rsidRPr="00E20C36">
        <w:rPr>
          <w:color w:val="110E13"/>
          <w:spacing w:val="-4"/>
          <w:w w:val="105"/>
        </w:rPr>
        <w:t xml:space="preserve"> </w:t>
      </w:r>
      <w:r w:rsidRPr="00E20C36">
        <w:rPr>
          <w:color w:val="110E13"/>
          <w:w w:val="105"/>
        </w:rPr>
        <w:t>(At this</w:t>
      </w:r>
      <w:r w:rsidRPr="00E20C36">
        <w:rPr>
          <w:color w:val="110E13"/>
          <w:spacing w:val="-6"/>
          <w:w w:val="105"/>
        </w:rPr>
        <w:t xml:space="preserve"> </w:t>
      </w:r>
      <w:r w:rsidRPr="00E20C36">
        <w:rPr>
          <w:color w:val="110E13"/>
          <w:w w:val="105"/>
        </w:rPr>
        <w:t>point</w:t>
      </w:r>
      <w:r w:rsidRPr="00E20C36">
        <w:rPr>
          <w:color w:val="28262A"/>
          <w:w w:val="105"/>
        </w:rPr>
        <w:t>,</w:t>
      </w:r>
      <w:r w:rsidRPr="00E20C36">
        <w:rPr>
          <w:color w:val="28262A"/>
          <w:spacing w:val="-16"/>
          <w:w w:val="105"/>
        </w:rPr>
        <w:t xml:space="preserve"> </w:t>
      </w:r>
      <w:r w:rsidRPr="00E20C36">
        <w:rPr>
          <w:color w:val="110E13"/>
          <w:w w:val="105"/>
        </w:rPr>
        <w:t>Complainant</w:t>
      </w:r>
      <w:r w:rsidRPr="00E20C36">
        <w:rPr>
          <w:color w:val="110E13"/>
          <w:spacing w:val="-10"/>
          <w:w w:val="105"/>
        </w:rPr>
        <w:t xml:space="preserve"> </w:t>
      </w:r>
      <w:r w:rsidRPr="00E20C36">
        <w:rPr>
          <w:color w:val="110E13"/>
          <w:w w:val="105"/>
        </w:rPr>
        <w:t>had changed the</w:t>
      </w:r>
      <w:r w:rsidRPr="00E20C36">
        <w:rPr>
          <w:color w:val="110E13"/>
          <w:spacing w:val="-10"/>
          <w:w w:val="105"/>
        </w:rPr>
        <w:t xml:space="preserve"> </w:t>
      </w:r>
      <w:r w:rsidRPr="00E20C36">
        <w:rPr>
          <w:color w:val="110E13"/>
          <w:w w:val="105"/>
        </w:rPr>
        <w:t>account to</w:t>
      </w:r>
      <w:r w:rsidRPr="00E20C36">
        <w:rPr>
          <w:color w:val="110E13"/>
          <w:spacing w:val="-8"/>
          <w:w w:val="105"/>
        </w:rPr>
        <w:t xml:space="preserve"> </w:t>
      </w:r>
      <w:r w:rsidRPr="00E20C36">
        <w:rPr>
          <w:color w:val="110E13"/>
          <w:w w:val="105"/>
        </w:rPr>
        <w:t>being in</w:t>
      </w:r>
      <w:r w:rsidRPr="00E20C36">
        <w:rPr>
          <w:color w:val="110E13"/>
          <w:spacing w:val="-9"/>
          <w:w w:val="105"/>
        </w:rPr>
        <w:t xml:space="preserve"> </w:t>
      </w:r>
      <w:r w:rsidRPr="00E20C36">
        <w:rPr>
          <w:color w:val="110E13"/>
          <w:w w:val="105"/>
        </w:rPr>
        <w:t>her</w:t>
      </w:r>
      <w:r w:rsidRPr="00E20C36">
        <w:rPr>
          <w:color w:val="110E13"/>
          <w:spacing w:val="-5"/>
          <w:w w:val="105"/>
        </w:rPr>
        <w:t xml:space="preserve"> </w:t>
      </w:r>
      <w:r w:rsidRPr="00E20C36">
        <w:rPr>
          <w:color w:val="110E13"/>
          <w:w w:val="105"/>
        </w:rPr>
        <w:t>name</w:t>
      </w:r>
      <w:r w:rsidRPr="00E20C36">
        <w:rPr>
          <w:color w:val="28262A"/>
          <w:w w:val="105"/>
        </w:rPr>
        <w:t>,</w:t>
      </w:r>
      <w:r w:rsidRPr="00E20C36">
        <w:rPr>
          <w:color w:val="28262A"/>
          <w:spacing w:val="-14"/>
          <w:w w:val="105"/>
        </w:rPr>
        <w:t xml:space="preserve"> </w:t>
      </w:r>
      <w:r w:rsidRPr="00E20C36">
        <w:rPr>
          <w:color w:val="110E13"/>
          <w:w w:val="105"/>
        </w:rPr>
        <w:t>so</w:t>
      </w:r>
      <w:r w:rsidRPr="00E20C36">
        <w:rPr>
          <w:color w:val="110E13"/>
          <w:spacing w:val="-3"/>
          <w:w w:val="105"/>
        </w:rPr>
        <w:t xml:space="preserve"> </w:t>
      </w:r>
      <w:r w:rsidRPr="00E20C36">
        <w:rPr>
          <w:color w:val="110E13"/>
          <w:w w:val="105"/>
        </w:rPr>
        <w:t>instead</w:t>
      </w:r>
      <w:r w:rsidRPr="00E20C36">
        <w:rPr>
          <w:color w:val="110E13"/>
          <w:spacing w:val="-1"/>
          <w:w w:val="105"/>
        </w:rPr>
        <w:t xml:space="preserve"> </w:t>
      </w:r>
      <w:r w:rsidRPr="00E20C36">
        <w:rPr>
          <w:color w:val="110E13"/>
          <w:w w:val="105"/>
        </w:rPr>
        <w:t>of</w:t>
      </w:r>
      <w:r w:rsidRPr="00E20C36">
        <w:rPr>
          <w:color w:val="110E13"/>
          <w:spacing w:val="-8"/>
          <w:w w:val="105"/>
        </w:rPr>
        <w:t xml:space="preserve"> </w:t>
      </w:r>
      <w:r w:rsidRPr="00E20C36">
        <w:rPr>
          <w:color w:val="110E13"/>
          <w:w w:val="105"/>
        </w:rPr>
        <w:t>it</w:t>
      </w:r>
      <w:r w:rsidRPr="00E20C36">
        <w:rPr>
          <w:color w:val="110E13"/>
          <w:spacing w:val="-11"/>
          <w:w w:val="105"/>
        </w:rPr>
        <w:t xml:space="preserve"> </w:t>
      </w:r>
      <w:r w:rsidRPr="00E20C36">
        <w:rPr>
          <w:color w:val="110E13"/>
          <w:w w:val="105"/>
        </w:rPr>
        <w:t>being called a</w:t>
      </w:r>
      <w:r w:rsidRPr="00E20C36">
        <w:rPr>
          <w:color w:val="110E13"/>
          <w:spacing w:val="-2"/>
          <w:w w:val="105"/>
        </w:rPr>
        <w:t xml:space="preserve"> </w:t>
      </w:r>
      <w:r w:rsidRPr="00E20C36">
        <w:rPr>
          <w:color w:val="110E13"/>
          <w:w w:val="105"/>
        </w:rPr>
        <w:t>"back-on</w:t>
      </w:r>
      <w:r w:rsidRPr="00E20C36">
        <w:rPr>
          <w:color w:val="28262A"/>
          <w:w w:val="105"/>
        </w:rPr>
        <w:t xml:space="preserve">" </w:t>
      </w:r>
      <w:r w:rsidRPr="00E20C36">
        <w:rPr>
          <w:color w:val="110E13"/>
          <w:w w:val="105"/>
        </w:rPr>
        <w:t>order</w:t>
      </w:r>
      <w:r w:rsidRPr="00E20C36">
        <w:rPr>
          <w:color w:val="28262A"/>
          <w:w w:val="105"/>
        </w:rPr>
        <w:t xml:space="preserve">, </w:t>
      </w:r>
      <w:r w:rsidRPr="00E20C36">
        <w:rPr>
          <w:color w:val="110E13"/>
          <w:w w:val="105"/>
        </w:rPr>
        <w:t>it is internally referred to as a</w:t>
      </w:r>
      <w:r w:rsidRPr="00E20C36">
        <w:rPr>
          <w:color w:val="110E13"/>
          <w:spacing w:val="-2"/>
          <w:w w:val="105"/>
        </w:rPr>
        <w:t xml:space="preserve"> </w:t>
      </w:r>
      <w:r w:rsidRPr="00E20C36">
        <w:rPr>
          <w:color w:val="110E13"/>
          <w:w w:val="105"/>
        </w:rPr>
        <w:t>"turn-on</w:t>
      </w:r>
      <w:r w:rsidRPr="00E20C36">
        <w:rPr>
          <w:color w:val="28262A"/>
          <w:w w:val="105"/>
        </w:rPr>
        <w:t xml:space="preserve">" </w:t>
      </w:r>
      <w:r w:rsidRPr="00E20C36">
        <w:rPr>
          <w:color w:val="110E13"/>
          <w:w w:val="105"/>
        </w:rPr>
        <w:t>order.)</w:t>
      </w:r>
      <w:r w:rsidRPr="00E20C36">
        <w:rPr>
          <w:color w:val="110E13"/>
          <w:spacing w:val="40"/>
          <w:w w:val="105"/>
        </w:rPr>
        <w:t xml:space="preserve"> </w:t>
      </w:r>
      <w:r w:rsidRPr="00E20C36">
        <w:rPr>
          <w:color w:val="110E13"/>
          <w:w w:val="105"/>
        </w:rPr>
        <w:t>Upon entering the premises</w:t>
      </w:r>
      <w:r w:rsidRPr="00E20C36">
        <w:rPr>
          <w:color w:val="28262A"/>
          <w:w w:val="105"/>
        </w:rPr>
        <w:t>,</w:t>
      </w:r>
      <w:r w:rsidRPr="00E20C36">
        <w:rPr>
          <w:color w:val="28262A"/>
          <w:spacing w:val="-10"/>
          <w:w w:val="105"/>
        </w:rPr>
        <w:t xml:space="preserve"> </w:t>
      </w:r>
      <w:r w:rsidRPr="00E20C36">
        <w:rPr>
          <w:color w:val="110E13"/>
          <w:w w:val="105"/>
        </w:rPr>
        <w:t>the</w:t>
      </w:r>
      <w:r w:rsidRPr="00E20C36">
        <w:rPr>
          <w:color w:val="110E13"/>
          <w:spacing w:val="-3"/>
          <w:w w:val="105"/>
        </w:rPr>
        <w:t xml:space="preserve"> </w:t>
      </w:r>
      <w:r w:rsidRPr="00E20C36">
        <w:rPr>
          <w:color w:val="110E13"/>
          <w:w w:val="105"/>
        </w:rPr>
        <w:t>technician observed that the</w:t>
      </w:r>
      <w:r w:rsidRPr="00E20C36">
        <w:rPr>
          <w:color w:val="110E13"/>
          <w:spacing w:val="-3"/>
          <w:w w:val="105"/>
        </w:rPr>
        <w:t xml:space="preserve"> </w:t>
      </w:r>
      <w:r w:rsidRPr="00E20C36">
        <w:rPr>
          <w:color w:val="110E13"/>
          <w:w w:val="105"/>
        </w:rPr>
        <w:t>step-down regulator for</w:t>
      </w:r>
      <w:r w:rsidRPr="00E20C36">
        <w:rPr>
          <w:color w:val="110E13"/>
          <w:spacing w:val="-3"/>
          <w:w w:val="105"/>
        </w:rPr>
        <w:t xml:space="preserve"> </w:t>
      </w:r>
      <w:r w:rsidRPr="00E20C36">
        <w:rPr>
          <w:color w:val="110E13"/>
          <w:w w:val="105"/>
        </w:rPr>
        <w:t>part</w:t>
      </w:r>
      <w:r w:rsidRPr="00E20C36">
        <w:rPr>
          <w:color w:val="110E13"/>
          <w:spacing w:val="-1"/>
          <w:w w:val="105"/>
        </w:rPr>
        <w:t xml:space="preserve"> </w:t>
      </w:r>
      <w:r w:rsidRPr="00E20C36">
        <w:rPr>
          <w:color w:val="110E13"/>
          <w:w w:val="105"/>
        </w:rPr>
        <w:t>of</w:t>
      </w:r>
      <w:r w:rsidRPr="00E20C36">
        <w:rPr>
          <w:color w:val="110E13"/>
          <w:spacing w:val="-3"/>
          <w:w w:val="105"/>
        </w:rPr>
        <w:t xml:space="preserve"> </w:t>
      </w:r>
      <w:r w:rsidRPr="00E20C36">
        <w:rPr>
          <w:color w:val="110E13"/>
          <w:w w:val="105"/>
        </w:rPr>
        <w:t>the</w:t>
      </w:r>
      <w:r w:rsidRPr="00E20C36">
        <w:rPr>
          <w:color w:val="110E13"/>
          <w:spacing w:val="-1"/>
          <w:w w:val="105"/>
        </w:rPr>
        <w:t xml:space="preserve"> </w:t>
      </w:r>
      <w:r w:rsidRPr="00E20C36">
        <w:rPr>
          <w:color w:val="110E13"/>
          <w:w w:val="105"/>
        </w:rPr>
        <w:t>2</w:t>
      </w:r>
      <w:r w:rsidRPr="00E20C36">
        <w:rPr>
          <w:color w:val="110E13"/>
          <w:spacing w:val="-2"/>
          <w:w w:val="105"/>
        </w:rPr>
        <w:t xml:space="preserve"> </w:t>
      </w:r>
      <w:r w:rsidRPr="00E20C36">
        <w:rPr>
          <w:color w:val="110E13"/>
          <w:w w:val="105"/>
        </w:rPr>
        <w:t>PSI</w:t>
      </w:r>
      <w:r w:rsidRPr="00E20C36">
        <w:rPr>
          <w:color w:val="110E13"/>
          <w:spacing w:val="-6"/>
          <w:w w:val="105"/>
        </w:rPr>
        <w:t xml:space="preserve"> </w:t>
      </w:r>
      <w:r w:rsidRPr="00E20C36">
        <w:rPr>
          <w:color w:val="110E13"/>
          <w:w w:val="105"/>
        </w:rPr>
        <w:t>system was not connected and requested for the</w:t>
      </w:r>
      <w:r w:rsidRPr="00E20C36">
        <w:rPr>
          <w:color w:val="110E13"/>
          <w:spacing w:val="-2"/>
          <w:w w:val="105"/>
        </w:rPr>
        <w:t xml:space="preserve"> </w:t>
      </w:r>
      <w:r w:rsidRPr="00E20C36">
        <w:rPr>
          <w:color w:val="110E13"/>
          <w:w w:val="105"/>
        </w:rPr>
        <w:t>onsite plumber to</w:t>
      </w:r>
      <w:r w:rsidRPr="00E20C36">
        <w:rPr>
          <w:color w:val="110E13"/>
          <w:spacing w:val="-1"/>
          <w:w w:val="105"/>
        </w:rPr>
        <w:t xml:space="preserve"> </w:t>
      </w:r>
      <w:r w:rsidRPr="00E20C36">
        <w:rPr>
          <w:color w:val="110E13"/>
          <w:w w:val="105"/>
        </w:rPr>
        <w:t>put the</w:t>
      </w:r>
      <w:r w:rsidRPr="00E20C36">
        <w:rPr>
          <w:color w:val="110E13"/>
          <w:spacing w:val="-5"/>
          <w:w w:val="105"/>
        </w:rPr>
        <w:t xml:space="preserve"> </w:t>
      </w:r>
      <w:r w:rsidRPr="00E20C36">
        <w:rPr>
          <w:color w:val="110E13"/>
          <w:w w:val="105"/>
        </w:rPr>
        <w:t>sub-regulator back into place to complete testing.</w:t>
      </w:r>
      <w:r w:rsidRPr="00E20C36">
        <w:rPr>
          <w:color w:val="110E13"/>
          <w:spacing w:val="40"/>
          <w:w w:val="105"/>
        </w:rPr>
        <w:t xml:space="preserve"> </w:t>
      </w:r>
      <w:r w:rsidRPr="00E20C36">
        <w:rPr>
          <w:color w:val="110E13"/>
          <w:w w:val="105"/>
        </w:rPr>
        <w:t>During the</w:t>
      </w:r>
      <w:r w:rsidRPr="00E20C36">
        <w:rPr>
          <w:color w:val="110E13"/>
          <w:spacing w:val="-7"/>
          <w:w w:val="105"/>
        </w:rPr>
        <w:t xml:space="preserve"> </w:t>
      </w:r>
      <w:r w:rsidRPr="00E20C36">
        <w:rPr>
          <w:color w:val="110E13"/>
          <w:w w:val="105"/>
        </w:rPr>
        <w:t>pressure drop testing per</w:t>
      </w:r>
      <w:r w:rsidRPr="00E20C36">
        <w:rPr>
          <w:color w:val="110E13"/>
          <w:spacing w:val="-1"/>
          <w:w w:val="105"/>
        </w:rPr>
        <w:t xml:space="preserve"> </w:t>
      </w:r>
      <w:r w:rsidRPr="00E20C36">
        <w:rPr>
          <w:color w:val="110E13"/>
          <w:w w:val="105"/>
        </w:rPr>
        <w:t>GS 142.02</w:t>
      </w:r>
      <w:r w:rsidRPr="00E20C36">
        <w:rPr>
          <w:color w:val="28262A"/>
          <w:w w:val="105"/>
        </w:rPr>
        <w:t>,</w:t>
      </w:r>
      <w:r w:rsidRPr="00E20C36">
        <w:rPr>
          <w:color w:val="28262A"/>
          <w:spacing w:val="-12"/>
          <w:w w:val="105"/>
        </w:rPr>
        <w:t xml:space="preserve"> </w:t>
      </w:r>
      <w:r w:rsidRPr="00E20C36">
        <w:rPr>
          <w:color w:val="110E13"/>
          <w:w w:val="105"/>
        </w:rPr>
        <w:t>the</w:t>
      </w:r>
      <w:r w:rsidRPr="00E20C36">
        <w:rPr>
          <w:color w:val="110E13"/>
          <w:spacing w:val="-1"/>
          <w:w w:val="105"/>
        </w:rPr>
        <w:t xml:space="preserve"> </w:t>
      </w:r>
      <w:r w:rsidRPr="00E20C36">
        <w:rPr>
          <w:color w:val="110E13"/>
          <w:w w:val="105"/>
        </w:rPr>
        <w:t xml:space="preserve">technician observed that the pressure (the pressure </w:t>
      </w:r>
      <w:r w:rsidRPr="00E20C36">
        <w:rPr>
          <w:color w:val="110E13"/>
          <w:w w:val="105"/>
        </w:rPr>
        <w:lastRenderedPageBreak/>
        <w:t>reading on the regulator) continued to increase</w:t>
      </w:r>
      <w:r w:rsidRPr="00E20C36">
        <w:rPr>
          <w:color w:val="110E13"/>
          <w:w w:val="105"/>
          <w:vertAlign w:val="superscript"/>
        </w:rPr>
        <w:footnoteReference w:id="12"/>
      </w:r>
      <w:r w:rsidRPr="00E20C36">
        <w:rPr>
          <w:color w:val="28262A"/>
          <w:w w:val="105"/>
        </w:rPr>
        <w:t>,</w:t>
      </w:r>
      <w:r w:rsidRPr="00E20C36">
        <w:rPr>
          <w:color w:val="28262A"/>
          <w:spacing w:val="32"/>
          <w:w w:val="105"/>
        </w:rPr>
        <w:t xml:space="preserve"> </w:t>
      </w:r>
      <w:r w:rsidRPr="00E20C36">
        <w:rPr>
          <w:color w:val="110E13"/>
          <w:w w:val="105"/>
        </w:rPr>
        <w:t>indicating a failed</w:t>
      </w:r>
      <w:r w:rsidRPr="00E20C36">
        <w:rPr>
          <w:color w:val="3A3A3F"/>
          <w:w w:val="105"/>
        </w:rPr>
        <w:t>/</w:t>
      </w:r>
      <w:r w:rsidRPr="00E20C36">
        <w:rPr>
          <w:color w:val="110E13"/>
          <w:w w:val="105"/>
        </w:rPr>
        <w:t>malfunctioning component. Here</w:t>
      </w:r>
      <w:r w:rsidRPr="00E20C36">
        <w:rPr>
          <w:color w:val="28262A"/>
          <w:w w:val="105"/>
        </w:rPr>
        <w:t xml:space="preserve">, </w:t>
      </w:r>
      <w:r w:rsidRPr="00E20C36">
        <w:rPr>
          <w:color w:val="110E13"/>
          <w:w w:val="105"/>
        </w:rPr>
        <w:t>the step-down regulator.</w:t>
      </w:r>
      <w:r w:rsidRPr="00E20C36">
        <w:rPr>
          <w:color w:val="110E13"/>
          <w:spacing w:val="80"/>
          <w:w w:val="105"/>
        </w:rPr>
        <w:t xml:space="preserve"> </w:t>
      </w:r>
      <w:r w:rsidRPr="00E20C36">
        <w:rPr>
          <w:color w:val="110E13"/>
          <w:w w:val="105"/>
        </w:rPr>
        <w:t>Per GS 142.0119 section 10.3</w:t>
      </w:r>
      <w:r w:rsidRPr="00E20C36">
        <w:rPr>
          <w:color w:val="28262A"/>
          <w:w w:val="105"/>
        </w:rPr>
        <w:t>,</w:t>
      </w:r>
      <w:r w:rsidRPr="00E20C36">
        <w:rPr>
          <w:color w:val="28262A"/>
          <w:spacing w:val="-4"/>
          <w:w w:val="105"/>
        </w:rPr>
        <w:t xml:space="preserve"> </w:t>
      </w:r>
      <w:r w:rsidRPr="00E20C36">
        <w:rPr>
          <w:color w:val="110E13"/>
          <w:w w:val="105"/>
        </w:rPr>
        <w:t>the gas service to the residence was left off and secured.</w:t>
      </w:r>
    </w:p>
    <w:p w:rsidRPr="00E20C36" w:rsidR="00E20C36" w:rsidP="00E20C36" w:rsidRDefault="00E20C36" w14:paraId="71895711" w14:textId="77777777">
      <w:pPr>
        <w:spacing w:line="240" w:lineRule="auto"/>
        <w:rPr>
          <w:color w:val="110E13"/>
          <w:w w:val="105"/>
          <w:u w:val="thick" w:color="110E13"/>
        </w:rPr>
      </w:pPr>
    </w:p>
    <w:p w:rsidRPr="00E20C36" w:rsidR="00E20C36" w:rsidP="00E20C36" w:rsidRDefault="00E20C36" w14:paraId="3CDE29B4" w14:textId="77777777">
      <w:pPr>
        <w:spacing w:before="16" w:line="240" w:lineRule="auto"/>
        <w:ind w:firstLine="0"/>
      </w:pPr>
      <w:r w:rsidRPr="00E20C36">
        <w:rPr>
          <w:color w:val="110E13"/>
          <w:w w:val="105"/>
          <w:u w:val="thick" w:color="110E13"/>
        </w:rPr>
        <w:t>December 20, 2024, 9:50 a.m.</w:t>
      </w:r>
      <w:r w:rsidRPr="00E20C36">
        <w:rPr>
          <w:color w:val="110E13"/>
          <w:spacing w:val="40"/>
          <w:w w:val="105"/>
        </w:rPr>
        <w:t xml:space="preserve"> </w:t>
      </w:r>
      <w:r w:rsidRPr="00E20C36">
        <w:rPr>
          <w:color w:val="110E13"/>
          <w:w w:val="105"/>
        </w:rPr>
        <w:t>A</w:t>
      </w:r>
      <w:r w:rsidRPr="00E20C36">
        <w:rPr>
          <w:color w:val="110E13"/>
          <w:spacing w:val="-5"/>
          <w:w w:val="105"/>
        </w:rPr>
        <w:t xml:space="preserve"> </w:t>
      </w:r>
      <w:r w:rsidRPr="00E20C36">
        <w:rPr>
          <w:color w:val="110E13"/>
          <w:w w:val="105"/>
        </w:rPr>
        <w:t>technician was routed to the</w:t>
      </w:r>
      <w:r w:rsidRPr="00E20C36">
        <w:rPr>
          <w:color w:val="110E13"/>
          <w:spacing w:val="-4"/>
          <w:w w:val="105"/>
        </w:rPr>
        <w:t xml:space="preserve"> </w:t>
      </w:r>
      <w:r w:rsidRPr="00E20C36">
        <w:rPr>
          <w:color w:val="110E13"/>
          <w:w w:val="105"/>
        </w:rPr>
        <w:t>property to check on repairs and for a</w:t>
      </w:r>
      <w:r w:rsidRPr="00E20C36">
        <w:rPr>
          <w:color w:val="110E13"/>
          <w:spacing w:val="-3"/>
          <w:w w:val="105"/>
        </w:rPr>
        <w:t xml:space="preserve"> </w:t>
      </w:r>
      <w:r w:rsidRPr="00E20C36">
        <w:rPr>
          <w:color w:val="110E13"/>
          <w:w w:val="105"/>
        </w:rPr>
        <w:t>turn-on order.</w:t>
      </w:r>
      <w:r w:rsidRPr="00E20C36">
        <w:rPr>
          <w:color w:val="110E13"/>
          <w:spacing w:val="40"/>
          <w:w w:val="105"/>
        </w:rPr>
        <w:t xml:space="preserve"> </w:t>
      </w:r>
      <w:r w:rsidRPr="00E20C36">
        <w:rPr>
          <w:color w:val="110E13"/>
          <w:w w:val="105"/>
        </w:rPr>
        <w:t>During the visit</w:t>
      </w:r>
      <w:r w:rsidRPr="00E20C36">
        <w:rPr>
          <w:color w:val="28262A"/>
          <w:w w:val="105"/>
        </w:rPr>
        <w:t>,</w:t>
      </w:r>
      <w:r w:rsidRPr="00E20C36">
        <w:rPr>
          <w:color w:val="28262A"/>
          <w:spacing w:val="-7"/>
          <w:w w:val="105"/>
        </w:rPr>
        <w:t xml:space="preserve"> </w:t>
      </w:r>
      <w:r w:rsidRPr="00E20C36">
        <w:rPr>
          <w:color w:val="110E13"/>
          <w:w w:val="105"/>
        </w:rPr>
        <w:t>the technician observed that the step-down regulator was</w:t>
      </w:r>
      <w:r w:rsidRPr="00E20C36">
        <w:rPr>
          <w:color w:val="110E13"/>
          <w:spacing w:val="-6"/>
          <w:w w:val="105"/>
        </w:rPr>
        <w:t xml:space="preserve"> </w:t>
      </w:r>
      <w:r w:rsidRPr="00E20C36">
        <w:rPr>
          <w:color w:val="110E13"/>
          <w:w w:val="105"/>
        </w:rPr>
        <w:t>building pressure and</w:t>
      </w:r>
      <w:r w:rsidRPr="00E20C36">
        <w:rPr>
          <w:color w:val="110E13"/>
          <w:spacing w:val="-8"/>
          <w:w w:val="105"/>
        </w:rPr>
        <w:t xml:space="preserve"> </w:t>
      </w:r>
      <w:r w:rsidRPr="00E20C36">
        <w:rPr>
          <w:color w:val="110E13"/>
          <w:w w:val="105"/>
        </w:rPr>
        <w:t>both</w:t>
      </w:r>
      <w:r w:rsidRPr="00E20C36">
        <w:rPr>
          <w:color w:val="110E13"/>
          <w:spacing w:val="-6"/>
          <w:w w:val="105"/>
        </w:rPr>
        <w:t xml:space="preserve"> </w:t>
      </w:r>
      <w:r w:rsidRPr="00E20C36">
        <w:rPr>
          <w:color w:val="110E13"/>
          <w:w w:val="105"/>
        </w:rPr>
        <w:t>systems</w:t>
      </w:r>
      <w:r w:rsidRPr="00E20C36">
        <w:rPr>
          <w:color w:val="110E13"/>
          <w:spacing w:val="-1"/>
          <w:w w:val="105"/>
        </w:rPr>
        <w:t xml:space="preserve"> </w:t>
      </w:r>
      <w:r w:rsidRPr="00E20C36">
        <w:rPr>
          <w:color w:val="110E13"/>
          <w:w w:val="105"/>
        </w:rPr>
        <w:t>in</w:t>
      </w:r>
      <w:r w:rsidRPr="00E20C36">
        <w:rPr>
          <w:color w:val="110E13"/>
          <w:spacing w:val="-12"/>
          <w:w w:val="105"/>
        </w:rPr>
        <w:t xml:space="preserve"> </w:t>
      </w:r>
      <w:r w:rsidRPr="00E20C36">
        <w:rPr>
          <w:color w:val="110E13"/>
          <w:w w:val="105"/>
        </w:rPr>
        <w:t>the</w:t>
      </w:r>
      <w:r w:rsidRPr="00E20C36">
        <w:rPr>
          <w:color w:val="110E13"/>
          <w:spacing w:val="-3"/>
          <w:w w:val="105"/>
        </w:rPr>
        <w:t xml:space="preserve"> </w:t>
      </w:r>
      <w:r w:rsidRPr="00E20C36">
        <w:rPr>
          <w:color w:val="110E13"/>
          <w:w w:val="105"/>
        </w:rPr>
        <w:t>2</w:t>
      </w:r>
      <w:r w:rsidRPr="00E20C36">
        <w:rPr>
          <w:color w:val="110E13"/>
          <w:spacing w:val="-7"/>
          <w:w w:val="105"/>
        </w:rPr>
        <w:t xml:space="preserve"> </w:t>
      </w:r>
      <w:r w:rsidRPr="00E20C36">
        <w:rPr>
          <w:color w:val="110E13"/>
          <w:w w:val="105"/>
        </w:rPr>
        <w:t>PSI</w:t>
      </w:r>
      <w:r w:rsidRPr="00E20C36">
        <w:rPr>
          <w:color w:val="110E13"/>
          <w:spacing w:val="-10"/>
          <w:w w:val="105"/>
        </w:rPr>
        <w:t xml:space="preserve"> </w:t>
      </w:r>
      <w:r w:rsidRPr="00E20C36">
        <w:rPr>
          <w:color w:val="110E13"/>
          <w:w w:val="105"/>
        </w:rPr>
        <w:t>System were</w:t>
      </w:r>
      <w:r w:rsidRPr="00E20C36">
        <w:rPr>
          <w:color w:val="110E13"/>
          <w:spacing w:val="-3"/>
          <w:w w:val="105"/>
        </w:rPr>
        <w:t xml:space="preserve"> </w:t>
      </w:r>
      <w:r w:rsidRPr="00E20C36">
        <w:rPr>
          <w:color w:val="110E13"/>
          <w:w w:val="105"/>
        </w:rPr>
        <w:t>passing the</w:t>
      </w:r>
      <w:r w:rsidRPr="00E20C36">
        <w:rPr>
          <w:color w:val="110E13"/>
          <w:spacing w:val="-5"/>
          <w:w w:val="105"/>
        </w:rPr>
        <w:t xml:space="preserve"> </w:t>
      </w:r>
      <w:r w:rsidRPr="00E20C36">
        <w:rPr>
          <w:color w:val="110E13"/>
          <w:w w:val="105"/>
        </w:rPr>
        <w:t>drop test. Due</w:t>
      </w:r>
      <w:r w:rsidRPr="00E20C36">
        <w:rPr>
          <w:color w:val="110E13"/>
          <w:spacing w:val="-5"/>
          <w:w w:val="105"/>
        </w:rPr>
        <w:t xml:space="preserve"> </w:t>
      </w:r>
      <w:r w:rsidRPr="00E20C36">
        <w:rPr>
          <w:color w:val="110E13"/>
          <w:w w:val="105"/>
        </w:rPr>
        <w:t>to</w:t>
      </w:r>
      <w:r w:rsidRPr="00E20C36">
        <w:rPr>
          <w:color w:val="110E13"/>
          <w:spacing w:val="-8"/>
          <w:w w:val="105"/>
        </w:rPr>
        <w:t xml:space="preserve"> </w:t>
      </w:r>
      <w:r w:rsidRPr="00E20C36">
        <w:rPr>
          <w:color w:val="110E13"/>
          <w:w w:val="105"/>
        </w:rPr>
        <w:t>the</w:t>
      </w:r>
      <w:r w:rsidRPr="00E20C36">
        <w:rPr>
          <w:color w:val="110E13"/>
          <w:spacing w:val="-7"/>
          <w:w w:val="105"/>
        </w:rPr>
        <w:t xml:space="preserve"> </w:t>
      </w:r>
      <w:r w:rsidRPr="00E20C36">
        <w:rPr>
          <w:color w:val="110E13"/>
          <w:w w:val="105"/>
        </w:rPr>
        <w:t>building pressure of</w:t>
      </w:r>
      <w:r w:rsidRPr="00E20C36">
        <w:rPr>
          <w:color w:val="110E13"/>
          <w:spacing w:val="-14"/>
          <w:w w:val="105"/>
        </w:rPr>
        <w:t xml:space="preserve"> </w:t>
      </w:r>
      <w:r w:rsidRPr="00E20C36">
        <w:rPr>
          <w:color w:val="110E13"/>
          <w:w w:val="105"/>
        </w:rPr>
        <w:t>the</w:t>
      </w:r>
      <w:r w:rsidRPr="00E20C36">
        <w:rPr>
          <w:color w:val="110E13"/>
          <w:spacing w:val="-10"/>
          <w:w w:val="105"/>
        </w:rPr>
        <w:t xml:space="preserve"> </w:t>
      </w:r>
      <w:r w:rsidRPr="00E20C36">
        <w:rPr>
          <w:color w:val="110E13"/>
          <w:w w:val="105"/>
        </w:rPr>
        <w:t>step-down</w:t>
      </w:r>
      <w:r w:rsidRPr="00E20C36">
        <w:rPr>
          <w:color w:val="110E13"/>
          <w:spacing w:val="-5"/>
          <w:w w:val="105"/>
        </w:rPr>
        <w:t xml:space="preserve"> </w:t>
      </w:r>
      <w:r w:rsidRPr="00E20C36">
        <w:rPr>
          <w:color w:val="110E13"/>
          <w:w w:val="105"/>
        </w:rPr>
        <w:t>regulator</w:t>
      </w:r>
      <w:r w:rsidRPr="00E20C36">
        <w:rPr>
          <w:color w:val="3A3A3F"/>
          <w:w w:val="105"/>
        </w:rPr>
        <w:t>,</w:t>
      </w:r>
      <w:r w:rsidRPr="00E20C36">
        <w:rPr>
          <w:color w:val="3A3A3F"/>
          <w:spacing w:val="-16"/>
          <w:w w:val="105"/>
        </w:rPr>
        <w:t xml:space="preserve"> </w:t>
      </w:r>
      <w:r w:rsidRPr="00E20C36">
        <w:rPr>
          <w:color w:val="110E13"/>
          <w:w w:val="105"/>
        </w:rPr>
        <w:t>the</w:t>
      </w:r>
      <w:r w:rsidRPr="00E20C36">
        <w:rPr>
          <w:color w:val="110E13"/>
          <w:spacing w:val="-4"/>
          <w:w w:val="105"/>
        </w:rPr>
        <w:t xml:space="preserve"> </w:t>
      </w:r>
      <w:r w:rsidRPr="00E20C36">
        <w:rPr>
          <w:color w:val="110E13"/>
          <w:w w:val="105"/>
        </w:rPr>
        <w:t>gas</w:t>
      </w:r>
      <w:r w:rsidRPr="00E20C36">
        <w:rPr>
          <w:color w:val="110E13"/>
          <w:spacing w:val="-10"/>
          <w:w w:val="105"/>
        </w:rPr>
        <w:t xml:space="preserve"> </w:t>
      </w:r>
      <w:r w:rsidRPr="00E20C36">
        <w:rPr>
          <w:color w:val="110E13"/>
          <w:w w:val="105"/>
        </w:rPr>
        <w:t>service remained off</w:t>
      </w:r>
      <w:r w:rsidRPr="00E20C36">
        <w:rPr>
          <w:color w:val="110E13"/>
          <w:spacing w:val="-10"/>
          <w:w w:val="105"/>
        </w:rPr>
        <w:t xml:space="preserve"> </w:t>
      </w:r>
      <w:r w:rsidRPr="00E20C36">
        <w:rPr>
          <w:color w:val="110E13"/>
          <w:w w:val="105"/>
        </w:rPr>
        <w:t>and</w:t>
      </w:r>
      <w:r w:rsidRPr="00E20C36">
        <w:rPr>
          <w:color w:val="110E13"/>
          <w:spacing w:val="-10"/>
          <w:w w:val="105"/>
        </w:rPr>
        <w:t xml:space="preserve"> </w:t>
      </w:r>
      <w:r w:rsidRPr="00E20C36">
        <w:rPr>
          <w:color w:val="110E13"/>
          <w:w w:val="105"/>
        </w:rPr>
        <w:t>secured per</w:t>
      </w:r>
      <w:r w:rsidRPr="00E20C36">
        <w:rPr>
          <w:color w:val="110E13"/>
          <w:spacing w:val="-3"/>
          <w:w w:val="105"/>
        </w:rPr>
        <w:t xml:space="preserve"> </w:t>
      </w:r>
      <w:r w:rsidRPr="00E20C36">
        <w:rPr>
          <w:color w:val="110E13"/>
          <w:w w:val="105"/>
        </w:rPr>
        <w:t>GS</w:t>
      </w:r>
      <w:r w:rsidRPr="00E20C36">
        <w:rPr>
          <w:color w:val="110E13"/>
          <w:spacing w:val="-3"/>
          <w:w w:val="105"/>
        </w:rPr>
        <w:t xml:space="preserve"> </w:t>
      </w:r>
      <w:r w:rsidRPr="00E20C36">
        <w:rPr>
          <w:color w:val="110E13"/>
          <w:w w:val="105"/>
        </w:rPr>
        <w:t>142.02.</w:t>
      </w:r>
      <w:r w:rsidRPr="00E20C36">
        <w:rPr>
          <w:color w:val="110E13"/>
          <w:spacing w:val="40"/>
          <w:w w:val="105"/>
        </w:rPr>
        <w:t xml:space="preserve"> </w:t>
      </w:r>
      <w:r w:rsidRPr="00E20C36">
        <w:rPr>
          <w:color w:val="110E13"/>
          <w:w w:val="105"/>
        </w:rPr>
        <w:t>The</w:t>
      </w:r>
      <w:r w:rsidRPr="00E20C36">
        <w:rPr>
          <w:color w:val="110E13"/>
          <w:spacing w:val="-7"/>
          <w:w w:val="105"/>
        </w:rPr>
        <w:t xml:space="preserve"> </w:t>
      </w:r>
      <w:r w:rsidRPr="00E20C36">
        <w:rPr>
          <w:color w:val="110E13"/>
          <w:w w:val="105"/>
        </w:rPr>
        <w:t>owner</w:t>
      </w:r>
      <w:r w:rsidRPr="00E20C36">
        <w:rPr>
          <w:color w:val="28262A"/>
          <w:w w:val="105"/>
        </w:rPr>
        <w:t>'</w:t>
      </w:r>
      <w:r w:rsidRPr="00E20C36">
        <w:rPr>
          <w:color w:val="110E13"/>
          <w:w w:val="105"/>
        </w:rPr>
        <w:t>s</w:t>
      </w:r>
      <w:r w:rsidRPr="00E20C36">
        <w:rPr>
          <w:color w:val="110E13"/>
          <w:spacing w:val="-6"/>
          <w:w w:val="105"/>
        </w:rPr>
        <w:t xml:space="preserve"> </w:t>
      </w:r>
      <w:r w:rsidRPr="00E20C36">
        <w:rPr>
          <w:color w:val="110E13"/>
          <w:w w:val="105"/>
        </w:rPr>
        <w:t>representative</w:t>
      </w:r>
      <w:r w:rsidRPr="00E20C36">
        <w:rPr>
          <w:color w:val="110E13"/>
          <w:spacing w:val="-13"/>
          <w:w w:val="105"/>
        </w:rPr>
        <w:t xml:space="preserve"> </w:t>
      </w:r>
      <w:r w:rsidRPr="00E20C36">
        <w:rPr>
          <w:color w:val="110E13"/>
          <w:w w:val="105"/>
        </w:rPr>
        <w:t>on-site was</w:t>
      </w:r>
      <w:r w:rsidRPr="00E20C36">
        <w:rPr>
          <w:color w:val="110E13"/>
          <w:spacing w:val="-3"/>
          <w:w w:val="105"/>
        </w:rPr>
        <w:t xml:space="preserve"> </w:t>
      </w:r>
      <w:r w:rsidRPr="00E20C36">
        <w:rPr>
          <w:color w:val="110E13"/>
          <w:w w:val="105"/>
        </w:rPr>
        <w:t>informed by the</w:t>
      </w:r>
      <w:r w:rsidRPr="00E20C36">
        <w:rPr>
          <w:color w:val="110E13"/>
          <w:spacing w:val="-7"/>
          <w:w w:val="105"/>
        </w:rPr>
        <w:t xml:space="preserve"> </w:t>
      </w:r>
      <w:r w:rsidRPr="00E20C36">
        <w:rPr>
          <w:color w:val="110E13"/>
          <w:w w:val="105"/>
        </w:rPr>
        <w:t>technician to</w:t>
      </w:r>
      <w:r w:rsidRPr="00E20C36">
        <w:rPr>
          <w:color w:val="110E13"/>
          <w:spacing w:val="-1"/>
          <w:w w:val="105"/>
        </w:rPr>
        <w:t xml:space="preserve"> </w:t>
      </w:r>
      <w:r w:rsidRPr="00E20C36">
        <w:rPr>
          <w:color w:val="110E13"/>
          <w:w w:val="105"/>
        </w:rPr>
        <w:t>replace</w:t>
      </w:r>
      <w:r w:rsidRPr="00E20C36">
        <w:rPr>
          <w:color w:val="110E13"/>
          <w:spacing w:val="-1"/>
          <w:w w:val="105"/>
        </w:rPr>
        <w:t xml:space="preserve"> </w:t>
      </w:r>
      <w:r w:rsidRPr="00E20C36">
        <w:rPr>
          <w:color w:val="110E13"/>
          <w:w w:val="105"/>
        </w:rPr>
        <w:t xml:space="preserve">the step-down regulator. </w:t>
      </w:r>
    </w:p>
    <w:p w:rsidRPr="00E20C36" w:rsidR="00E20C36" w:rsidP="00E20C36" w:rsidRDefault="00E20C36" w14:paraId="31F2A20D" w14:textId="77777777">
      <w:pPr>
        <w:spacing w:line="240" w:lineRule="auto"/>
        <w:jc w:val="both"/>
        <w:rPr>
          <w:color w:val="110E13"/>
          <w:w w:val="105"/>
          <w:u w:val="thick" w:color="110E13"/>
        </w:rPr>
      </w:pPr>
    </w:p>
    <w:p w:rsidRPr="00E20C36" w:rsidR="00E20C36" w:rsidP="00E20C36" w:rsidRDefault="00E20C36" w14:paraId="59055290" w14:textId="21B30E5B">
      <w:pPr>
        <w:spacing w:line="240" w:lineRule="auto"/>
        <w:ind w:firstLine="0"/>
        <w:jc w:val="both"/>
        <w:rPr>
          <w:color w:val="110E13"/>
          <w:w w:val="105"/>
          <w:szCs w:val="26"/>
        </w:rPr>
      </w:pPr>
      <w:r w:rsidRPr="00E20C36">
        <w:rPr>
          <w:color w:val="110E13"/>
          <w:w w:val="105"/>
          <w:szCs w:val="26"/>
          <w:u w:val="thick" w:color="110E13"/>
        </w:rPr>
        <w:t>January 11,</w:t>
      </w:r>
      <w:r w:rsidRPr="00E20C36">
        <w:rPr>
          <w:color w:val="110E13"/>
          <w:spacing w:val="-6"/>
          <w:w w:val="105"/>
          <w:szCs w:val="26"/>
          <w:u w:val="thick" w:color="110E13"/>
        </w:rPr>
        <w:t xml:space="preserve"> </w:t>
      </w:r>
      <w:r w:rsidRPr="00E20C36">
        <w:rPr>
          <w:color w:val="110E13"/>
          <w:w w:val="105"/>
          <w:szCs w:val="26"/>
          <w:u w:val="thick" w:color="110E13"/>
        </w:rPr>
        <w:t>2025,</w:t>
      </w:r>
      <w:r w:rsidRPr="00E20C36">
        <w:rPr>
          <w:color w:val="110E13"/>
          <w:spacing w:val="-7"/>
          <w:w w:val="105"/>
          <w:szCs w:val="26"/>
          <w:u w:val="thick" w:color="110E13"/>
        </w:rPr>
        <w:t xml:space="preserve"> </w:t>
      </w:r>
      <w:r w:rsidRPr="00E20C36">
        <w:rPr>
          <w:color w:val="110E13"/>
          <w:w w:val="105"/>
          <w:szCs w:val="26"/>
          <w:u w:val="thick" w:color="110E13"/>
        </w:rPr>
        <w:t>1:18</w:t>
      </w:r>
      <w:r w:rsidRPr="00E20C36">
        <w:rPr>
          <w:color w:val="110E13"/>
          <w:spacing w:val="-7"/>
          <w:w w:val="105"/>
          <w:szCs w:val="26"/>
          <w:u w:val="thick" w:color="110E13"/>
        </w:rPr>
        <w:t xml:space="preserve"> </w:t>
      </w:r>
      <w:r w:rsidRPr="00E20C36">
        <w:rPr>
          <w:color w:val="110E13"/>
          <w:w w:val="105"/>
          <w:szCs w:val="26"/>
          <w:u w:val="thick" w:color="110E13"/>
        </w:rPr>
        <w:t>p.m.</w:t>
      </w:r>
      <w:r w:rsidRPr="00E20C36">
        <w:rPr>
          <w:color w:val="110E13"/>
          <w:spacing w:val="40"/>
          <w:w w:val="105"/>
          <w:szCs w:val="26"/>
        </w:rPr>
        <w:t xml:space="preserve"> </w:t>
      </w:r>
      <w:r w:rsidRPr="00E20C36">
        <w:rPr>
          <w:color w:val="110E13"/>
          <w:w w:val="105"/>
          <w:szCs w:val="26"/>
        </w:rPr>
        <w:t>A</w:t>
      </w:r>
      <w:r w:rsidRPr="00E20C36">
        <w:rPr>
          <w:color w:val="110E13"/>
          <w:spacing w:val="-13"/>
          <w:w w:val="105"/>
          <w:szCs w:val="26"/>
        </w:rPr>
        <w:t xml:space="preserve"> </w:t>
      </w:r>
      <w:r w:rsidRPr="00E20C36">
        <w:rPr>
          <w:color w:val="110E13"/>
          <w:w w:val="105"/>
          <w:szCs w:val="26"/>
        </w:rPr>
        <w:t>technician was</w:t>
      </w:r>
      <w:r w:rsidRPr="00E20C36">
        <w:rPr>
          <w:color w:val="110E13"/>
          <w:spacing w:val="-5"/>
          <w:w w:val="105"/>
          <w:szCs w:val="26"/>
        </w:rPr>
        <w:t xml:space="preserve"> </w:t>
      </w:r>
      <w:r w:rsidRPr="00E20C36">
        <w:rPr>
          <w:color w:val="110E13"/>
          <w:w w:val="105"/>
          <w:szCs w:val="26"/>
        </w:rPr>
        <w:t>routed to</w:t>
      </w:r>
      <w:r w:rsidRPr="00E20C36">
        <w:rPr>
          <w:color w:val="110E13"/>
          <w:spacing w:val="-4"/>
          <w:w w:val="105"/>
          <w:szCs w:val="26"/>
        </w:rPr>
        <w:t xml:space="preserve"> </w:t>
      </w:r>
      <w:r w:rsidRPr="00E20C36">
        <w:rPr>
          <w:color w:val="110E13"/>
          <w:w w:val="105"/>
          <w:szCs w:val="26"/>
        </w:rPr>
        <w:t>the</w:t>
      </w:r>
      <w:r w:rsidRPr="00E20C36">
        <w:rPr>
          <w:color w:val="110E13"/>
          <w:spacing w:val="-9"/>
          <w:w w:val="105"/>
          <w:szCs w:val="26"/>
        </w:rPr>
        <w:t xml:space="preserve"> </w:t>
      </w:r>
      <w:r w:rsidRPr="00E20C36">
        <w:rPr>
          <w:color w:val="110E13"/>
          <w:w w:val="105"/>
          <w:szCs w:val="26"/>
        </w:rPr>
        <w:t>location to</w:t>
      </w:r>
      <w:r w:rsidRPr="00E20C36">
        <w:rPr>
          <w:color w:val="110E13"/>
          <w:spacing w:val="-9"/>
          <w:w w:val="105"/>
          <w:szCs w:val="26"/>
        </w:rPr>
        <w:t xml:space="preserve"> </w:t>
      </w:r>
      <w:r w:rsidRPr="00E20C36">
        <w:rPr>
          <w:color w:val="110E13"/>
          <w:w w:val="105"/>
          <w:szCs w:val="26"/>
        </w:rPr>
        <w:t>perform a</w:t>
      </w:r>
      <w:r w:rsidRPr="00E20C36">
        <w:rPr>
          <w:color w:val="110E13"/>
          <w:spacing w:val="-12"/>
          <w:w w:val="105"/>
          <w:szCs w:val="26"/>
        </w:rPr>
        <w:t xml:space="preserve"> </w:t>
      </w:r>
      <w:r w:rsidRPr="00E20C36">
        <w:rPr>
          <w:color w:val="110E13"/>
          <w:w w:val="105"/>
          <w:szCs w:val="26"/>
        </w:rPr>
        <w:t>turn-on</w:t>
      </w:r>
      <w:r w:rsidRPr="00E20C36">
        <w:rPr>
          <w:color w:val="110E13"/>
          <w:spacing w:val="-13"/>
          <w:w w:val="105"/>
          <w:szCs w:val="26"/>
        </w:rPr>
        <w:t xml:space="preserve"> </w:t>
      </w:r>
      <w:r w:rsidRPr="00E20C36">
        <w:rPr>
          <w:color w:val="110E13"/>
          <w:w w:val="105"/>
          <w:szCs w:val="26"/>
        </w:rPr>
        <w:t>order.</w:t>
      </w:r>
      <w:r w:rsidRPr="00E20C36">
        <w:rPr>
          <w:color w:val="110E13"/>
          <w:spacing w:val="40"/>
          <w:w w:val="105"/>
          <w:szCs w:val="26"/>
        </w:rPr>
        <w:t xml:space="preserve"> </w:t>
      </w:r>
      <w:r w:rsidRPr="00E20C36">
        <w:rPr>
          <w:color w:val="110E13"/>
          <w:w w:val="105"/>
          <w:szCs w:val="26"/>
        </w:rPr>
        <w:t>The</w:t>
      </w:r>
      <w:r w:rsidRPr="00E20C36">
        <w:rPr>
          <w:color w:val="110E13"/>
          <w:spacing w:val="-6"/>
          <w:w w:val="105"/>
          <w:szCs w:val="26"/>
        </w:rPr>
        <w:t xml:space="preserve"> </w:t>
      </w:r>
      <w:r w:rsidRPr="00E20C36">
        <w:rPr>
          <w:color w:val="110E13"/>
          <w:w w:val="105"/>
          <w:szCs w:val="26"/>
        </w:rPr>
        <w:t>technician checked the</w:t>
      </w:r>
      <w:r w:rsidRPr="00E20C36">
        <w:rPr>
          <w:color w:val="110E13"/>
          <w:spacing w:val="-10"/>
          <w:w w:val="105"/>
          <w:szCs w:val="26"/>
        </w:rPr>
        <w:t xml:space="preserve"> </w:t>
      </w:r>
      <w:r w:rsidRPr="00E20C36">
        <w:rPr>
          <w:color w:val="110E13"/>
          <w:w w:val="105"/>
          <w:szCs w:val="26"/>
        </w:rPr>
        <w:t>service line</w:t>
      </w:r>
      <w:r w:rsidRPr="00E20C36">
        <w:rPr>
          <w:color w:val="110E13"/>
          <w:spacing w:val="-7"/>
          <w:w w:val="105"/>
          <w:szCs w:val="26"/>
        </w:rPr>
        <w:t xml:space="preserve"> </w:t>
      </w:r>
      <w:r w:rsidRPr="00E20C36">
        <w:rPr>
          <w:color w:val="110E13"/>
          <w:w w:val="105"/>
          <w:szCs w:val="26"/>
        </w:rPr>
        <w:t>first</w:t>
      </w:r>
      <w:r w:rsidRPr="00E20C36">
        <w:rPr>
          <w:color w:val="110E13"/>
          <w:spacing w:val="-4"/>
          <w:w w:val="105"/>
          <w:szCs w:val="26"/>
        </w:rPr>
        <w:t xml:space="preserve"> </w:t>
      </w:r>
      <w:r w:rsidRPr="00E20C36">
        <w:rPr>
          <w:color w:val="110E13"/>
          <w:w w:val="105"/>
          <w:szCs w:val="26"/>
        </w:rPr>
        <w:t>by</w:t>
      </w:r>
      <w:r w:rsidRPr="00E20C36">
        <w:rPr>
          <w:color w:val="110E13"/>
          <w:spacing w:val="-12"/>
          <w:w w:val="105"/>
          <w:szCs w:val="26"/>
        </w:rPr>
        <w:t xml:space="preserve"> </w:t>
      </w:r>
      <w:r w:rsidRPr="00E20C36">
        <w:rPr>
          <w:color w:val="110E13"/>
          <w:w w:val="105"/>
          <w:szCs w:val="26"/>
        </w:rPr>
        <w:t>conducting a</w:t>
      </w:r>
      <w:r w:rsidRPr="00E20C36">
        <w:rPr>
          <w:color w:val="110E13"/>
          <w:spacing w:val="-15"/>
          <w:w w:val="105"/>
          <w:szCs w:val="26"/>
        </w:rPr>
        <w:t xml:space="preserve"> </w:t>
      </w:r>
      <w:r w:rsidRPr="00E20C36">
        <w:rPr>
          <w:color w:val="110E13"/>
          <w:w w:val="105"/>
          <w:szCs w:val="26"/>
        </w:rPr>
        <w:t>pressure drop</w:t>
      </w:r>
      <w:r w:rsidRPr="00E20C36">
        <w:rPr>
          <w:color w:val="110E13"/>
          <w:spacing w:val="-4"/>
          <w:w w:val="105"/>
          <w:szCs w:val="26"/>
        </w:rPr>
        <w:t xml:space="preserve"> </w:t>
      </w:r>
      <w:r w:rsidRPr="00E20C36">
        <w:rPr>
          <w:color w:val="110E13"/>
          <w:w w:val="105"/>
          <w:szCs w:val="26"/>
        </w:rPr>
        <w:t>test</w:t>
      </w:r>
      <w:r w:rsidRPr="00E20C36">
        <w:rPr>
          <w:color w:val="110E13"/>
          <w:spacing w:val="-9"/>
          <w:w w:val="105"/>
          <w:szCs w:val="26"/>
        </w:rPr>
        <w:t xml:space="preserve"> </w:t>
      </w:r>
      <w:r w:rsidRPr="00E20C36">
        <w:rPr>
          <w:color w:val="110E13"/>
          <w:w w:val="105"/>
          <w:szCs w:val="26"/>
        </w:rPr>
        <w:t>on</w:t>
      </w:r>
      <w:r w:rsidRPr="00E20C36">
        <w:rPr>
          <w:color w:val="110E13"/>
          <w:spacing w:val="-8"/>
          <w:w w:val="105"/>
          <w:szCs w:val="26"/>
        </w:rPr>
        <w:t xml:space="preserve"> </w:t>
      </w:r>
      <w:r w:rsidRPr="00E20C36">
        <w:rPr>
          <w:color w:val="110E13"/>
          <w:w w:val="105"/>
          <w:szCs w:val="26"/>
        </w:rPr>
        <w:t>the pounds side</w:t>
      </w:r>
      <w:r w:rsidRPr="00E20C36">
        <w:rPr>
          <w:color w:val="110E13"/>
          <w:spacing w:val="-6"/>
          <w:w w:val="105"/>
          <w:szCs w:val="26"/>
        </w:rPr>
        <w:t xml:space="preserve"> </w:t>
      </w:r>
      <w:r w:rsidRPr="00E20C36">
        <w:rPr>
          <w:color w:val="110E13"/>
          <w:w w:val="105"/>
          <w:szCs w:val="26"/>
        </w:rPr>
        <w:t>and</w:t>
      </w:r>
      <w:r w:rsidRPr="00E20C36">
        <w:rPr>
          <w:color w:val="110E13"/>
          <w:spacing w:val="-3"/>
          <w:w w:val="105"/>
          <w:szCs w:val="26"/>
        </w:rPr>
        <w:t xml:space="preserve"> </w:t>
      </w:r>
      <w:r w:rsidRPr="00E20C36">
        <w:rPr>
          <w:color w:val="110E13"/>
          <w:w w:val="105"/>
          <w:szCs w:val="26"/>
        </w:rPr>
        <w:t>inches water column side.</w:t>
      </w:r>
      <w:r w:rsidRPr="00E20C36">
        <w:rPr>
          <w:color w:val="110E13"/>
          <w:spacing w:val="40"/>
          <w:w w:val="105"/>
          <w:szCs w:val="26"/>
        </w:rPr>
        <w:t xml:space="preserve"> </w:t>
      </w:r>
      <w:r w:rsidRPr="00E20C36">
        <w:rPr>
          <w:color w:val="110E13"/>
          <w:w w:val="105"/>
          <w:szCs w:val="26"/>
        </w:rPr>
        <w:t>Both sides</w:t>
      </w:r>
      <w:r w:rsidRPr="00E20C36">
        <w:rPr>
          <w:color w:val="110E13"/>
          <w:spacing w:val="-3"/>
          <w:w w:val="105"/>
          <w:szCs w:val="26"/>
        </w:rPr>
        <w:t xml:space="preserve"> </w:t>
      </w:r>
      <w:r w:rsidRPr="00E20C36">
        <w:rPr>
          <w:color w:val="110E13"/>
          <w:w w:val="105"/>
          <w:szCs w:val="26"/>
        </w:rPr>
        <w:t>passed</w:t>
      </w:r>
      <w:r w:rsidRPr="00E20C36">
        <w:rPr>
          <w:color w:val="28262A"/>
          <w:w w:val="105"/>
          <w:szCs w:val="26"/>
        </w:rPr>
        <w:t>;</w:t>
      </w:r>
      <w:r w:rsidRPr="00E20C36">
        <w:rPr>
          <w:color w:val="28262A"/>
          <w:spacing w:val="-14"/>
          <w:w w:val="105"/>
          <w:szCs w:val="26"/>
        </w:rPr>
        <w:t xml:space="preserve"> </w:t>
      </w:r>
      <w:r w:rsidRPr="00E20C36">
        <w:rPr>
          <w:color w:val="110E13"/>
          <w:w w:val="105"/>
          <w:szCs w:val="26"/>
        </w:rPr>
        <w:t>as</w:t>
      </w:r>
      <w:r w:rsidRPr="00E20C36">
        <w:rPr>
          <w:color w:val="110E13"/>
          <w:spacing w:val="-5"/>
          <w:w w:val="105"/>
          <w:szCs w:val="26"/>
        </w:rPr>
        <w:t xml:space="preserve"> </w:t>
      </w:r>
      <w:r w:rsidRPr="00E20C36">
        <w:rPr>
          <w:color w:val="110E13"/>
          <w:w w:val="105"/>
          <w:szCs w:val="26"/>
        </w:rPr>
        <w:t>such</w:t>
      </w:r>
      <w:r w:rsidRPr="00E20C36">
        <w:rPr>
          <w:color w:val="28262A"/>
          <w:w w:val="105"/>
          <w:szCs w:val="26"/>
        </w:rPr>
        <w:t>,</w:t>
      </w:r>
      <w:r w:rsidRPr="00E20C36">
        <w:rPr>
          <w:color w:val="28262A"/>
          <w:spacing w:val="-12"/>
          <w:w w:val="105"/>
          <w:szCs w:val="26"/>
        </w:rPr>
        <w:t xml:space="preserve"> </w:t>
      </w:r>
      <w:r w:rsidRPr="00E20C36">
        <w:rPr>
          <w:color w:val="110E13"/>
          <w:w w:val="105"/>
          <w:szCs w:val="26"/>
        </w:rPr>
        <w:t>the</w:t>
      </w:r>
      <w:r w:rsidRPr="00E20C36">
        <w:rPr>
          <w:color w:val="110E13"/>
          <w:spacing w:val="-6"/>
          <w:w w:val="105"/>
          <w:szCs w:val="26"/>
        </w:rPr>
        <w:t xml:space="preserve"> </w:t>
      </w:r>
      <w:r w:rsidRPr="00E20C36">
        <w:rPr>
          <w:color w:val="110E13"/>
          <w:w w:val="105"/>
          <w:szCs w:val="26"/>
        </w:rPr>
        <w:t>gas</w:t>
      </w:r>
      <w:r w:rsidRPr="00E20C36">
        <w:rPr>
          <w:color w:val="110E13"/>
          <w:spacing w:val="-6"/>
          <w:w w:val="105"/>
          <w:szCs w:val="26"/>
        </w:rPr>
        <w:t xml:space="preserve"> </w:t>
      </w:r>
      <w:r w:rsidRPr="00E20C36">
        <w:rPr>
          <w:color w:val="110E13"/>
          <w:w w:val="105"/>
          <w:szCs w:val="26"/>
        </w:rPr>
        <w:t>service could</w:t>
      </w:r>
      <w:r w:rsidRPr="00E20C36">
        <w:rPr>
          <w:color w:val="110E13"/>
          <w:spacing w:val="-2"/>
          <w:w w:val="105"/>
          <w:szCs w:val="26"/>
        </w:rPr>
        <w:t xml:space="preserve"> </w:t>
      </w:r>
      <w:r w:rsidRPr="00E20C36">
        <w:rPr>
          <w:color w:val="110E13"/>
          <w:w w:val="105"/>
          <w:szCs w:val="26"/>
        </w:rPr>
        <w:t>be safely turned</w:t>
      </w:r>
      <w:r w:rsidRPr="00E20C36">
        <w:rPr>
          <w:color w:val="110E13"/>
          <w:spacing w:val="-1"/>
          <w:w w:val="105"/>
          <w:szCs w:val="26"/>
        </w:rPr>
        <w:t xml:space="preserve"> </w:t>
      </w:r>
      <w:r w:rsidRPr="00E20C36">
        <w:rPr>
          <w:color w:val="110E13"/>
          <w:w w:val="105"/>
          <w:szCs w:val="26"/>
        </w:rPr>
        <w:t>back</w:t>
      </w:r>
      <w:r w:rsidRPr="00E20C36">
        <w:rPr>
          <w:color w:val="110E13"/>
          <w:spacing w:val="-4"/>
          <w:w w:val="105"/>
          <w:szCs w:val="26"/>
        </w:rPr>
        <w:t xml:space="preserve"> </w:t>
      </w:r>
      <w:r w:rsidRPr="00E20C36">
        <w:rPr>
          <w:color w:val="110E13"/>
          <w:w w:val="105"/>
          <w:szCs w:val="26"/>
        </w:rPr>
        <w:t>on.</w:t>
      </w:r>
      <w:r w:rsidRPr="00E20C36">
        <w:rPr>
          <w:color w:val="110E13"/>
          <w:spacing w:val="40"/>
          <w:w w:val="105"/>
          <w:szCs w:val="26"/>
        </w:rPr>
        <w:t xml:space="preserve"> </w:t>
      </w:r>
      <w:r w:rsidRPr="00E20C36">
        <w:rPr>
          <w:color w:val="110E13"/>
          <w:w w:val="105"/>
          <w:szCs w:val="26"/>
        </w:rPr>
        <w:t>The</w:t>
      </w:r>
      <w:r w:rsidRPr="00E20C36">
        <w:rPr>
          <w:color w:val="110E13"/>
          <w:spacing w:val="-7"/>
          <w:w w:val="105"/>
          <w:szCs w:val="26"/>
        </w:rPr>
        <w:t xml:space="preserve"> </w:t>
      </w:r>
      <w:r w:rsidRPr="00E20C36">
        <w:rPr>
          <w:color w:val="110E13"/>
          <w:w w:val="105"/>
          <w:szCs w:val="26"/>
        </w:rPr>
        <w:t>technician then</w:t>
      </w:r>
      <w:r w:rsidRPr="00E20C36">
        <w:rPr>
          <w:color w:val="110E13"/>
          <w:spacing w:val="-1"/>
          <w:w w:val="105"/>
          <w:szCs w:val="26"/>
        </w:rPr>
        <w:t xml:space="preserve"> </w:t>
      </w:r>
      <w:r w:rsidRPr="00E20C36">
        <w:rPr>
          <w:color w:val="110E13"/>
          <w:w w:val="105"/>
          <w:szCs w:val="26"/>
        </w:rPr>
        <w:t>performed turn-on</w:t>
      </w:r>
      <w:r w:rsidRPr="00E20C36">
        <w:rPr>
          <w:color w:val="110E13"/>
          <w:spacing w:val="-5"/>
          <w:w w:val="105"/>
          <w:szCs w:val="26"/>
        </w:rPr>
        <w:t xml:space="preserve"> </w:t>
      </w:r>
      <w:r w:rsidRPr="00E20C36">
        <w:rPr>
          <w:color w:val="110E13"/>
          <w:w w:val="105"/>
          <w:szCs w:val="26"/>
        </w:rPr>
        <w:t>service per</w:t>
      </w:r>
      <w:r w:rsidRPr="00E20C36">
        <w:rPr>
          <w:color w:val="110E13"/>
          <w:spacing w:val="-4"/>
          <w:w w:val="105"/>
          <w:szCs w:val="26"/>
        </w:rPr>
        <w:t xml:space="preserve"> </w:t>
      </w:r>
      <w:r w:rsidRPr="00E20C36">
        <w:rPr>
          <w:color w:val="110E13"/>
          <w:w w:val="105"/>
          <w:szCs w:val="26"/>
        </w:rPr>
        <w:t>GS</w:t>
      </w:r>
      <w:r w:rsidRPr="00E20C36">
        <w:rPr>
          <w:color w:val="110E13"/>
          <w:spacing w:val="-4"/>
          <w:w w:val="105"/>
          <w:szCs w:val="26"/>
        </w:rPr>
        <w:t xml:space="preserve"> </w:t>
      </w:r>
      <w:r w:rsidRPr="00E20C36">
        <w:rPr>
          <w:color w:val="110E13"/>
          <w:w w:val="105"/>
          <w:szCs w:val="26"/>
        </w:rPr>
        <w:t>142.0119 and</w:t>
      </w:r>
      <w:r w:rsidRPr="00E20C36">
        <w:rPr>
          <w:color w:val="110E13"/>
          <w:spacing w:val="-1"/>
          <w:w w:val="105"/>
          <w:szCs w:val="26"/>
        </w:rPr>
        <w:t xml:space="preserve"> </w:t>
      </w:r>
      <w:r w:rsidRPr="00E20C36">
        <w:rPr>
          <w:color w:val="110E13"/>
          <w:w w:val="105"/>
          <w:szCs w:val="26"/>
        </w:rPr>
        <w:t>the service line on 2 PSI system passed.</w:t>
      </w:r>
      <w:r w:rsidRPr="00E20C36">
        <w:rPr>
          <w:color w:val="110E13"/>
          <w:spacing w:val="40"/>
          <w:w w:val="105"/>
          <w:szCs w:val="26"/>
        </w:rPr>
        <w:t xml:space="preserve"> </w:t>
      </w:r>
      <w:r w:rsidRPr="00E20C36">
        <w:rPr>
          <w:color w:val="110E13"/>
          <w:w w:val="105"/>
          <w:szCs w:val="26"/>
        </w:rPr>
        <w:t>The gas service was left on.</w:t>
      </w:r>
    </w:p>
    <w:p w:rsidRPr="00E20C36" w:rsidR="00E20C36" w:rsidP="0061613F" w:rsidRDefault="00E20C36" w14:paraId="3C3D30BC" w14:textId="3C10F4B8">
      <w:pPr>
        <w:spacing w:before="120"/>
        <w:ind w:firstLine="0"/>
        <w:rPr>
          <w:color w:val="110E13"/>
          <w:w w:val="105"/>
          <w:szCs w:val="26"/>
        </w:rPr>
      </w:pPr>
      <w:r w:rsidRPr="00E20C36">
        <w:rPr>
          <w:color w:val="110E13"/>
          <w:w w:val="105"/>
          <w:szCs w:val="26"/>
        </w:rPr>
        <w:tab/>
        <w:t>The record also reveals that there was no other gas leaks reported at the complex where the subject property is located from the date of the Complainant’s original complaint.</w:t>
      </w:r>
      <w:r w:rsidRPr="00E20C36">
        <w:rPr>
          <w:color w:val="110E13"/>
          <w:w w:val="105"/>
          <w:szCs w:val="26"/>
          <w:vertAlign w:val="superscript"/>
        </w:rPr>
        <w:footnoteReference w:id="13"/>
      </w:r>
      <w:r w:rsidRPr="00E20C36">
        <w:rPr>
          <w:color w:val="110E13"/>
          <w:w w:val="105"/>
          <w:szCs w:val="26"/>
        </w:rPr>
        <w:t xml:space="preserve"> Additionally, the record establishes that the procedures followed by SoCalGas to investigate the alleged leaks comply with their internal guidelines. Nor is there any evidence to establish that SoCalGas failed to comply with Commission rules and relevant authorities cited in the Complainant’s amended complaint.</w:t>
      </w:r>
    </w:p>
    <w:p w:rsidRPr="00E20C36" w:rsidR="00E20C36" w:rsidP="00E20C36" w:rsidRDefault="00E20C36" w14:paraId="12836EA5" w14:textId="77777777">
      <w:pPr>
        <w:ind w:firstLine="0"/>
        <w:rPr>
          <w:color w:val="110E13"/>
          <w:w w:val="105"/>
          <w:szCs w:val="26"/>
        </w:rPr>
      </w:pPr>
      <w:r w:rsidRPr="00E20C36">
        <w:rPr>
          <w:color w:val="110E13"/>
          <w:w w:val="105"/>
          <w:szCs w:val="26"/>
        </w:rPr>
        <w:tab/>
        <w:t xml:space="preserve">The record clearly establishes that SoCalGas complied with all applicable rules and regulations, which the Commission’s Consumer Affairs Branch (CAB) confirmed to the Complainant in its February 4, 2025, response </w:t>
      </w:r>
      <w:r w:rsidRPr="00E20C36">
        <w:rPr>
          <w:color w:val="110E13"/>
          <w:w w:val="105"/>
          <w:szCs w:val="26"/>
        </w:rPr>
        <w:lastRenderedPageBreak/>
        <w:t>to the Complainant. CAB noted in relevant part that “Based on the review of this information, CAB has determined that Southern California Gas Company is not in violation of the rules or regulations of the CPUC.”</w:t>
      </w:r>
      <w:r w:rsidRPr="00E20C36">
        <w:rPr>
          <w:color w:val="110E13"/>
          <w:w w:val="105"/>
          <w:szCs w:val="26"/>
          <w:vertAlign w:val="superscript"/>
        </w:rPr>
        <w:footnoteReference w:id="14"/>
      </w:r>
    </w:p>
    <w:p w:rsidRPr="00E20C36" w:rsidR="00E20C36" w:rsidP="00E20C36" w:rsidRDefault="00E20C36" w14:paraId="57387B51" w14:textId="77777777">
      <w:pPr>
        <w:ind w:firstLine="0"/>
        <w:rPr>
          <w:color w:val="110E13"/>
          <w:w w:val="105"/>
          <w:szCs w:val="26"/>
        </w:rPr>
      </w:pPr>
      <w:r w:rsidRPr="00E20C36">
        <w:rPr>
          <w:color w:val="110E13"/>
          <w:w w:val="105"/>
          <w:szCs w:val="26"/>
        </w:rPr>
        <w:tab/>
        <w:t xml:space="preserve">SoCalGas also responded to the assigned ALJ’s questions concerning how its investigation and policies complied with relevant Commission provisions and the cited Code of Federal Regulations listed in the Complainant’s amended complaint. </w:t>
      </w:r>
    </w:p>
    <w:p w:rsidRPr="00E20C36" w:rsidR="00E20C36" w:rsidP="00E20C36" w:rsidRDefault="00E20C36" w14:paraId="2CDFC84A" w14:textId="382E59D7">
      <w:pPr>
        <w:rPr>
          <w:szCs w:val="26"/>
        </w:rPr>
      </w:pPr>
      <w:r w:rsidRPr="00E20C36">
        <w:rPr>
          <w:szCs w:val="26"/>
        </w:rPr>
        <w:t>Section 451 of the California Pub. Util</w:t>
      </w:r>
      <w:r w:rsidR="008459CC">
        <w:rPr>
          <w:szCs w:val="26"/>
        </w:rPr>
        <w:t>.</w:t>
      </w:r>
      <w:r w:rsidRPr="00E20C36">
        <w:rPr>
          <w:szCs w:val="26"/>
        </w:rPr>
        <w:t xml:space="preserve"> Code mandates that all utility charges be just and reasonable. It requires public utilities to maintain adequate, efficient, and safe facilities and services, and specifies that any unjust or unreasonable charges or utility rules are unlawful.</w:t>
      </w:r>
    </w:p>
    <w:p w:rsidRPr="00E20C36" w:rsidR="00E20C36" w:rsidP="00E20C36" w:rsidRDefault="00E20C36" w14:paraId="20138E02" w14:textId="77777777">
      <w:pPr>
        <w:rPr>
          <w:szCs w:val="26"/>
        </w:rPr>
      </w:pPr>
      <w:r w:rsidRPr="00E20C36">
        <w:rPr>
          <w:szCs w:val="26"/>
        </w:rPr>
        <w:t xml:space="preserve">Section 961 of the California Pub. Util. Code mandates that every gas corporation develop and implement a comprehensive, commission-approved safety plan for the safe and reliable operation of its gas pipeline facilities. Section 963 establishes that the safety of the public and utility employees is the top priority for the Commission and all gas corporations and mandates that the safety plans be implemented to achieve the Commission’s safety goals. </w:t>
      </w:r>
    </w:p>
    <w:p w:rsidRPr="00E20C36" w:rsidR="00E20C36" w:rsidP="00E20C36" w:rsidRDefault="00E20C36" w14:paraId="293BB560" w14:textId="631E66E4">
      <w:pPr>
        <w:rPr>
          <w:color w:val="110F13"/>
          <w:w w:val="105"/>
          <w:szCs w:val="26"/>
          <w:vertAlign w:val="superscript"/>
        </w:rPr>
      </w:pPr>
      <w:r w:rsidRPr="00E20C36">
        <w:rPr>
          <w:color w:val="110F13"/>
          <w:w w:val="105"/>
          <w:szCs w:val="26"/>
        </w:rPr>
        <w:t>Relative</w:t>
      </w:r>
      <w:r w:rsidRPr="00E20C36">
        <w:rPr>
          <w:color w:val="110F13"/>
          <w:spacing w:val="-7"/>
          <w:w w:val="105"/>
          <w:szCs w:val="26"/>
        </w:rPr>
        <w:t xml:space="preserve"> </w:t>
      </w:r>
      <w:r w:rsidRPr="00E20C36">
        <w:rPr>
          <w:color w:val="110F13"/>
          <w:w w:val="105"/>
          <w:szCs w:val="26"/>
        </w:rPr>
        <w:t>to</w:t>
      </w:r>
      <w:r w:rsidRPr="00E20C36">
        <w:rPr>
          <w:color w:val="110F13"/>
          <w:spacing w:val="-7"/>
          <w:w w:val="105"/>
          <w:szCs w:val="26"/>
        </w:rPr>
        <w:t xml:space="preserve"> </w:t>
      </w:r>
      <w:r w:rsidRPr="00E20C36">
        <w:rPr>
          <w:color w:val="110F13"/>
          <w:w w:val="105"/>
          <w:szCs w:val="26"/>
        </w:rPr>
        <w:t>this</w:t>
      </w:r>
      <w:r w:rsidRPr="00E20C36">
        <w:rPr>
          <w:color w:val="110F13"/>
          <w:spacing w:val="-10"/>
          <w:w w:val="105"/>
          <w:szCs w:val="26"/>
        </w:rPr>
        <w:t xml:space="preserve"> </w:t>
      </w:r>
      <w:r w:rsidRPr="00E20C36">
        <w:rPr>
          <w:color w:val="110F13"/>
          <w:w w:val="105"/>
          <w:szCs w:val="26"/>
        </w:rPr>
        <w:t>point,</w:t>
      </w:r>
      <w:r w:rsidRPr="00E20C36">
        <w:rPr>
          <w:color w:val="110F13"/>
          <w:spacing w:val="-4"/>
          <w:w w:val="105"/>
          <w:szCs w:val="26"/>
        </w:rPr>
        <w:t xml:space="preserve"> </w:t>
      </w:r>
      <w:r w:rsidRPr="00E20C36">
        <w:rPr>
          <w:color w:val="110F13"/>
          <w:w w:val="105"/>
          <w:szCs w:val="26"/>
        </w:rPr>
        <w:t>SoCalGas</w:t>
      </w:r>
      <w:r w:rsidRPr="00E20C36">
        <w:rPr>
          <w:color w:val="110F13"/>
          <w:spacing w:val="-1"/>
          <w:w w:val="105"/>
          <w:szCs w:val="26"/>
        </w:rPr>
        <w:t xml:space="preserve"> </w:t>
      </w:r>
      <w:r w:rsidRPr="00E20C36">
        <w:rPr>
          <w:color w:val="110F13"/>
          <w:w w:val="105"/>
          <w:szCs w:val="26"/>
        </w:rPr>
        <w:t>publishes</w:t>
      </w:r>
      <w:r w:rsidRPr="00E20C36">
        <w:rPr>
          <w:color w:val="110F13"/>
          <w:spacing w:val="-1"/>
          <w:w w:val="105"/>
          <w:szCs w:val="26"/>
        </w:rPr>
        <w:t xml:space="preserve"> </w:t>
      </w:r>
      <w:r w:rsidRPr="00E20C36">
        <w:rPr>
          <w:color w:val="110F13"/>
          <w:w w:val="105"/>
          <w:szCs w:val="26"/>
        </w:rPr>
        <w:t>an overview of</w:t>
      </w:r>
      <w:r w:rsidRPr="00E20C36">
        <w:rPr>
          <w:color w:val="110F13"/>
          <w:spacing w:val="-1"/>
          <w:w w:val="105"/>
          <w:szCs w:val="26"/>
        </w:rPr>
        <w:t xml:space="preserve"> </w:t>
      </w:r>
      <w:r w:rsidRPr="00E20C36">
        <w:rPr>
          <w:color w:val="110F13"/>
          <w:w w:val="105"/>
          <w:szCs w:val="26"/>
        </w:rPr>
        <w:t>its</w:t>
      </w:r>
      <w:r w:rsidRPr="00E20C36">
        <w:rPr>
          <w:color w:val="110F13"/>
          <w:spacing w:val="-1"/>
          <w:w w:val="105"/>
          <w:szCs w:val="26"/>
        </w:rPr>
        <w:t xml:space="preserve"> </w:t>
      </w:r>
      <w:r w:rsidRPr="00E20C36">
        <w:rPr>
          <w:color w:val="110F13"/>
          <w:w w:val="105"/>
          <w:szCs w:val="26"/>
        </w:rPr>
        <w:t>Gas Safety Plan</w:t>
      </w:r>
      <w:r w:rsidRPr="00E20C36">
        <w:rPr>
          <w:color w:val="110F13"/>
          <w:spacing w:val="-3"/>
          <w:w w:val="105"/>
          <w:szCs w:val="26"/>
        </w:rPr>
        <w:t xml:space="preserve"> </w:t>
      </w:r>
      <w:r w:rsidRPr="00E20C36">
        <w:rPr>
          <w:color w:val="110F13"/>
          <w:w w:val="105"/>
          <w:szCs w:val="26"/>
        </w:rPr>
        <w:t>which provides an overview of</w:t>
      </w:r>
      <w:r w:rsidRPr="00E20C36">
        <w:rPr>
          <w:color w:val="110F13"/>
          <w:spacing w:val="-1"/>
          <w:w w:val="105"/>
          <w:szCs w:val="26"/>
        </w:rPr>
        <w:t xml:space="preserve"> </w:t>
      </w:r>
      <w:r w:rsidRPr="00E20C36">
        <w:rPr>
          <w:color w:val="110F13"/>
          <w:w w:val="105"/>
          <w:szCs w:val="26"/>
        </w:rPr>
        <w:t>the</w:t>
      </w:r>
      <w:r w:rsidRPr="00E20C36">
        <w:rPr>
          <w:color w:val="110F13"/>
          <w:spacing w:val="-6"/>
          <w:w w:val="105"/>
          <w:szCs w:val="26"/>
        </w:rPr>
        <w:t xml:space="preserve"> </w:t>
      </w:r>
      <w:r w:rsidRPr="00E20C36">
        <w:rPr>
          <w:color w:val="110F13"/>
          <w:w w:val="105"/>
          <w:szCs w:val="26"/>
        </w:rPr>
        <w:t>systems and efforts that support the</w:t>
      </w:r>
      <w:r w:rsidRPr="00E20C36">
        <w:rPr>
          <w:color w:val="110F13"/>
          <w:spacing w:val="-2"/>
          <w:w w:val="105"/>
          <w:szCs w:val="26"/>
        </w:rPr>
        <w:t xml:space="preserve"> </w:t>
      </w:r>
      <w:r w:rsidRPr="00E20C36">
        <w:rPr>
          <w:color w:val="110F13"/>
          <w:w w:val="105"/>
          <w:szCs w:val="26"/>
        </w:rPr>
        <w:t>Company's safety culture.</w:t>
      </w:r>
      <w:r w:rsidRPr="00E20C36">
        <w:rPr>
          <w:color w:val="110F13"/>
          <w:w w:val="105"/>
          <w:szCs w:val="26"/>
          <w:vertAlign w:val="superscript"/>
        </w:rPr>
        <w:footnoteReference w:id="15"/>
      </w:r>
      <w:r w:rsidR="008459CC">
        <w:rPr>
          <w:color w:val="110F13"/>
          <w:spacing w:val="40"/>
          <w:w w:val="105"/>
          <w:szCs w:val="26"/>
        </w:rPr>
        <w:t xml:space="preserve"> </w:t>
      </w:r>
      <w:r w:rsidRPr="00E20C36">
        <w:rPr>
          <w:color w:val="110F13"/>
          <w:w w:val="105"/>
          <w:szCs w:val="26"/>
        </w:rPr>
        <w:t>In</w:t>
      </w:r>
      <w:r w:rsidRPr="00E20C36">
        <w:rPr>
          <w:color w:val="110F13"/>
          <w:spacing w:val="-3"/>
          <w:w w:val="105"/>
          <w:szCs w:val="26"/>
        </w:rPr>
        <w:t xml:space="preserve"> </w:t>
      </w:r>
      <w:r w:rsidRPr="00E20C36">
        <w:rPr>
          <w:color w:val="110F13"/>
          <w:w w:val="105"/>
          <w:szCs w:val="26"/>
        </w:rPr>
        <w:t>providing an</w:t>
      </w:r>
      <w:r w:rsidRPr="00E20C36">
        <w:rPr>
          <w:color w:val="110F13"/>
          <w:spacing w:val="-2"/>
          <w:w w:val="105"/>
          <w:szCs w:val="26"/>
        </w:rPr>
        <w:t xml:space="preserve"> </w:t>
      </w:r>
      <w:r w:rsidRPr="00E20C36">
        <w:rPr>
          <w:color w:val="110F13"/>
          <w:w w:val="105"/>
          <w:szCs w:val="26"/>
        </w:rPr>
        <w:t>overview of</w:t>
      </w:r>
      <w:r w:rsidRPr="00E20C36">
        <w:rPr>
          <w:color w:val="110F13"/>
          <w:spacing w:val="-5"/>
          <w:w w:val="105"/>
          <w:szCs w:val="26"/>
        </w:rPr>
        <w:t xml:space="preserve"> </w:t>
      </w:r>
      <w:r w:rsidRPr="00E20C36">
        <w:rPr>
          <w:color w:val="110F13"/>
          <w:w w:val="105"/>
          <w:szCs w:val="26"/>
        </w:rPr>
        <w:t>the</w:t>
      </w:r>
      <w:r w:rsidRPr="00E20C36">
        <w:rPr>
          <w:color w:val="110F13"/>
          <w:spacing w:val="-5"/>
          <w:w w:val="105"/>
          <w:szCs w:val="26"/>
        </w:rPr>
        <w:t xml:space="preserve"> </w:t>
      </w:r>
      <w:r w:rsidRPr="00E20C36">
        <w:rPr>
          <w:color w:val="110F13"/>
          <w:w w:val="105"/>
          <w:szCs w:val="26"/>
        </w:rPr>
        <w:t>safety</w:t>
      </w:r>
      <w:r w:rsidRPr="00E20C36">
        <w:rPr>
          <w:color w:val="110F13"/>
          <w:spacing w:val="-4"/>
          <w:w w:val="105"/>
          <w:szCs w:val="26"/>
        </w:rPr>
        <w:t xml:space="preserve"> </w:t>
      </w:r>
      <w:r w:rsidRPr="00E20C36">
        <w:rPr>
          <w:color w:val="110F13"/>
          <w:w w:val="105"/>
          <w:szCs w:val="26"/>
        </w:rPr>
        <w:t>culture, the</w:t>
      </w:r>
      <w:r w:rsidRPr="00E20C36">
        <w:rPr>
          <w:color w:val="110F13"/>
          <w:spacing w:val="-6"/>
          <w:w w:val="105"/>
          <w:szCs w:val="26"/>
        </w:rPr>
        <w:t xml:space="preserve"> </w:t>
      </w:r>
      <w:r w:rsidRPr="00E20C36">
        <w:rPr>
          <w:color w:val="110F13"/>
          <w:w w:val="105"/>
          <w:szCs w:val="26"/>
        </w:rPr>
        <w:t>Gas Safety Plan identifies certain gas standards (such as</w:t>
      </w:r>
      <w:r w:rsidRPr="00E20C36">
        <w:rPr>
          <w:color w:val="110F13"/>
          <w:spacing w:val="-2"/>
          <w:w w:val="105"/>
          <w:szCs w:val="26"/>
        </w:rPr>
        <w:t xml:space="preserve"> </w:t>
      </w:r>
      <w:r w:rsidRPr="00E20C36">
        <w:rPr>
          <w:color w:val="110F13"/>
          <w:w w:val="105"/>
          <w:szCs w:val="26"/>
        </w:rPr>
        <w:t xml:space="preserve">GS 142.02) which </w:t>
      </w:r>
      <w:r w:rsidRPr="00E20C36">
        <w:rPr>
          <w:color w:val="110F13"/>
          <w:w w:val="105"/>
          <w:szCs w:val="26"/>
        </w:rPr>
        <w:lastRenderedPageBreak/>
        <w:t>address such safety issues. However, while SoCalGas does have a</w:t>
      </w:r>
      <w:r w:rsidRPr="00E20C36">
        <w:rPr>
          <w:color w:val="110F13"/>
          <w:spacing w:val="-8"/>
          <w:w w:val="105"/>
          <w:szCs w:val="26"/>
        </w:rPr>
        <w:t xml:space="preserve"> </w:t>
      </w:r>
      <w:r w:rsidRPr="00E20C36">
        <w:rPr>
          <w:color w:val="110F13"/>
          <w:w w:val="105"/>
          <w:szCs w:val="26"/>
        </w:rPr>
        <w:t>safety plan as</w:t>
      </w:r>
      <w:r w:rsidRPr="00E20C36">
        <w:rPr>
          <w:color w:val="110F13"/>
          <w:spacing w:val="-5"/>
          <w:w w:val="105"/>
          <w:szCs w:val="26"/>
        </w:rPr>
        <w:t xml:space="preserve"> </w:t>
      </w:r>
      <w:r w:rsidRPr="00E20C36">
        <w:rPr>
          <w:color w:val="110F13"/>
          <w:w w:val="105"/>
          <w:szCs w:val="26"/>
        </w:rPr>
        <w:t xml:space="preserve">required,  </w:t>
      </w:r>
      <w:r w:rsidRPr="00E20C36">
        <w:t xml:space="preserve">§§ </w:t>
      </w:r>
      <w:r w:rsidRPr="00E20C36">
        <w:rPr>
          <w:color w:val="110F13"/>
          <w:w w:val="105"/>
          <w:szCs w:val="26"/>
        </w:rPr>
        <w:t>961 and 963 do not</w:t>
      </w:r>
      <w:r w:rsidRPr="00E20C36">
        <w:rPr>
          <w:color w:val="110F13"/>
          <w:spacing w:val="-9"/>
          <w:w w:val="105"/>
          <w:szCs w:val="26"/>
        </w:rPr>
        <w:t xml:space="preserve"> </w:t>
      </w:r>
      <w:r w:rsidRPr="00E20C36">
        <w:rPr>
          <w:color w:val="110F13"/>
          <w:w w:val="105"/>
          <w:szCs w:val="26"/>
        </w:rPr>
        <w:t>apply</w:t>
      </w:r>
      <w:r w:rsidRPr="00E20C36">
        <w:rPr>
          <w:color w:val="110F13"/>
          <w:spacing w:val="-1"/>
          <w:w w:val="105"/>
          <w:szCs w:val="26"/>
        </w:rPr>
        <w:t xml:space="preserve"> </w:t>
      </w:r>
      <w:r w:rsidRPr="00E20C36">
        <w:rPr>
          <w:color w:val="110F13"/>
          <w:w w:val="105"/>
          <w:szCs w:val="26"/>
        </w:rPr>
        <w:t>to</w:t>
      </w:r>
      <w:r w:rsidRPr="00E20C36">
        <w:rPr>
          <w:color w:val="110F13"/>
          <w:spacing w:val="-9"/>
          <w:w w:val="105"/>
          <w:szCs w:val="26"/>
        </w:rPr>
        <w:t xml:space="preserve"> </w:t>
      </w:r>
      <w:r w:rsidRPr="00E20C36">
        <w:rPr>
          <w:color w:val="110F13"/>
          <w:w w:val="105"/>
          <w:szCs w:val="26"/>
        </w:rPr>
        <w:t>this</w:t>
      </w:r>
      <w:r w:rsidRPr="00E20C36">
        <w:rPr>
          <w:color w:val="110F13"/>
          <w:spacing w:val="-4"/>
          <w:w w:val="105"/>
          <w:szCs w:val="26"/>
        </w:rPr>
        <w:t xml:space="preserve"> </w:t>
      </w:r>
      <w:r w:rsidRPr="00E20C36">
        <w:rPr>
          <w:color w:val="110F13"/>
          <w:w w:val="105"/>
          <w:szCs w:val="26"/>
        </w:rPr>
        <w:t>case</w:t>
      </w:r>
      <w:r w:rsidRPr="00E20C36">
        <w:rPr>
          <w:color w:val="110F13"/>
          <w:spacing w:val="-5"/>
          <w:w w:val="105"/>
          <w:szCs w:val="26"/>
        </w:rPr>
        <w:t xml:space="preserve"> </w:t>
      </w:r>
      <w:r w:rsidRPr="00E20C36">
        <w:rPr>
          <w:color w:val="110F13"/>
          <w:w w:val="105"/>
          <w:szCs w:val="26"/>
        </w:rPr>
        <w:t>involving work</w:t>
      </w:r>
      <w:r w:rsidRPr="00E20C36">
        <w:rPr>
          <w:color w:val="110F13"/>
          <w:spacing w:val="-7"/>
          <w:w w:val="105"/>
          <w:szCs w:val="26"/>
        </w:rPr>
        <w:t xml:space="preserve"> </w:t>
      </w:r>
      <w:r w:rsidRPr="00E20C36">
        <w:rPr>
          <w:color w:val="110F13"/>
          <w:w w:val="105"/>
          <w:szCs w:val="26"/>
        </w:rPr>
        <w:t>and</w:t>
      </w:r>
      <w:r w:rsidRPr="00E20C36">
        <w:rPr>
          <w:color w:val="110F13"/>
          <w:spacing w:val="-3"/>
          <w:w w:val="105"/>
          <w:szCs w:val="26"/>
        </w:rPr>
        <w:t xml:space="preserve"> </w:t>
      </w:r>
      <w:r w:rsidRPr="00E20C36">
        <w:rPr>
          <w:color w:val="110F13"/>
          <w:w w:val="105"/>
          <w:szCs w:val="26"/>
        </w:rPr>
        <w:t>repairs</w:t>
      </w:r>
      <w:r w:rsidRPr="00E20C36">
        <w:rPr>
          <w:color w:val="110F13"/>
          <w:spacing w:val="-2"/>
          <w:w w:val="105"/>
          <w:szCs w:val="26"/>
        </w:rPr>
        <w:t xml:space="preserve"> </w:t>
      </w:r>
      <w:r w:rsidRPr="00E20C36">
        <w:rPr>
          <w:color w:val="110F13"/>
          <w:w w:val="105"/>
          <w:szCs w:val="26"/>
        </w:rPr>
        <w:t>on</w:t>
      </w:r>
      <w:r w:rsidRPr="00E20C36">
        <w:rPr>
          <w:color w:val="110F13"/>
          <w:spacing w:val="-11"/>
          <w:w w:val="105"/>
          <w:szCs w:val="26"/>
        </w:rPr>
        <w:t xml:space="preserve"> </w:t>
      </w:r>
      <w:r w:rsidRPr="00E20C36">
        <w:rPr>
          <w:color w:val="110F13"/>
          <w:w w:val="105"/>
          <w:szCs w:val="26"/>
        </w:rPr>
        <w:t>homeowner-owned</w:t>
      </w:r>
      <w:r w:rsidRPr="00E20C36">
        <w:rPr>
          <w:color w:val="110F13"/>
          <w:spacing w:val="-8"/>
          <w:w w:val="105"/>
          <w:szCs w:val="26"/>
        </w:rPr>
        <w:t xml:space="preserve"> </w:t>
      </w:r>
      <w:r w:rsidRPr="00E20C36">
        <w:rPr>
          <w:color w:val="110F13"/>
          <w:w w:val="105"/>
          <w:szCs w:val="26"/>
        </w:rPr>
        <w:t>appliances. Even if</w:t>
      </w:r>
      <w:r w:rsidRPr="00E20C36">
        <w:rPr>
          <w:color w:val="110F13"/>
          <w:spacing w:val="-2"/>
          <w:w w:val="105"/>
          <w:szCs w:val="26"/>
        </w:rPr>
        <w:t xml:space="preserve"> </w:t>
      </w:r>
      <w:r w:rsidRPr="00E20C36">
        <w:rPr>
          <w:color w:val="110F13"/>
          <w:w w:val="105"/>
          <w:szCs w:val="26"/>
        </w:rPr>
        <w:t>these</w:t>
      </w:r>
      <w:r w:rsidRPr="00E20C36">
        <w:rPr>
          <w:color w:val="110F13"/>
          <w:spacing w:val="-4"/>
          <w:w w:val="105"/>
          <w:szCs w:val="26"/>
        </w:rPr>
        <w:t xml:space="preserve"> </w:t>
      </w:r>
      <w:r w:rsidRPr="00E20C36">
        <w:rPr>
          <w:color w:val="110F13"/>
          <w:w w:val="105"/>
          <w:szCs w:val="26"/>
        </w:rPr>
        <w:t>sections were determined to apply in this case, because SoCalGas prepares a</w:t>
      </w:r>
      <w:r w:rsidRPr="00E20C36">
        <w:rPr>
          <w:color w:val="110F13"/>
          <w:spacing w:val="-2"/>
          <w:w w:val="105"/>
          <w:szCs w:val="26"/>
        </w:rPr>
        <w:t xml:space="preserve"> </w:t>
      </w:r>
      <w:r w:rsidRPr="00E20C36">
        <w:rPr>
          <w:color w:val="110F13"/>
          <w:w w:val="105"/>
          <w:szCs w:val="26"/>
        </w:rPr>
        <w:t xml:space="preserve">safety plan which addresses the requirements of </w:t>
      </w:r>
      <w:r w:rsidRPr="00E20C36">
        <w:t>§§</w:t>
      </w:r>
      <w:r w:rsidRPr="00E20C36">
        <w:rPr>
          <w:color w:val="110F13"/>
          <w:w w:val="105"/>
          <w:szCs w:val="26"/>
        </w:rPr>
        <w:t xml:space="preserve"> 961 and 963, it has complied with those provisions.</w:t>
      </w:r>
      <w:r w:rsidRPr="00E20C36">
        <w:rPr>
          <w:color w:val="110F13"/>
          <w:w w:val="105"/>
          <w:szCs w:val="26"/>
          <w:vertAlign w:val="superscript"/>
        </w:rPr>
        <w:footnoteReference w:id="16"/>
      </w:r>
    </w:p>
    <w:p w:rsidRPr="00E20C36" w:rsidR="00E20C36" w:rsidP="00E20C36" w:rsidRDefault="00E20C36" w14:paraId="72A9E4C3" w14:textId="77777777">
      <w:pPr>
        <w:rPr>
          <w:color w:val="110E13"/>
          <w:w w:val="105"/>
          <w:szCs w:val="26"/>
        </w:rPr>
      </w:pPr>
      <w:r w:rsidRPr="00E20C36">
        <w:rPr>
          <w:szCs w:val="26"/>
        </w:rPr>
        <w:t xml:space="preserve">49 CFR </w:t>
      </w:r>
      <w:r w:rsidRPr="00E20C36">
        <w:t xml:space="preserve">§ </w:t>
      </w:r>
      <w:r w:rsidRPr="00E20C36">
        <w:rPr>
          <w:szCs w:val="26"/>
        </w:rPr>
        <w:t xml:space="preserve">192.703 outlines the general maintenance requirements for natural gas pipelines. </w:t>
      </w:r>
      <w:r w:rsidRPr="00E20C36">
        <w:rPr>
          <w:color w:val="110E13"/>
          <w:w w:val="105"/>
          <w:szCs w:val="26"/>
        </w:rPr>
        <w:t>With</w:t>
      </w:r>
      <w:r w:rsidRPr="00E20C36">
        <w:rPr>
          <w:color w:val="110E13"/>
          <w:spacing w:val="-4"/>
          <w:w w:val="105"/>
          <w:szCs w:val="26"/>
        </w:rPr>
        <w:t xml:space="preserve"> </w:t>
      </w:r>
      <w:r w:rsidRPr="00E20C36">
        <w:rPr>
          <w:color w:val="110E13"/>
          <w:w w:val="105"/>
          <w:szCs w:val="26"/>
        </w:rPr>
        <w:t>respect to this</w:t>
      </w:r>
      <w:r w:rsidRPr="00E20C36">
        <w:rPr>
          <w:color w:val="110E13"/>
          <w:spacing w:val="-1"/>
          <w:w w:val="105"/>
          <w:szCs w:val="26"/>
        </w:rPr>
        <w:t xml:space="preserve"> </w:t>
      </w:r>
      <w:r w:rsidRPr="00E20C36">
        <w:rPr>
          <w:color w:val="110E13"/>
          <w:w w:val="105"/>
          <w:szCs w:val="26"/>
        </w:rPr>
        <w:t>regulation</w:t>
      </w:r>
      <w:r w:rsidRPr="00E20C36">
        <w:rPr>
          <w:color w:val="28282A"/>
          <w:w w:val="105"/>
          <w:szCs w:val="26"/>
        </w:rPr>
        <w:t>,</w:t>
      </w:r>
      <w:r w:rsidRPr="00E20C36">
        <w:rPr>
          <w:color w:val="28282A"/>
          <w:spacing w:val="-11"/>
          <w:w w:val="105"/>
          <w:szCs w:val="26"/>
        </w:rPr>
        <w:t xml:space="preserve"> </w:t>
      </w:r>
      <w:r w:rsidRPr="00E20C36">
        <w:rPr>
          <w:color w:val="110E13"/>
          <w:w w:val="105"/>
          <w:szCs w:val="26"/>
        </w:rPr>
        <w:t>there</w:t>
      </w:r>
      <w:r w:rsidRPr="00E20C36">
        <w:rPr>
          <w:color w:val="110E13"/>
          <w:spacing w:val="-4"/>
          <w:w w:val="105"/>
          <w:szCs w:val="26"/>
        </w:rPr>
        <w:t xml:space="preserve"> </w:t>
      </w:r>
      <w:r w:rsidRPr="00E20C36">
        <w:rPr>
          <w:color w:val="110E13"/>
          <w:w w:val="105"/>
          <w:szCs w:val="26"/>
        </w:rPr>
        <w:t>is</w:t>
      </w:r>
      <w:r w:rsidRPr="00E20C36">
        <w:rPr>
          <w:color w:val="110E13"/>
          <w:spacing w:val="-4"/>
          <w:w w:val="105"/>
          <w:szCs w:val="26"/>
        </w:rPr>
        <w:t xml:space="preserve"> </w:t>
      </w:r>
      <w:r w:rsidRPr="00E20C36">
        <w:rPr>
          <w:color w:val="110E13"/>
          <w:w w:val="105"/>
          <w:szCs w:val="26"/>
        </w:rPr>
        <w:t>no</w:t>
      </w:r>
      <w:r w:rsidRPr="00E20C36">
        <w:rPr>
          <w:color w:val="110E13"/>
          <w:spacing w:val="-7"/>
          <w:w w:val="105"/>
          <w:szCs w:val="26"/>
        </w:rPr>
        <w:t xml:space="preserve"> </w:t>
      </w:r>
      <w:r w:rsidRPr="00E20C36">
        <w:rPr>
          <w:color w:val="110E13"/>
          <w:w w:val="105"/>
          <w:szCs w:val="26"/>
        </w:rPr>
        <w:t>allegation about</w:t>
      </w:r>
      <w:r w:rsidRPr="00E20C36">
        <w:rPr>
          <w:color w:val="110E13"/>
          <w:spacing w:val="-1"/>
          <w:w w:val="105"/>
          <w:szCs w:val="26"/>
        </w:rPr>
        <w:t xml:space="preserve"> </w:t>
      </w:r>
      <w:r w:rsidRPr="00E20C36">
        <w:rPr>
          <w:color w:val="110E13"/>
          <w:w w:val="105"/>
          <w:szCs w:val="26"/>
        </w:rPr>
        <w:t>SoCalGas pipelines needing to</w:t>
      </w:r>
      <w:r w:rsidRPr="00E20C36">
        <w:rPr>
          <w:color w:val="110E13"/>
          <w:spacing w:val="-9"/>
          <w:w w:val="105"/>
          <w:szCs w:val="26"/>
        </w:rPr>
        <w:t xml:space="preserve"> </w:t>
      </w:r>
      <w:r w:rsidRPr="00E20C36">
        <w:rPr>
          <w:color w:val="110E13"/>
          <w:w w:val="105"/>
          <w:szCs w:val="26"/>
        </w:rPr>
        <w:t>be</w:t>
      </w:r>
      <w:r w:rsidRPr="00E20C36">
        <w:rPr>
          <w:color w:val="110E13"/>
          <w:spacing w:val="-5"/>
          <w:w w:val="105"/>
          <w:szCs w:val="26"/>
        </w:rPr>
        <w:t xml:space="preserve"> </w:t>
      </w:r>
      <w:r w:rsidRPr="00E20C36">
        <w:rPr>
          <w:color w:val="110E13"/>
          <w:w w:val="105"/>
          <w:szCs w:val="26"/>
        </w:rPr>
        <w:t>removed from</w:t>
      </w:r>
      <w:r w:rsidRPr="00E20C36">
        <w:rPr>
          <w:color w:val="110E13"/>
          <w:spacing w:val="-7"/>
          <w:w w:val="105"/>
          <w:szCs w:val="26"/>
        </w:rPr>
        <w:t xml:space="preserve"> </w:t>
      </w:r>
      <w:r w:rsidRPr="00E20C36">
        <w:rPr>
          <w:color w:val="110E13"/>
          <w:w w:val="105"/>
          <w:szCs w:val="26"/>
        </w:rPr>
        <w:t>service. Moreover</w:t>
      </w:r>
      <w:r w:rsidRPr="00E20C36">
        <w:rPr>
          <w:color w:val="28282A"/>
          <w:w w:val="105"/>
          <w:szCs w:val="26"/>
        </w:rPr>
        <w:t>,</w:t>
      </w:r>
      <w:r w:rsidRPr="00E20C36">
        <w:rPr>
          <w:color w:val="28282A"/>
          <w:spacing w:val="-7"/>
          <w:w w:val="105"/>
          <w:szCs w:val="26"/>
        </w:rPr>
        <w:t xml:space="preserve"> </w:t>
      </w:r>
      <w:r w:rsidRPr="00E20C36">
        <w:rPr>
          <w:color w:val="110E13"/>
          <w:w w:val="105"/>
          <w:szCs w:val="26"/>
        </w:rPr>
        <w:t>the houseline pipes and step-down regulator that were issues for the Complainant are customer-owned</w:t>
      </w:r>
      <w:r w:rsidRPr="00E20C36">
        <w:rPr>
          <w:color w:val="28282A"/>
          <w:w w:val="105"/>
          <w:szCs w:val="26"/>
        </w:rPr>
        <w:t xml:space="preserve"> and</w:t>
      </w:r>
      <w:r w:rsidRPr="00E20C36">
        <w:rPr>
          <w:color w:val="28282A"/>
          <w:spacing w:val="-6"/>
          <w:w w:val="105"/>
          <w:szCs w:val="26"/>
        </w:rPr>
        <w:t xml:space="preserve"> </w:t>
      </w:r>
      <w:r w:rsidRPr="00E20C36">
        <w:rPr>
          <w:color w:val="110E13"/>
          <w:w w:val="105"/>
          <w:szCs w:val="26"/>
        </w:rPr>
        <w:t xml:space="preserve">49 CFR </w:t>
      </w:r>
      <w:r w:rsidRPr="00E20C36">
        <w:t xml:space="preserve">§ </w:t>
      </w:r>
      <w:r w:rsidRPr="00E20C36">
        <w:rPr>
          <w:color w:val="110E13"/>
          <w:w w:val="105"/>
          <w:szCs w:val="26"/>
        </w:rPr>
        <w:t>192.703 is inapplicable to this proceeding as the issues</w:t>
      </w:r>
      <w:r w:rsidRPr="00E20C36">
        <w:rPr>
          <w:color w:val="110E13"/>
          <w:spacing w:val="-16"/>
          <w:w w:val="105"/>
          <w:szCs w:val="26"/>
        </w:rPr>
        <w:t xml:space="preserve"> </w:t>
      </w:r>
      <w:r w:rsidRPr="00E20C36">
        <w:rPr>
          <w:color w:val="110E13"/>
          <w:w w:val="105"/>
          <w:szCs w:val="26"/>
        </w:rPr>
        <w:t>SoCalGas</w:t>
      </w:r>
      <w:r w:rsidRPr="00E20C36">
        <w:rPr>
          <w:color w:val="110E13"/>
          <w:spacing w:val="-5"/>
          <w:w w:val="105"/>
          <w:szCs w:val="26"/>
        </w:rPr>
        <w:t xml:space="preserve"> </w:t>
      </w:r>
      <w:r w:rsidRPr="00E20C36">
        <w:rPr>
          <w:color w:val="110E13"/>
          <w:w w:val="105"/>
          <w:szCs w:val="26"/>
        </w:rPr>
        <w:t>was</w:t>
      </w:r>
      <w:r w:rsidRPr="00E20C36">
        <w:rPr>
          <w:color w:val="110E13"/>
          <w:spacing w:val="-7"/>
          <w:w w:val="105"/>
          <w:szCs w:val="26"/>
        </w:rPr>
        <w:t xml:space="preserve"> </w:t>
      </w:r>
      <w:r w:rsidRPr="00E20C36">
        <w:rPr>
          <w:color w:val="110E13"/>
          <w:w w:val="105"/>
          <w:szCs w:val="26"/>
        </w:rPr>
        <w:t>called</w:t>
      </w:r>
      <w:r w:rsidRPr="00E20C36">
        <w:rPr>
          <w:color w:val="110E13"/>
          <w:spacing w:val="-2"/>
          <w:w w:val="105"/>
          <w:szCs w:val="26"/>
        </w:rPr>
        <w:t xml:space="preserve"> </w:t>
      </w:r>
      <w:r w:rsidRPr="00E20C36">
        <w:rPr>
          <w:color w:val="110E13"/>
          <w:w w:val="105"/>
          <w:szCs w:val="26"/>
        </w:rPr>
        <w:t>to</w:t>
      </w:r>
      <w:r w:rsidRPr="00E20C36">
        <w:rPr>
          <w:color w:val="110E13"/>
          <w:spacing w:val="-12"/>
          <w:w w:val="105"/>
          <w:szCs w:val="26"/>
        </w:rPr>
        <w:t xml:space="preserve"> </w:t>
      </w:r>
      <w:r w:rsidRPr="00E20C36">
        <w:rPr>
          <w:color w:val="110E13"/>
          <w:w w:val="105"/>
          <w:szCs w:val="26"/>
        </w:rPr>
        <w:t>review</w:t>
      </w:r>
      <w:r w:rsidRPr="00E20C36">
        <w:rPr>
          <w:color w:val="28282A"/>
          <w:w w:val="105"/>
          <w:szCs w:val="26"/>
        </w:rPr>
        <w:t>/</w:t>
      </w:r>
      <w:r w:rsidRPr="00E20C36">
        <w:rPr>
          <w:color w:val="110E13"/>
          <w:w w:val="105"/>
          <w:szCs w:val="26"/>
        </w:rPr>
        <w:t>inspect</w:t>
      </w:r>
      <w:r w:rsidRPr="00E20C36">
        <w:rPr>
          <w:color w:val="110E13"/>
          <w:spacing w:val="-6"/>
          <w:w w:val="105"/>
          <w:szCs w:val="26"/>
        </w:rPr>
        <w:t xml:space="preserve"> </w:t>
      </w:r>
      <w:r w:rsidRPr="00E20C36">
        <w:rPr>
          <w:color w:val="110E13"/>
          <w:w w:val="105"/>
          <w:szCs w:val="26"/>
        </w:rPr>
        <w:t>are</w:t>
      </w:r>
      <w:r w:rsidRPr="00E20C36">
        <w:rPr>
          <w:color w:val="110E13"/>
          <w:spacing w:val="-8"/>
          <w:w w:val="105"/>
          <w:szCs w:val="26"/>
        </w:rPr>
        <w:t xml:space="preserve"> </w:t>
      </w:r>
      <w:r w:rsidRPr="00E20C36">
        <w:rPr>
          <w:color w:val="110E13"/>
          <w:w w:val="105"/>
          <w:szCs w:val="26"/>
        </w:rPr>
        <w:t>customer-owned</w:t>
      </w:r>
      <w:r w:rsidRPr="00E20C36">
        <w:rPr>
          <w:color w:val="28282A"/>
          <w:w w:val="105"/>
          <w:szCs w:val="26"/>
        </w:rPr>
        <w:t>;</w:t>
      </w:r>
      <w:r w:rsidRPr="00E20C36">
        <w:rPr>
          <w:color w:val="28282A"/>
          <w:spacing w:val="-16"/>
          <w:w w:val="105"/>
          <w:szCs w:val="26"/>
        </w:rPr>
        <w:t xml:space="preserve"> </w:t>
      </w:r>
      <w:r w:rsidRPr="00E20C36">
        <w:rPr>
          <w:color w:val="110E13"/>
          <w:w w:val="105"/>
          <w:szCs w:val="26"/>
        </w:rPr>
        <w:t>not</w:t>
      </w:r>
      <w:r w:rsidRPr="00E20C36">
        <w:rPr>
          <w:color w:val="110E13"/>
          <w:spacing w:val="-5"/>
          <w:w w:val="105"/>
          <w:szCs w:val="26"/>
        </w:rPr>
        <w:t xml:space="preserve"> </w:t>
      </w:r>
      <w:r w:rsidRPr="00E20C36">
        <w:rPr>
          <w:color w:val="110E13"/>
          <w:w w:val="105"/>
          <w:szCs w:val="26"/>
        </w:rPr>
        <w:t>utility-owned. Accordingly</w:t>
      </w:r>
      <w:r w:rsidRPr="00E20C36">
        <w:rPr>
          <w:color w:val="28282A"/>
          <w:w w:val="105"/>
          <w:szCs w:val="26"/>
        </w:rPr>
        <w:t>,</w:t>
      </w:r>
      <w:r w:rsidRPr="00E20C36">
        <w:rPr>
          <w:color w:val="28282A"/>
          <w:spacing w:val="-10"/>
          <w:w w:val="105"/>
          <w:szCs w:val="26"/>
        </w:rPr>
        <w:t xml:space="preserve"> </w:t>
      </w:r>
      <w:r w:rsidRPr="00E20C36">
        <w:rPr>
          <w:color w:val="110E13"/>
          <w:w w:val="105"/>
          <w:szCs w:val="26"/>
        </w:rPr>
        <w:t>the Complainant cannot rely on 49</w:t>
      </w:r>
      <w:r w:rsidRPr="00E20C36">
        <w:rPr>
          <w:color w:val="110E13"/>
          <w:spacing w:val="-1"/>
          <w:w w:val="105"/>
          <w:szCs w:val="26"/>
        </w:rPr>
        <w:t xml:space="preserve"> </w:t>
      </w:r>
      <w:r w:rsidRPr="00E20C36">
        <w:rPr>
          <w:color w:val="110E13"/>
          <w:w w:val="105"/>
          <w:szCs w:val="26"/>
        </w:rPr>
        <w:t xml:space="preserve">CFR </w:t>
      </w:r>
      <w:r w:rsidRPr="00E20C36">
        <w:t xml:space="preserve">§ </w:t>
      </w:r>
      <w:r w:rsidRPr="00E20C36">
        <w:rPr>
          <w:color w:val="110E13"/>
          <w:w w:val="105"/>
          <w:szCs w:val="26"/>
        </w:rPr>
        <w:t>192.703 in</w:t>
      </w:r>
      <w:r w:rsidRPr="00E20C36">
        <w:rPr>
          <w:color w:val="110E13"/>
          <w:spacing w:val="-2"/>
          <w:w w:val="105"/>
          <w:szCs w:val="26"/>
        </w:rPr>
        <w:t xml:space="preserve"> </w:t>
      </w:r>
      <w:r w:rsidRPr="00E20C36">
        <w:rPr>
          <w:color w:val="110E13"/>
          <w:w w:val="105"/>
          <w:szCs w:val="26"/>
        </w:rPr>
        <w:t>this proceeding because the</w:t>
      </w:r>
      <w:r w:rsidRPr="00E20C36">
        <w:rPr>
          <w:color w:val="110E13"/>
          <w:spacing w:val="-1"/>
          <w:w w:val="105"/>
          <w:szCs w:val="26"/>
        </w:rPr>
        <w:t xml:space="preserve"> </w:t>
      </w:r>
      <w:r w:rsidRPr="00E20C36">
        <w:rPr>
          <w:color w:val="110E13"/>
          <w:w w:val="105"/>
          <w:szCs w:val="26"/>
        </w:rPr>
        <w:t xml:space="preserve">issues and work done </w:t>
      </w:r>
      <w:proofErr w:type="gramStart"/>
      <w:r w:rsidRPr="00E20C36">
        <w:rPr>
          <w:color w:val="110E13"/>
          <w:w w:val="105"/>
          <w:szCs w:val="26"/>
        </w:rPr>
        <w:t>at</w:t>
      </w:r>
      <w:proofErr w:type="gramEnd"/>
      <w:r w:rsidRPr="00E20C36">
        <w:rPr>
          <w:color w:val="110E13"/>
          <w:w w:val="105"/>
          <w:szCs w:val="26"/>
        </w:rPr>
        <w:t xml:space="preserve"> the</w:t>
      </w:r>
      <w:r w:rsidRPr="00E20C36">
        <w:rPr>
          <w:color w:val="110E13"/>
          <w:spacing w:val="-1"/>
          <w:w w:val="105"/>
          <w:szCs w:val="26"/>
        </w:rPr>
        <w:t xml:space="preserve"> </w:t>
      </w:r>
      <w:r w:rsidRPr="00E20C36">
        <w:rPr>
          <w:color w:val="110E13"/>
          <w:w w:val="105"/>
          <w:szCs w:val="26"/>
        </w:rPr>
        <w:t xml:space="preserve">property involved customer-owned equipment and not utility pipelines. </w:t>
      </w:r>
    </w:p>
    <w:p w:rsidRPr="00E20C36" w:rsidR="00E20C36" w:rsidP="00E20C36" w:rsidRDefault="00E20C36" w14:paraId="7AB9F237" w14:textId="77777777">
      <w:pPr>
        <w:rPr>
          <w:color w:val="110E13"/>
          <w:w w:val="105"/>
          <w:szCs w:val="26"/>
        </w:rPr>
      </w:pPr>
      <w:r w:rsidRPr="00E20C36">
        <w:rPr>
          <w:color w:val="110E13"/>
          <w:w w:val="105"/>
          <w:szCs w:val="26"/>
        </w:rPr>
        <w:t xml:space="preserve">Finally, the Complainant believes that SoCalGas has violated GO 112-F. GO 112-F provides various rules that must be followed in relation to the design, construction, testing, operation and maintenance of gas gatherings, transmission and distribution piping systems. The evidence fails to establish that there is any issue with SoCalGas’ gas gatherings, transmission and distribution piping systems. As demonstrated by SoCalGas on numerous occasions, any issues associated with the Complainant’s gas service occurred </w:t>
      </w:r>
      <w:r w:rsidRPr="00E20C36">
        <w:rPr>
          <w:color w:val="110E13"/>
          <w:w w:val="105"/>
          <w:szCs w:val="26"/>
        </w:rPr>
        <w:lastRenderedPageBreak/>
        <w:t>after the meter and are the responsibility of the Complainant and not SoCalGas.</w:t>
      </w:r>
    </w:p>
    <w:p w:rsidRPr="00E20C36" w:rsidR="00E20C36" w:rsidP="00E20C36" w:rsidRDefault="00E20C36" w14:paraId="4A8E1F0B" w14:textId="7189103B">
      <w:pPr>
        <w:rPr>
          <w:color w:val="110E13"/>
          <w:w w:val="105"/>
          <w:szCs w:val="26"/>
        </w:rPr>
      </w:pPr>
      <w:r w:rsidRPr="00E20C36">
        <w:rPr>
          <w:color w:val="110E13"/>
          <w:w w:val="105"/>
          <w:szCs w:val="26"/>
        </w:rPr>
        <w:t>The assigned ALJ requested on April 8, 2026, via an email ruling for the Complainant to provide all evidence that established a gas leak and hazardous condition created by SoCalGas; all reports and inspections from any entity that established a gas leak; and any information from any involvement of any governmental entity that would establish a gas leak that was caused by SoCalGas infrastructure. The Complainant filed this information on April 27, 2026.</w:t>
      </w:r>
    </w:p>
    <w:p w:rsidRPr="00E20C36" w:rsidR="00E20C36" w:rsidP="0061613F" w:rsidRDefault="00E20C36" w14:paraId="2BA235FD" w14:textId="24C23285">
      <w:pPr>
        <w:spacing w:line="240" w:lineRule="auto"/>
        <w:contextualSpacing/>
      </w:pPr>
      <w:r w:rsidRPr="00E20C36">
        <w:t>The evidence submitted by the Complainant consists of the following:</w:t>
      </w:r>
    </w:p>
    <w:p w:rsidRPr="00E20C36" w:rsidR="00E20C36" w:rsidP="0061613F" w:rsidRDefault="00E20C36" w14:paraId="1093B342" w14:textId="5830DCF1">
      <w:pPr>
        <w:numPr>
          <w:ilvl w:val="0"/>
          <w:numId w:val="10"/>
        </w:numPr>
        <w:spacing w:before="120" w:line="240" w:lineRule="auto"/>
        <w:ind w:right="1440"/>
      </w:pPr>
      <w:r w:rsidRPr="00E20C36">
        <w:t xml:space="preserve">Red Tag – Hazardous Condition </w:t>
      </w:r>
      <w:proofErr w:type="gramStart"/>
      <w:r w:rsidRPr="00E20C36">
        <w:t>On</w:t>
      </w:r>
      <w:proofErr w:type="gramEnd"/>
      <w:r w:rsidRPr="00E20C36">
        <w:t xml:space="preserve"> November 25, 2024, SoCalGas issued a Red Tag stating: “DANGER / HAZARDOUS CONDITION / DO NOT USE UNTIL CONDITION IS CORRECTED.” This document reflects SoCalGas’s determination that a hazardous gas-related condition existed at the property. </w:t>
      </w:r>
    </w:p>
    <w:p w:rsidRPr="00E20C36" w:rsidR="00E20C36" w:rsidP="0061613F" w:rsidRDefault="00E20C36" w14:paraId="6948D4E5" w14:textId="3F688C3B">
      <w:pPr>
        <w:numPr>
          <w:ilvl w:val="0"/>
          <w:numId w:val="10"/>
        </w:numPr>
        <w:spacing w:before="120" w:after="120" w:line="240" w:lineRule="auto"/>
        <w:ind w:right="1440"/>
      </w:pPr>
      <w:r w:rsidRPr="00E20C36">
        <w:t xml:space="preserve">Gas Shut-Off Notices – Leak Detection SoCalGas service records further document repeated leak detections and reflect system irregularities. The field notices to my unit include the following: </w:t>
      </w:r>
    </w:p>
    <w:p w:rsidRPr="00E20C36" w:rsidR="00E20C36" w:rsidP="0061613F" w:rsidRDefault="00E20C36" w14:paraId="1B7ADB93" w14:textId="5E5FA921">
      <w:pPr>
        <w:spacing w:after="120" w:line="240" w:lineRule="auto"/>
        <w:ind w:left="1440" w:right="1438" w:rightChars="553" w:hanging="360"/>
      </w:pPr>
      <w:r w:rsidRPr="00E20C36">
        <w:t xml:space="preserve">• October 29, 2024 – Gas shut-off notice: box 7 checked, “A gas leak in your houseline piping was detected during inspection.” </w:t>
      </w:r>
    </w:p>
    <w:p w:rsidRPr="00E20C36" w:rsidR="00E20C36" w:rsidP="0061613F" w:rsidRDefault="00E20C36" w14:paraId="4B61C4D7" w14:textId="0102AAD0">
      <w:pPr>
        <w:spacing w:after="120" w:line="240" w:lineRule="auto"/>
        <w:ind w:left="1440" w:right="1438" w:rightChars="553" w:hanging="360"/>
      </w:pPr>
      <w:r w:rsidRPr="00E20C36">
        <w:t xml:space="preserve">• November 12, 2024 – Gas shut-off notice: box 7 checked, “A gas leak in your houseline piping was detected during inspection.” </w:t>
      </w:r>
    </w:p>
    <w:p w:rsidRPr="00E20C36" w:rsidR="00E20C36" w:rsidP="0061613F" w:rsidRDefault="00E20C36" w14:paraId="44C6A400" w14:textId="2A2C4FEB">
      <w:pPr>
        <w:spacing w:after="120" w:line="240" w:lineRule="auto"/>
        <w:ind w:left="1440" w:right="1438" w:rightChars="553" w:hanging="360"/>
      </w:pPr>
      <w:r w:rsidRPr="00E20C36">
        <w:t xml:space="preserve">• November 25, 2024 – Gas shut-off notice: box 7 checked, “A gas leak in your houseline piping was detected during inspection.” </w:t>
      </w:r>
    </w:p>
    <w:p w:rsidRPr="00E20C36" w:rsidR="00E20C36" w:rsidP="0061613F" w:rsidRDefault="00E20C36" w14:paraId="592CF8D8" w14:textId="4DF0CE6F">
      <w:pPr>
        <w:spacing w:after="120" w:line="240" w:lineRule="auto"/>
        <w:ind w:left="1440" w:right="1438" w:rightChars="553" w:hanging="360"/>
      </w:pPr>
      <w:r w:rsidRPr="00E20C36">
        <w:t>• November 29, 2024 – Gas shut-off notice: box 12 checked, “Other: Step down regulator not at allowable limits.”</w:t>
      </w:r>
    </w:p>
    <w:p w:rsidRPr="00E20C36" w:rsidR="00E20C36" w:rsidP="0061613F" w:rsidRDefault="00E20C36" w14:paraId="739DF171" w14:textId="0BECE353">
      <w:pPr>
        <w:spacing w:after="120" w:line="240" w:lineRule="auto"/>
        <w:ind w:left="1440" w:right="1438" w:rightChars="553" w:hanging="360"/>
      </w:pPr>
      <w:r w:rsidRPr="00E20C36">
        <w:lastRenderedPageBreak/>
        <w:t xml:space="preserve">• December 4, 2024 – Gas shut-off notice: box 7 checked, “A gas leak in your houseline piping was detected during inspection.” </w:t>
      </w:r>
    </w:p>
    <w:p w:rsidRPr="00E20C36" w:rsidR="00E20C36" w:rsidP="0061613F" w:rsidRDefault="00E20C36" w14:paraId="0D446EFF" w14:textId="77777777">
      <w:pPr>
        <w:spacing w:after="120" w:line="240" w:lineRule="auto"/>
        <w:ind w:left="1440" w:right="1438" w:rightChars="553" w:hanging="360"/>
      </w:pPr>
      <w:r w:rsidRPr="00E20C36">
        <w:t xml:space="preserve">• December 9, 2024 – Gas shut-off notice: box 7 checked, “A gas leak in your houseline piping was detected during inspection.” </w:t>
      </w:r>
    </w:p>
    <w:p w:rsidRPr="00E20C36" w:rsidR="00E20C36" w:rsidP="0061613F" w:rsidRDefault="00E20C36" w14:paraId="0B2BA202" w14:textId="047EC5D7">
      <w:pPr>
        <w:spacing w:after="120" w:line="240" w:lineRule="auto"/>
        <w:ind w:left="1440" w:right="1438" w:rightChars="553" w:hanging="360"/>
      </w:pPr>
      <w:r w:rsidRPr="00E20C36">
        <w:t xml:space="preserve">• December 17, 2024 – Gas shut-off notice: box 12 checked, “Other: Step regulator building pressure.” </w:t>
      </w:r>
    </w:p>
    <w:p w:rsidRPr="00E20C36" w:rsidR="00E20C36" w:rsidP="0061613F" w:rsidRDefault="00E20C36" w14:paraId="353F9EDC" w14:textId="2C81A409">
      <w:pPr>
        <w:spacing w:after="120" w:line="240" w:lineRule="auto"/>
        <w:ind w:left="1440" w:right="1438" w:rightChars="553" w:hanging="360"/>
      </w:pPr>
      <w:r w:rsidRPr="00E20C36">
        <w:t xml:space="preserve">• December 20, 2024 – Gas shut-off notice: box 12 checked, “Other: Step down regulator is building pressure.” </w:t>
      </w:r>
    </w:p>
    <w:p w:rsidRPr="00E20C36" w:rsidR="00E20C36" w:rsidP="0061613F" w:rsidRDefault="00E20C36" w14:paraId="64BE257A" w14:textId="0498E521">
      <w:pPr>
        <w:pStyle w:val="Standard"/>
      </w:pPr>
      <w:r w:rsidRPr="00E20C36">
        <w:t>Complainant believes that these documents constitute direct evidence from SoCalGas confirming that a gas leak or gas related hazardous condition was identified at the property during the relevant period</w:t>
      </w:r>
      <w:r w:rsidR="00C46CDC">
        <w:t xml:space="preserve"> and that said gas leak was caused by SoCalGas</w:t>
      </w:r>
      <w:r w:rsidRPr="00E20C36">
        <w:t xml:space="preserve">. The Complainant’s interpretation of these notices is flawed in many aspects. </w:t>
      </w:r>
    </w:p>
    <w:p w:rsidRPr="00E20C36" w:rsidR="00E20C36" w:rsidP="0061613F" w:rsidRDefault="00E20C36" w14:paraId="6DB0A511" w14:textId="77777777">
      <w:pPr>
        <w:pStyle w:val="Standard"/>
        <w:rPr>
          <w:w w:val="105"/>
        </w:rPr>
      </w:pPr>
      <w:r w:rsidRPr="00E20C36">
        <w:rPr>
          <w:w w:val="105"/>
        </w:rPr>
        <w:t>The entirety of the evidence submitted by the Complainant was notifications from SoCalGas regarding either her houseline piping and/or step-down regulator. As  noted, several times in this decision, the houseline piping and step-down regulator are all infrastructure that is considered behind the meter and fall within the responsibility of the homeowner for maintenance and repair. None of the evidence submitted by the Complainant establishes that there was an issue with infrastructure that falls within the responsibility of SoCalGas.</w:t>
      </w:r>
    </w:p>
    <w:p w:rsidRPr="00E20C36" w:rsidR="00E20C36" w:rsidP="0061613F" w:rsidRDefault="00E20C36" w14:paraId="2CB95EA9" w14:textId="77777777">
      <w:pPr>
        <w:pStyle w:val="Standard"/>
        <w:rPr>
          <w:w w:val="105"/>
        </w:rPr>
      </w:pPr>
      <w:r w:rsidRPr="00E20C36">
        <w:rPr>
          <w:w w:val="105"/>
        </w:rPr>
        <w:t xml:space="preserve">The Red Tag Notice (Form 1813) submitted by the Complainant is a SoCalGas generate document that SoCalGas technicians generate when identifying a hazardous or unsatisfactory condition. Every Red Tag Notice </w:t>
      </w:r>
      <w:proofErr w:type="gramStart"/>
      <w:r w:rsidRPr="00E20C36">
        <w:rPr>
          <w:w w:val="105"/>
        </w:rPr>
        <w:t>states</w:t>
      </w:r>
      <w:proofErr w:type="gramEnd"/>
      <w:r w:rsidRPr="00E20C36">
        <w:rPr>
          <w:w w:val="105"/>
        </w:rPr>
        <w:t xml:space="preserve"> that there is a hazardous condition or unsatisfactory condition. </w:t>
      </w:r>
      <w:proofErr w:type="gramStart"/>
      <w:r w:rsidRPr="00E20C36">
        <w:rPr>
          <w:w w:val="105"/>
        </w:rPr>
        <w:t>Form</w:t>
      </w:r>
      <w:proofErr w:type="gramEnd"/>
      <w:r w:rsidRPr="00E20C36">
        <w:rPr>
          <w:w w:val="105"/>
        </w:rPr>
        <w:t xml:space="preserve"> 1813 on its face fails to establish a gas leak associated with SoCalGas’ </w:t>
      </w:r>
      <w:r w:rsidRPr="00E20C36">
        <w:rPr>
          <w:w w:val="105"/>
        </w:rPr>
        <w:lastRenderedPageBreak/>
        <w:t>infrastructure and as stated repeatedly, the issues with the Complainant’s property were behind the meter and the responsibility of the Complainant.</w:t>
      </w:r>
    </w:p>
    <w:p w:rsidRPr="00E20C36" w:rsidR="00E20C36" w:rsidP="00E20C36" w:rsidRDefault="00E20C36" w14:paraId="5E713902" w14:textId="77777777">
      <w:pPr>
        <w:rPr>
          <w:color w:val="110E13"/>
          <w:w w:val="105"/>
          <w:szCs w:val="26"/>
        </w:rPr>
      </w:pPr>
      <w:r w:rsidRPr="00E20C36">
        <w:rPr>
          <w:color w:val="110E13"/>
          <w:w w:val="105"/>
          <w:szCs w:val="26"/>
        </w:rPr>
        <w:t xml:space="preserve">The Complainant also stated that she hired plumbers to inspect the interior piping, but no reports were generated. Again, interior piping </w:t>
      </w:r>
      <w:proofErr w:type="gramStart"/>
      <w:r w:rsidRPr="00E20C36">
        <w:rPr>
          <w:color w:val="110E13"/>
          <w:w w:val="105"/>
          <w:szCs w:val="26"/>
        </w:rPr>
        <w:t>are</w:t>
      </w:r>
      <w:proofErr w:type="gramEnd"/>
      <w:r w:rsidRPr="00E20C36">
        <w:rPr>
          <w:color w:val="110E13"/>
          <w:w w:val="105"/>
          <w:szCs w:val="26"/>
        </w:rPr>
        <w:t xml:space="preserve"> behind the meter and this falls completely within the Complainant’s responsibility for maintaining and repairing. She goes on to state that the Homeowners Association (HOA) retained plumbers to inspect shared gas lines that service multiple units and based on verbal communications from the HOA, she believes there were issues with the shared system. </w:t>
      </w:r>
    </w:p>
    <w:p w:rsidRPr="00E20C36" w:rsidR="00E20C36" w:rsidP="00E20C36" w:rsidRDefault="00E20C36" w14:paraId="38A4E3BC" w14:textId="77777777">
      <w:pPr>
        <w:rPr>
          <w:color w:val="110E13"/>
          <w:w w:val="105"/>
          <w:szCs w:val="26"/>
        </w:rPr>
      </w:pPr>
      <w:r w:rsidRPr="00E20C36">
        <w:rPr>
          <w:color w:val="110E13"/>
          <w:w w:val="105"/>
          <w:szCs w:val="26"/>
        </w:rPr>
        <w:t>Shared service lines within the HOA building are also behind the meter and fall within the responsibility of the HOA or individual property units. This statement provides zero evidence that there was a gas leak or hazardous condition associated with any infrastructure before the meter.</w:t>
      </w:r>
    </w:p>
    <w:p w:rsidRPr="00E20C36" w:rsidR="00E20C36" w:rsidP="00E20C36" w:rsidRDefault="00E20C36" w14:paraId="28C16D41" w14:textId="77777777">
      <w:pPr>
        <w:rPr>
          <w:color w:val="110E13"/>
          <w:w w:val="105"/>
          <w:szCs w:val="26"/>
        </w:rPr>
      </w:pPr>
      <w:r w:rsidRPr="00E20C36">
        <w:rPr>
          <w:color w:val="110E13"/>
          <w:w w:val="105"/>
          <w:szCs w:val="26"/>
        </w:rPr>
        <w:t xml:space="preserve">The Complainant also alleges that </w:t>
      </w:r>
      <w:proofErr w:type="gramStart"/>
      <w:r w:rsidRPr="00E20C36">
        <w:rPr>
          <w:color w:val="110E13"/>
          <w:w w:val="105"/>
          <w:szCs w:val="26"/>
        </w:rPr>
        <w:t>per</w:t>
      </w:r>
      <w:proofErr w:type="gramEnd"/>
      <w:r w:rsidRPr="00E20C36">
        <w:rPr>
          <w:color w:val="110E13"/>
          <w:w w:val="105"/>
          <w:szCs w:val="26"/>
        </w:rPr>
        <w:t xml:space="preserve"> the City of Ontario, the gas shutoffs resulted in the loss of hot water for the tenants and that this could result in the subject property being considered uninhabitable under Health and Safety Code </w:t>
      </w:r>
      <w:r w:rsidRPr="00E20C36">
        <w:t>§</w:t>
      </w:r>
      <w:r w:rsidRPr="00E20C36">
        <w:rPr>
          <w:color w:val="110E13"/>
          <w:w w:val="105"/>
          <w:szCs w:val="26"/>
        </w:rPr>
        <w:t xml:space="preserve"> 17920.3 if gas service could not be resorted within a reasonable time. Again, this does nothing to support the Complainant’s allegations. This does not establish that there was a hazardous condition with SoCalGas’ infrastructure before the gas meter. Nor does it establish that there was an issue with SoCalGas’ transmission pipelines. </w:t>
      </w:r>
    </w:p>
    <w:p w:rsidRPr="00E20C36" w:rsidR="00E20C36" w:rsidP="00E20C36" w:rsidRDefault="00E20C36" w14:paraId="1F8914CE" w14:textId="77777777">
      <w:pPr>
        <w:rPr>
          <w:color w:val="110E13"/>
          <w:w w:val="105"/>
          <w:szCs w:val="26"/>
        </w:rPr>
      </w:pPr>
      <w:r w:rsidRPr="00E20C36">
        <w:rPr>
          <w:color w:val="110E13"/>
          <w:w w:val="105"/>
          <w:szCs w:val="26"/>
        </w:rPr>
        <w:t xml:space="preserve">The gas service was turned off due to problems with infrastructure after the gas meter. SoCalGas informed the Complainant numerous times that the issues presented at her property were associated with infrastructure after the meter and as such was her responsibility to inspect and repair. Any determination of a Health and Safety Code </w:t>
      </w:r>
      <w:r w:rsidRPr="00E20C36">
        <w:t xml:space="preserve">§ </w:t>
      </w:r>
      <w:r w:rsidRPr="00E20C36">
        <w:rPr>
          <w:color w:val="110E13"/>
          <w:w w:val="105"/>
          <w:szCs w:val="26"/>
        </w:rPr>
        <w:t xml:space="preserve">17920.3 violation is beyond the </w:t>
      </w:r>
      <w:r w:rsidRPr="00E20C36">
        <w:rPr>
          <w:color w:val="110E13"/>
          <w:w w:val="105"/>
          <w:szCs w:val="26"/>
        </w:rPr>
        <w:lastRenderedPageBreak/>
        <w:t>jurisdiction of the Commission and is something the Complainant would need to address with the City of Ontario.</w:t>
      </w:r>
    </w:p>
    <w:p w:rsidRPr="00E20C36" w:rsidR="00E20C36" w:rsidP="00E20C36" w:rsidRDefault="00E20C36" w14:paraId="68EFF388" w14:textId="77777777">
      <w:pPr>
        <w:rPr>
          <w:color w:val="110E13"/>
          <w:w w:val="105"/>
          <w:szCs w:val="26"/>
        </w:rPr>
      </w:pPr>
      <w:r w:rsidRPr="00E20C36">
        <w:rPr>
          <w:color w:val="110E13"/>
          <w:w w:val="105"/>
          <w:szCs w:val="26"/>
        </w:rPr>
        <w:t xml:space="preserve">The Complainant also stated in her filing that she reserved the right to introduce additional evidence that may be discovered later. This request is denied. To date the Complainant has submitted zero evidence that would establish a gas leak caused by equipment or transmission pipelines under the control of SoCalGas before the meter. The evidence in this proceeding shows that any leak or issue with the Complainant’s gas service occurred after the meter. There was no evidence submitted showing a gas leak or issue with SoCalGas’ infrastructure before the meter, because none exists. </w:t>
      </w:r>
    </w:p>
    <w:p w:rsidRPr="00E20C36" w:rsidR="00E20C36" w:rsidP="00E20C36" w:rsidRDefault="00E20C36" w14:paraId="585E9A4C" w14:textId="77777777">
      <w:pPr>
        <w:rPr>
          <w:color w:val="110E13"/>
          <w:w w:val="105"/>
          <w:szCs w:val="26"/>
        </w:rPr>
      </w:pPr>
      <w:r w:rsidRPr="00E20C36">
        <w:rPr>
          <w:color w:val="110E13"/>
          <w:w w:val="105"/>
          <w:szCs w:val="26"/>
        </w:rPr>
        <w:t>The evidence in this proceeding shows that SoCalGas followed all standard protocols including numerous leak investigations per GS 142.02 sections 5.7 and 7.2 and GS 142.0119, including the taking of underground samples with leak detection equipment, all of which were negative and showed no issue with infrastructure and transmission and distribution pipelines before the meter.</w:t>
      </w:r>
      <w:r w:rsidRPr="00E20C36">
        <w:rPr>
          <w:color w:val="110E13"/>
          <w:w w:val="105"/>
          <w:szCs w:val="26"/>
          <w:vertAlign w:val="superscript"/>
        </w:rPr>
        <w:footnoteReference w:id="17"/>
      </w:r>
      <w:r w:rsidRPr="00E20C36">
        <w:rPr>
          <w:color w:val="110E13"/>
          <w:w w:val="105"/>
          <w:szCs w:val="26"/>
        </w:rPr>
        <w:t xml:space="preserve"> Additional investigations conducted by SoCalGas revealed that any issue present at the Complainant’s property were a result of malfunctions with equipment after the gas meter.</w:t>
      </w:r>
      <w:r w:rsidRPr="00E20C36">
        <w:rPr>
          <w:color w:val="110E13"/>
          <w:w w:val="105"/>
          <w:szCs w:val="26"/>
          <w:vertAlign w:val="superscript"/>
        </w:rPr>
        <w:footnoteReference w:id="18"/>
      </w:r>
    </w:p>
    <w:p w:rsidRPr="00E20C36" w:rsidR="00E20C36" w:rsidP="00E20C36" w:rsidRDefault="00E20C36" w14:paraId="4052330C" w14:textId="77777777">
      <w:pPr>
        <w:rPr>
          <w:color w:val="110E13"/>
          <w:w w:val="105"/>
          <w:szCs w:val="26"/>
        </w:rPr>
      </w:pPr>
      <w:r w:rsidRPr="00E20C36">
        <w:rPr>
          <w:color w:val="110E13"/>
          <w:w w:val="105"/>
          <w:szCs w:val="26"/>
        </w:rPr>
        <w:t xml:space="preserve">It is noted that after the Complainant completed the necessary repairs on the infrastructure after the meter and service was reconnected on January 11, 2025, there have been no reported issues with gas leaks at the subject </w:t>
      </w:r>
      <w:r w:rsidRPr="00E20C36">
        <w:rPr>
          <w:color w:val="110E13"/>
          <w:w w:val="105"/>
          <w:szCs w:val="26"/>
        </w:rPr>
        <w:lastRenderedPageBreak/>
        <w:t xml:space="preserve">property. This is well over a year and is indicative of the reported gas smells being a result of the faulty houseline piping and step-down regulator rather than any issue with SoCalGas’ regulated infrastructure. </w:t>
      </w:r>
    </w:p>
    <w:p w:rsidRPr="00E20C36" w:rsidR="00E20C36" w:rsidP="00E20C36" w:rsidRDefault="00E20C36" w14:paraId="2C7D1A3E" w14:textId="72E54877">
      <w:pPr>
        <w:rPr>
          <w:color w:val="110E13"/>
          <w:w w:val="105"/>
          <w:szCs w:val="26"/>
        </w:rPr>
      </w:pPr>
      <w:r w:rsidRPr="00E20C36">
        <w:rPr>
          <w:color w:val="110E13"/>
          <w:w w:val="105"/>
          <w:szCs w:val="26"/>
        </w:rPr>
        <w:t>The Complainant attempts to circumvent this statement by claiming that there have not been any additional reports of a potential gas leak in the property because she made the decision not to rent the property out on a long-term basis. This is not credible.</w:t>
      </w:r>
      <w:r w:rsidR="00913589">
        <w:rPr>
          <w:color w:val="110E13"/>
          <w:w w:val="105"/>
          <w:szCs w:val="26"/>
        </w:rPr>
        <w:t xml:space="preserve"> We find it more likely that t</w:t>
      </w:r>
      <w:r w:rsidRPr="00E20C36">
        <w:rPr>
          <w:color w:val="110E13"/>
          <w:w w:val="105"/>
          <w:szCs w:val="26"/>
        </w:rPr>
        <w:t xml:space="preserve">here have not been any reported gas leaks at the subject property because the repairs on the infrastructure after the meter resolved the issues presented. </w:t>
      </w:r>
    </w:p>
    <w:p w:rsidRPr="00E20C36" w:rsidR="00E20C36" w:rsidP="00E20C36" w:rsidRDefault="00E20C36" w14:paraId="56648FEB" w14:textId="77777777">
      <w:pPr>
        <w:rPr>
          <w:color w:val="110E13"/>
          <w:w w:val="105"/>
          <w:szCs w:val="26"/>
        </w:rPr>
      </w:pPr>
      <w:r w:rsidRPr="00E20C36">
        <w:rPr>
          <w:color w:val="110E13"/>
          <w:w w:val="105"/>
          <w:szCs w:val="26"/>
        </w:rPr>
        <w:t xml:space="preserve">Accordingly, the amended complaint is moot. The Complainant submitted zero evidence to establish a valid cause of action against SoCalGas. The evidence is clear in this proceeding that the only leaks or issues associated with the Complainant’s property were caused by infrastructure after the meter. SoCalGas conducted numerous investigations and each time there was no evidence of any gas leak or issue with SoCalGas’ infrastructure before the gas meter. </w:t>
      </w:r>
    </w:p>
    <w:p w:rsidRPr="00E20C36" w:rsidR="00E20C36" w:rsidP="00E20C36" w:rsidRDefault="00E20C36" w14:paraId="6AF20A94" w14:textId="77777777">
      <w:pPr>
        <w:rPr>
          <w:color w:val="110E13"/>
          <w:w w:val="105"/>
          <w:szCs w:val="26"/>
        </w:rPr>
      </w:pPr>
      <w:r w:rsidRPr="00E20C36">
        <w:rPr>
          <w:color w:val="110E13"/>
          <w:w w:val="105"/>
          <w:szCs w:val="26"/>
        </w:rPr>
        <w:t xml:space="preserve">Since all the evidence fails to establish any violation of Pub. Util. Code </w:t>
      </w:r>
      <w:r w:rsidRPr="00E20C36">
        <w:t>§§</w:t>
      </w:r>
      <w:r w:rsidRPr="00E20C36">
        <w:rPr>
          <w:color w:val="110E13"/>
          <w:w w:val="105"/>
          <w:szCs w:val="26"/>
        </w:rPr>
        <w:t xml:space="preserve"> 451, 961, and 963, 49 CFR </w:t>
      </w:r>
      <w:r w:rsidRPr="00E20C36">
        <w:t>§</w:t>
      </w:r>
      <w:r w:rsidRPr="00E20C36">
        <w:rPr>
          <w:color w:val="110E13"/>
          <w:w w:val="105"/>
          <w:szCs w:val="26"/>
        </w:rPr>
        <w:t xml:space="preserve"> 192.703 and GO 112-F, there are no remedies that the Commission can </w:t>
      </w:r>
      <w:proofErr w:type="gramStart"/>
      <w:r w:rsidRPr="00E20C36">
        <w:rPr>
          <w:color w:val="110E13"/>
          <w:w w:val="105"/>
          <w:szCs w:val="26"/>
        </w:rPr>
        <w:t>provide</w:t>
      </w:r>
      <w:proofErr w:type="gramEnd"/>
      <w:r w:rsidRPr="00E20C36">
        <w:rPr>
          <w:color w:val="110E13"/>
          <w:w w:val="105"/>
          <w:szCs w:val="26"/>
        </w:rPr>
        <w:t xml:space="preserve"> the Complaint </w:t>
      </w:r>
      <w:proofErr w:type="gramStart"/>
      <w:r w:rsidRPr="00E20C36">
        <w:rPr>
          <w:color w:val="110E13"/>
          <w:w w:val="105"/>
          <w:szCs w:val="26"/>
        </w:rPr>
        <w:t>in</w:t>
      </w:r>
      <w:proofErr w:type="gramEnd"/>
      <w:r w:rsidRPr="00E20C36">
        <w:rPr>
          <w:color w:val="110E13"/>
          <w:w w:val="105"/>
          <w:szCs w:val="26"/>
        </w:rPr>
        <w:t xml:space="preserve"> this matter. As noted, many times by SoCalGas, the issues at the property were related to the Complainant’s houseline piping or the step-down regulator, which falls within the responsibility of the Complainant. Once the repairs were made to the infrastructure after the meter, there were no longer any reported gas leaks. Accordingly, the requested relief in the amended complaint is denied.</w:t>
      </w:r>
    </w:p>
    <w:p w:rsidRPr="00E20C36" w:rsidR="00E20C36" w:rsidP="00360761" w:rsidRDefault="00E20C36" w14:paraId="628CB24B" w14:textId="6FDD695F">
      <w:pPr>
        <w:pStyle w:val="Heading2"/>
      </w:pPr>
      <w:r w:rsidRPr="00E20C36">
        <w:lastRenderedPageBreak/>
        <w:t xml:space="preserve">Appropriateness of Dismissal </w:t>
      </w:r>
      <w:r w:rsidR="00360761">
        <w:br/>
      </w:r>
      <w:r w:rsidRPr="00E20C36">
        <w:t xml:space="preserve">at the Pleading Stage </w:t>
      </w:r>
    </w:p>
    <w:p w:rsidRPr="00E20C36" w:rsidR="00E20C36" w:rsidP="00360761" w:rsidRDefault="00E20C36" w14:paraId="4AA0E20E" w14:textId="77777777">
      <w:pPr>
        <w:pStyle w:val="Heading3"/>
      </w:pPr>
      <w:r w:rsidRPr="00E20C36">
        <w:t>Motion to Dismiss Standard</w:t>
      </w:r>
    </w:p>
    <w:p w:rsidRPr="00E20C36" w:rsidR="00E20C36" w:rsidP="00E20C36" w:rsidRDefault="00E20C36" w14:paraId="190D01C3" w14:textId="77777777">
      <w:r w:rsidRPr="00E20C36">
        <w:t xml:space="preserve">Rule 11.2 permits a motion to </w:t>
      </w:r>
      <w:proofErr w:type="gramStart"/>
      <w:r w:rsidRPr="00E20C36">
        <w:t>dismiss</w:t>
      </w:r>
      <w:proofErr w:type="gramEnd"/>
      <w:r w:rsidRPr="00E20C36">
        <w:t xml:space="preserve"> based on the pleadings. The Commission treats a motion to dismiss as a civil court would treat motions for summary judgment.</w:t>
      </w:r>
      <w:r w:rsidRPr="00E20C36">
        <w:rPr>
          <w:vertAlign w:val="superscript"/>
        </w:rPr>
        <w:footnoteReference w:id="19"/>
      </w:r>
      <w:r w:rsidRPr="00E20C36">
        <w:t xml:space="preserve"> A motion for summary judgment is appropriate where the evidence presented indicates there are no triable issues as to any material fact, and that based on the undisputed facts, the moving party is entitled to judgment as a matter of law.</w:t>
      </w:r>
      <w:r w:rsidRPr="00E20C36">
        <w:rPr>
          <w:vertAlign w:val="superscript"/>
        </w:rPr>
        <w:footnoteReference w:id="20"/>
      </w:r>
      <w:r w:rsidRPr="00E20C36">
        <w:t xml:space="preserve"> Thus, in reviewing summary judgment motions, the Commission is guided by § 437(c) of the California Code of Civil Procedure for the standards on which to decide a motion for summary judgment. </w:t>
      </w:r>
    </w:p>
    <w:p w:rsidRPr="00E20C36" w:rsidR="00E20C36" w:rsidP="00E20C36" w:rsidRDefault="00E20C36" w14:paraId="2309650B" w14:textId="77777777">
      <w:r w:rsidRPr="00E20C36">
        <w:t>Under § 437(c), a motion for summary judgment shall be granted only where the pleadings and materials before the court show that no triable issue of material fact exists and that the moving party is entitled to judgment as a matter of law.</w:t>
      </w:r>
      <w:r w:rsidRPr="00E20C36">
        <w:rPr>
          <w:vertAlign w:val="superscript"/>
        </w:rPr>
        <w:footnoteReference w:id="21"/>
      </w:r>
      <w:r w:rsidRPr="00E20C36">
        <w:t xml:space="preserve"> In making this determination, the court must consider all evidence presented to draw reasonable inferences from that evidence.</w:t>
      </w:r>
      <w:r w:rsidRPr="00E20C36">
        <w:rPr>
          <w:vertAlign w:val="superscript"/>
        </w:rPr>
        <w:footnoteReference w:id="22"/>
      </w:r>
      <w:r w:rsidRPr="00E20C36">
        <w:t xml:space="preserve"> However, summary judgment may not be granted where competing inferences or evidence create a triable issue as to a material fact.</w:t>
      </w:r>
      <w:r w:rsidRPr="00E20C36">
        <w:rPr>
          <w:vertAlign w:val="superscript"/>
        </w:rPr>
        <w:footnoteReference w:id="23"/>
      </w:r>
      <w:r w:rsidRPr="00E20C36">
        <w:t xml:space="preserve"> Moreover, such motions are generally favored by the courts and this Commission because it “promotes and protects the administration of justice and expedites litigation by the elimination of needless </w:t>
      </w:r>
      <w:r w:rsidRPr="00E20C36">
        <w:lastRenderedPageBreak/>
        <w:t>trials.</w:t>
      </w:r>
      <w:r w:rsidRPr="00E20C36">
        <w:rPr>
          <w:vertAlign w:val="superscript"/>
        </w:rPr>
        <w:footnoteReference w:id="24"/>
      </w:r>
      <w:r w:rsidRPr="00E20C36">
        <w:t xml:space="preserve"> As such, where appropriate, the Commission regularly grants motions for summary judgment or summary adjudication.</w:t>
      </w:r>
      <w:r w:rsidRPr="00E20C36">
        <w:rPr>
          <w:vertAlign w:val="superscript"/>
        </w:rPr>
        <w:footnoteReference w:id="25"/>
      </w:r>
    </w:p>
    <w:p w:rsidRPr="00E20C36" w:rsidR="00E20C36" w:rsidP="00E20C36" w:rsidRDefault="00E20C36" w14:paraId="3A760A3F" w14:textId="77777777">
      <w:pPr>
        <w:rPr>
          <w:color w:val="000000" w:themeColor="text1"/>
        </w:rPr>
      </w:pPr>
      <w:r w:rsidRPr="00E20C36">
        <w:t xml:space="preserve">Further, </w:t>
      </w:r>
      <w:r w:rsidRPr="00E20C36">
        <w:rPr>
          <w:color w:val="000000" w:themeColor="text1"/>
        </w:rPr>
        <w:t xml:space="preserve">a motion to dismiss is properly granted where the complaint fails to state a claim upon which relief can be granted or where the Commission lacks a sufficient basis to adjudicate the dispute. Even accepting the factual allegations in the complaint as true, the complaint does not identify any SoCalGas infrastructure that caused the alleged gas leaks. On the contrary, based on numerous investigations by SoCalGas, the gas leaks were determined to be a result of faulty houseline piping or the step-down regulator. </w:t>
      </w:r>
    </w:p>
    <w:p w:rsidRPr="00E20C36" w:rsidR="00E20C36" w:rsidP="00E20C36" w:rsidRDefault="00E20C36" w14:paraId="5D73F604" w14:textId="77777777">
      <w:pPr>
        <w:rPr>
          <w:color w:val="000000" w:themeColor="text1"/>
        </w:rPr>
      </w:pPr>
      <w:r w:rsidRPr="00E20C36">
        <w:rPr>
          <w:color w:val="000000" w:themeColor="text1"/>
        </w:rPr>
        <w:t xml:space="preserve">Given that SoCalGas has acted in compliance with all applicable statutes and Commission rules, and the complaint alleges no cognizable statutory or regulatory violation, it fails to state a claim under Pub. Util. Code § 1702 as a matter of law. As noted above, once the Complainant addressed the faulty equipment after the meter, there have been no additional reports of a gas leak in over a year. Accordingly, it is determined that the amended complaint is moot as the evidence fails to establish any violation on the part of SoCalGas and there are no remedies that the Commission can provide for the Complainant. </w:t>
      </w:r>
    </w:p>
    <w:p w:rsidRPr="00E20C36" w:rsidR="00E20C36" w:rsidP="00E20C36" w:rsidRDefault="00E20C36" w14:paraId="44B1DD35" w14:textId="77777777">
      <w:r w:rsidRPr="00E20C36">
        <w:t xml:space="preserve">The Complainant bears the burden of proof to establish that her allegations are true. She has failed to do this. </w:t>
      </w:r>
      <w:r w:rsidRPr="00E20C36">
        <w:rPr>
          <w:color w:val="000000" w:themeColor="text1"/>
        </w:rPr>
        <w:t xml:space="preserve">Granting the Motion to Dismiss is appropriate. </w:t>
      </w:r>
      <w:r w:rsidRPr="00E20C36">
        <w:t xml:space="preserve">Accordingly, the Complaint must be dismissed for failing to present a </w:t>
      </w:r>
      <w:r w:rsidRPr="00E20C36">
        <w:lastRenderedPageBreak/>
        <w:t xml:space="preserve">preponderance of the evidence that SoCalGas has violated any rule, requirement, Commission decision, law, or applicable tariff. </w:t>
      </w:r>
    </w:p>
    <w:p w:rsidRPr="00E20C36" w:rsidR="00E20C36" w:rsidP="00E20C36" w:rsidRDefault="00E20C36" w14:paraId="7680075A" w14:textId="77777777">
      <w:r w:rsidRPr="00E20C36">
        <w:t xml:space="preserve">Even if the Motion to Dismiss was not granted, SoCalGas would prevail on the merits of this case. The assigned ALJ further developed the record and required various actions of SoCalGas to evaluate all steps and investigations that were undertaken by SoCalGas pertaining to the alleged gas leaks. The additional evidence submitted by SoCalGas clearly establishes that they diligently invested every alleged gas leak and one thing is clear, there is no evidence of any leaks on any SoCalGas infrastructure subject to regulation by the Commission. </w:t>
      </w:r>
    </w:p>
    <w:p w:rsidRPr="00E20C36" w:rsidR="00E20C36" w:rsidP="00E20C36" w:rsidRDefault="00E20C36" w14:paraId="28A70461" w14:textId="77777777">
      <w:r w:rsidRPr="00E20C36">
        <w:t xml:space="preserve">The assigned ALJ also provided the Complainant with the opportunity to present all evidence in her possession that would establish a gas leak or any violations on behalf of SoCalGas. The Complainant submitted no evidence that supports a finding that SoCalGas has violated any Commission rule, regulation or decision. </w:t>
      </w:r>
    </w:p>
    <w:p w:rsidRPr="00E20C36" w:rsidR="00E20C36" w:rsidP="00360761" w:rsidRDefault="00E20C36" w14:paraId="2A5FBA4E" w14:textId="77777777">
      <w:pPr>
        <w:pStyle w:val="Heading1"/>
      </w:pPr>
      <w:bookmarkStart w:name="_Toc148605001" w:id="4"/>
      <w:r w:rsidRPr="00E20C36">
        <w:t>Category of Proceeding</w:t>
      </w:r>
      <w:bookmarkEnd w:id="4"/>
      <w:r w:rsidRPr="00E20C36">
        <w:t xml:space="preserve"> </w:t>
      </w:r>
    </w:p>
    <w:p w:rsidRPr="00E20C36" w:rsidR="00E20C36" w:rsidP="00360761" w:rsidRDefault="00E20C36" w14:paraId="357B1D99" w14:textId="77777777">
      <w:pPr>
        <w:pStyle w:val="Standard"/>
        <w:rPr>
          <w:szCs w:val="26"/>
        </w:rPr>
      </w:pPr>
      <w:r w:rsidRPr="00E20C36">
        <w:t>This matter has been categorized as adjudicatory.</w:t>
      </w:r>
    </w:p>
    <w:p w:rsidRPr="00E20C36" w:rsidR="00E20C36" w:rsidP="00360761" w:rsidRDefault="00E20C36" w14:paraId="4F2B5990" w14:textId="77777777">
      <w:pPr>
        <w:pStyle w:val="Heading1"/>
      </w:pPr>
      <w:r w:rsidRPr="00E20C36">
        <w:t>Appeal of Review of Presiding Officer’s Decision</w:t>
      </w:r>
    </w:p>
    <w:p w:rsidR="00E20C36" w:rsidP="00E20C36" w:rsidRDefault="00E20C36" w14:paraId="4D17C121" w14:textId="77777777">
      <w:r w:rsidRPr="00E20C36">
        <w:t>The presiding officer’s decision in this matter was mailed to the parties in accordance with Section 311 of the Public Utilities Code. Pursuant to Rule 14.4 of the Commission’s Rules of Practice and Procedure, any party may file an appeal of the presiding officer’s decision within 30 days of the date the decision is served. In addition, any Commissioner may request review of the presiding officer’s decision by filing a request for review within 30 days of the date the decision is served.</w:t>
      </w:r>
    </w:p>
    <w:p w:rsidR="00ED2F37" w:rsidP="00E20C36" w:rsidRDefault="00ED2F37" w14:paraId="12A5CA59" w14:textId="3D030DAC">
      <w:r>
        <w:t xml:space="preserve">The Complainant filed an appeal </w:t>
      </w:r>
      <w:proofErr w:type="gramStart"/>
      <w:r>
        <w:t>of</w:t>
      </w:r>
      <w:proofErr w:type="gramEnd"/>
      <w:r>
        <w:t xml:space="preserve"> the presiding officer’s decision on July 7, 2026.</w:t>
      </w:r>
      <w:r w:rsidR="002B1496">
        <w:t xml:space="preserve"> The Complainant argues, without evidence</w:t>
      </w:r>
      <w:r w:rsidR="00446A46">
        <w:t>,</w:t>
      </w:r>
      <w:r w:rsidR="002B1496">
        <w:t xml:space="preserve"> that the presiding officer’s </w:t>
      </w:r>
      <w:r w:rsidR="002B1496">
        <w:lastRenderedPageBreak/>
        <w:t xml:space="preserve">decision should be reversed </w:t>
      </w:r>
      <w:r w:rsidRPr="002B1496" w:rsidR="002B1496">
        <w:t xml:space="preserve">or modified because it commits legal, procedural, and factual errors by treating this proceeding as a simple </w:t>
      </w:r>
      <w:proofErr w:type="gramStart"/>
      <w:r w:rsidRPr="002B1496" w:rsidR="002B1496">
        <w:t>behind-the-meter</w:t>
      </w:r>
      <w:proofErr w:type="gramEnd"/>
      <w:r w:rsidRPr="002B1496" w:rsidR="002B1496">
        <w:t xml:space="preserve"> ownership dispute</w:t>
      </w:r>
      <w:r w:rsidR="002B1496">
        <w:t xml:space="preserve">. Specifically, her appeal can be broken down into the following six allegations: 1.) The presiding officer’s decision erroneously narrows the legal issues in her Complaint by only addressing tariff-based ownership and repairs after the meter and does not address her challenges to SoCalGas’ leak response practices, shutoff and restoration decisions, hazardous determinations, and after-meter investigative services. 2.) Alleges there are disputed factual issues that prevent the Complaint from being </w:t>
      </w:r>
      <w:r w:rsidR="00320278">
        <w:t xml:space="preserve">dismissed via a motion to dismiss. 3.) Asserts that there are material factual disputes that preclude dismissal with prejudice without further factual development. 4.) The presiding officer’s decision fails to establish as a matter of law that SoCalGas’ leak investigation was reasonable. 5.) The mootness argument is factually and legally unsound because it treats the absence of post-January 2025 gas leak reports as conclusive evidence that there were no leaks or that the leaks were resolved. 6.) Dismissal with prejudice is too severe and the matter should be </w:t>
      </w:r>
      <w:proofErr w:type="gramStart"/>
      <w:r w:rsidR="00320278">
        <w:t>remanded</w:t>
      </w:r>
      <w:proofErr w:type="gramEnd"/>
      <w:r w:rsidR="00320278">
        <w:t xml:space="preserve"> for limited factual </w:t>
      </w:r>
      <w:proofErr w:type="gramStart"/>
      <w:r w:rsidR="00320278">
        <w:t>development</w:t>
      </w:r>
      <w:proofErr w:type="gramEnd"/>
      <w:r w:rsidR="00320278">
        <w:t xml:space="preserve"> or the dismissal should be without prejudice.</w:t>
      </w:r>
    </w:p>
    <w:p w:rsidR="0099727F" w:rsidP="00E20C36" w:rsidRDefault="0099727F" w14:paraId="44273303" w14:textId="0B23F6E6">
      <w:r>
        <w:t xml:space="preserve">The presiding officer’s decision did not erroneously narrow the issues presented in the Complaint. </w:t>
      </w:r>
      <w:r w:rsidR="0008498F">
        <w:t xml:space="preserve">The evidence clearly establishes that SoCalGas diligently investigated every alleged gas leak at the Complainant’s property. As noted in the presiding officer’s decision, the evidence establishes that SoCalGas complied with </w:t>
      </w:r>
      <w:r w:rsidRPr="002A70B4" w:rsidR="0008498F">
        <w:rPr>
          <w:i/>
          <w:iCs/>
        </w:rPr>
        <w:t>GS 140.02, Leak Investigations</w:t>
      </w:r>
      <w:r w:rsidR="008C3626">
        <w:t xml:space="preserve">. As </w:t>
      </w:r>
      <w:proofErr w:type="gramStart"/>
      <w:r w:rsidR="008C3626">
        <w:t>stated</w:t>
      </w:r>
      <w:proofErr w:type="gramEnd"/>
      <w:r w:rsidR="008C3626">
        <w:t xml:space="preserve"> numerous times above, the issues at the property were found to be with the step-down regulator and houseline pipes, which are incumbent on the Complainant to maintain and remediate because they are behind the meter and per SoCalGas’ Tariff Rule 26, they are after the point of service and are the Complainant’s responsibility. </w:t>
      </w:r>
    </w:p>
    <w:p w:rsidR="000C1744" w:rsidP="00E20C36" w:rsidRDefault="008C3626" w14:paraId="006791B4" w14:textId="77777777">
      <w:r>
        <w:lastRenderedPageBreak/>
        <w:t xml:space="preserve">SoCalGas’ response to the assigned ALJ’s March 13, 2026, ruling set forth in </w:t>
      </w:r>
      <w:r w:rsidR="000C1744">
        <w:t xml:space="preserve">extensive </w:t>
      </w:r>
      <w:r>
        <w:t xml:space="preserve">detail everything that SoCalGas did every time the Complainant reported an alleged gas leak. The Complainant was provided with the opportunity to present evidence that there was a gas leak coming from SoCalGas’ infrastructure, but she failed to do so. </w:t>
      </w:r>
      <w:r w:rsidR="000C1744">
        <w:t>As noted above, she did not produce any inspection reports from plumbers or other qualified inspectors that would establish a problem with SoCalGas’ infrastructure. Additionally, there were no other reported gas leaks at the condominium building where the Complainant’s residence is located. The bottom line is that the Complainant is unhappy with the outcome in this proceeding and simply makes the same arguments that she made during the development of the record in this matter.</w:t>
      </w:r>
    </w:p>
    <w:p w:rsidR="008C3626" w:rsidP="00E20C36" w:rsidRDefault="000C1744" w14:paraId="469F9478" w14:textId="59D3D879">
      <w:r>
        <w:t xml:space="preserve">The Complainant’s argument that there are factual disputes that prevent this matter from being dismissed via a motion to dismiss is also rejected. The Complainant failed to identify any SoCalGas infrastructure that caused the alleged gas leaks. She bears the burden to establish that her allegations are </w:t>
      </w:r>
      <w:proofErr w:type="gramStart"/>
      <w:r>
        <w:t>true</w:t>
      </w:r>
      <w:proofErr w:type="gramEnd"/>
      <w:r>
        <w:t xml:space="preserve"> and she failed to do so here. As noted above</w:t>
      </w:r>
      <w:r w:rsidR="007B4736">
        <w:t xml:space="preserve"> in the presiding officer’s decision:</w:t>
      </w:r>
      <w:r>
        <w:t xml:space="preserve"> </w:t>
      </w:r>
    </w:p>
    <w:p w:rsidR="007B4736" w:rsidP="00BC35CB" w:rsidRDefault="000C1744" w14:paraId="07D729AD" w14:textId="170E53C2">
      <w:pPr>
        <w:spacing w:after="120" w:line="240" w:lineRule="auto"/>
        <w:ind w:left="720" w:right="1440" w:firstLine="0"/>
      </w:pPr>
      <w:r w:rsidRPr="00E20C36">
        <w:t xml:space="preserve">Even if the Motion to Dismiss was not granted, SoCalGas would prevail on the merits of this case. The assigned ALJ further developed the record and required various actions of SoCalGas to evaluate all steps and investigations that were undertaken by SoCalGas pertaining to the alleged gas leaks. The additional evidence submitted by SoCalGas clearly establishes that they diligently invested every alleged gas leak and one thing is clear, there is no evidence of any leaks on any SoCalGas infrastructure subject to regulation by the Commission. </w:t>
      </w:r>
    </w:p>
    <w:p w:rsidR="007B4736" w:rsidP="00B31035" w:rsidRDefault="005D2E14" w14:paraId="5C21004F" w14:textId="035665CE">
      <w:pPr>
        <w:ind w:firstLine="0"/>
      </w:pPr>
      <w:r>
        <w:tab/>
        <w:t xml:space="preserve">The Complainant’s argument that further factual development is required to resolve the remaining factual disputes is also rejected. The Complainant was given amble opportunities to prove her </w:t>
      </w:r>
      <w:proofErr w:type="gramStart"/>
      <w:r>
        <w:t>allegations</w:t>
      </w:r>
      <w:proofErr w:type="gramEnd"/>
      <w:r>
        <w:t xml:space="preserve"> and she failed to do so. In </w:t>
      </w:r>
      <w:r>
        <w:lastRenderedPageBreak/>
        <w:t>addition to allowing the Complainant to amend her Complaint, the assigned ALJ</w:t>
      </w:r>
      <w:r w:rsidR="00164269">
        <w:t xml:space="preserve"> issued an email ruling on March 13, 2026, requiring SoCalGas to address various questions presented by the assigned ALJ. As noted above, SoCalGas responded to the assigned ALJ’s questions in detail. Additionally, the Complainant was given ample opportunity to respond and to submit any evidence in her possession. The Complainant’s evidence consist</w:t>
      </w:r>
      <w:r w:rsidR="00893650">
        <w:t>s</w:t>
      </w:r>
      <w:r w:rsidR="00164269">
        <w:t xml:space="preserve"> of her repeated arguments that there was a gas leak and because tenants reported the smell of gas that this means SoCalGas is somehow responsible for it. To support her allegations, the Complainant needed to submit evidence, and she failed to do so.</w:t>
      </w:r>
    </w:p>
    <w:p w:rsidR="00164269" w:rsidP="00B31035" w:rsidRDefault="00164269" w14:paraId="349B6E62" w14:textId="6119F3FE">
      <w:pPr>
        <w:ind w:firstLine="0"/>
      </w:pPr>
      <w:r>
        <w:tab/>
        <w:t xml:space="preserve">The Complainant’s argument that the presiding officer’s decision failed to prove as a matter of law that SoCalGas’ actions in investigating the alleged gas leaks was reasonable is also rejected. </w:t>
      </w:r>
      <w:r w:rsidR="009C2F44">
        <w:t xml:space="preserve">The burden is on the Complainant to prove the allegations in her Complaint. The presiding officer’s decision established that SoCalGas was following their internal Gas Standards and their tariffs. The presiding officer’s decision also established </w:t>
      </w:r>
      <w:r w:rsidR="0067660A">
        <w:t>that</w:t>
      </w:r>
      <w:r w:rsidR="009C2F44">
        <w:t xml:space="preserve"> based on the evidence presented, SoCalGas </w:t>
      </w:r>
      <w:r w:rsidR="0067660A">
        <w:t>complied</w:t>
      </w:r>
      <w:r w:rsidR="009C2F44">
        <w:t xml:space="preserve"> with Commission rules, regulations, and laws in this case. </w:t>
      </w:r>
    </w:p>
    <w:p w:rsidR="009C2F44" w:rsidP="00B31035" w:rsidRDefault="009C2F44" w14:paraId="01FEC649" w14:textId="64B14B96">
      <w:pPr>
        <w:ind w:firstLine="0"/>
      </w:pPr>
      <w:r>
        <w:tab/>
        <w:t xml:space="preserve">We also reject the Complainant’s allegations concerning the mootness argument. The Complainant has failed to prove the allegations in her Complaint. All the evidence presented in this matter establishes that the alleged gas leaks were behind the meter and thus the responsibility of the complainant. The evidence is </w:t>
      </w:r>
      <w:proofErr w:type="gramStart"/>
      <w:r>
        <w:t>clear,</w:t>
      </w:r>
      <w:proofErr w:type="gramEnd"/>
      <w:r>
        <w:t xml:space="preserve"> that once there were repairs to hardware after the meter, there were no longer any reported gas leaks at the subject property. Whether or not the unit has remained empty is immaterial. The bottom line is that after the Complainant made the repairs, there were no additional reported gas leaks. </w:t>
      </w:r>
      <w:r>
        <w:lastRenderedPageBreak/>
        <w:t>Whether or not the Complainant chooses not to rent out the subject property is immaterial to the resolution of this Complaint.</w:t>
      </w:r>
    </w:p>
    <w:p w:rsidR="00290748" w:rsidP="00B31035" w:rsidRDefault="009C2F44" w14:paraId="1E7FD243" w14:textId="77777777">
      <w:pPr>
        <w:ind w:firstLine="0"/>
      </w:pPr>
      <w:r>
        <w:tab/>
        <w:t xml:space="preserve">The Complainant’s argument that the matter should be remanded for additional factual </w:t>
      </w:r>
      <w:proofErr w:type="gramStart"/>
      <w:r>
        <w:t>development</w:t>
      </w:r>
      <w:proofErr w:type="gramEnd"/>
      <w:r>
        <w:t xml:space="preserve"> </w:t>
      </w:r>
      <w:r w:rsidR="00290748">
        <w:t xml:space="preserve">or the Complainant should be dismissed without prejudice is also rejected. The evidence in this matter establishes that the assigned ALJ adequately developed the record. If the Complainant had additional evidence she wished to submit in this matter, she could have submitted it on multiple different occasions. Further factual development will not create evidence that has not already been submitted. </w:t>
      </w:r>
    </w:p>
    <w:p w:rsidR="009C2F44" w:rsidP="00290748" w:rsidRDefault="00290748" w14:paraId="44719DCB" w14:textId="0F1F3EA9">
      <w:r>
        <w:t xml:space="preserve">Finally, dismissing the Complaint without prejudice would not change the ultimate outcome of this proceeding. There is no evidence that establishes any wrongdoing on behalf of SoCalGas in this proceeding. If the matter was dismissed without prejudice, it is assumed that the Complainant would subsequently refile another complaint alleging the same allegations and using the same arguments </w:t>
      </w:r>
      <w:r w:rsidR="0067660A">
        <w:t xml:space="preserve">and evidence </w:t>
      </w:r>
      <w:r>
        <w:t xml:space="preserve">that were adjudicated in this proceeding. Relitigating the same allegations with the same facts and evidence would not be an efficient use of resources for anyone involved in this proceeding. </w:t>
      </w:r>
    </w:p>
    <w:p w:rsidRPr="008C3626" w:rsidR="000C1744" w:rsidP="000D76C1" w:rsidRDefault="00290748" w14:paraId="330FA579" w14:textId="1C750FF5">
      <w:pPr>
        <w:pStyle w:val="Standard"/>
      </w:pPr>
      <w:r>
        <w:t>The Complainant failed to set forth any evidence that the presiding officer’s decision contains factual or legal errors and therefore, we make no modifications to the presiding officer’s decision.</w:t>
      </w:r>
    </w:p>
    <w:p w:rsidRPr="00E20C36" w:rsidR="00E20C36" w:rsidP="00360761" w:rsidRDefault="00E20C36" w14:paraId="2358E455" w14:textId="77777777">
      <w:pPr>
        <w:pStyle w:val="Heading1"/>
      </w:pPr>
      <w:r w:rsidRPr="00E20C36">
        <w:t>Assignment of Proceeding</w:t>
      </w:r>
    </w:p>
    <w:p w:rsidRPr="00E20C36" w:rsidR="00E20C36" w:rsidP="00E20C36" w:rsidRDefault="00E20C36" w14:paraId="243C6673" w14:textId="77777777">
      <w:r w:rsidRPr="00E20C36">
        <w:t xml:space="preserve">Commissioner Matthew Baker is the assigned Commissioner and Gerald F. Kelly is the assigned Administrative Law Judge and presiding officer for the </w:t>
      </w:r>
      <w:proofErr w:type="gramStart"/>
      <w:r w:rsidRPr="00E20C36">
        <w:t>proceeding</w:t>
      </w:r>
      <w:proofErr w:type="gramEnd"/>
      <w:r w:rsidRPr="00E20C36">
        <w:t>.</w:t>
      </w:r>
    </w:p>
    <w:p w:rsidRPr="00E20C36" w:rsidR="00E20C36" w:rsidP="00E20C36" w:rsidRDefault="00E20C36" w14:paraId="3C330DE3" w14:textId="77777777">
      <w:pPr>
        <w:keepNext/>
        <w:keepLines/>
        <w:spacing w:after="120" w:line="240" w:lineRule="auto"/>
        <w:ind w:firstLine="0"/>
        <w:outlineLvl w:val="0"/>
        <w:rPr>
          <w:rFonts w:ascii="Arial" w:hAnsi="Arial" w:cs="Arial"/>
          <w:b/>
          <w:szCs w:val="26"/>
        </w:rPr>
      </w:pPr>
      <w:bookmarkStart w:name="_Toc8123725" w:id="5"/>
      <w:bookmarkStart w:name="_Toc148605005" w:id="6"/>
      <w:r w:rsidRPr="00E20C36">
        <w:rPr>
          <w:rFonts w:ascii="Arial" w:hAnsi="Arial" w:cs="Arial"/>
          <w:b/>
          <w:szCs w:val="26"/>
        </w:rPr>
        <w:lastRenderedPageBreak/>
        <w:t>Findings of Fact</w:t>
      </w:r>
      <w:bookmarkEnd w:id="5"/>
      <w:bookmarkEnd w:id="6"/>
    </w:p>
    <w:p w:rsidRPr="00E20C36" w:rsidR="00E20C36" w:rsidP="002A70B4" w:rsidRDefault="00E20C36" w14:paraId="0DA89B94" w14:textId="2E8B720A">
      <w:pPr>
        <w:pStyle w:val="ListNum"/>
        <w:tabs>
          <w:tab w:val="clear" w:pos="1080"/>
          <w:tab w:val="num" w:pos="720"/>
        </w:tabs>
        <w:spacing w:line="360" w:lineRule="auto"/>
        <w:ind w:left="0" w:firstLine="360"/>
      </w:pPr>
      <w:r w:rsidRPr="00E20C36">
        <w:t>The complaint challenges SoCalGas’ investigation and findings concerning the reported gas leaks at the rental property.</w:t>
      </w:r>
    </w:p>
    <w:p w:rsidRPr="00E20C36" w:rsidR="00E20C36" w:rsidP="002A70B4" w:rsidRDefault="00E20C36" w14:paraId="186535A4" w14:textId="04DA6912">
      <w:pPr>
        <w:pStyle w:val="ListNum"/>
        <w:tabs>
          <w:tab w:val="clear" w:pos="1080"/>
        </w:tabs>
        <w:spacing w:line="360" w:lineRule="auto"/>
        <w:ind w:left="720"/>
      </w:pPr>
      <w:r w:rsidRPr="00E20C36">
        <w:t>SoCalGas diligently investigated every reported incident.</w:t>
      </w:r>
    </w:p>
    <w:p w:rsidRPr="00E20C36" w:rsidR="00E20C36" w:rsidP="00290748" w:rsidRDefault="00E20C36" w14:paraId="7DC782E1" w14:textId="77777777">
      <w:pPr>
        <w:ind w:firstLine="0"/>
      </w:pPr>
      <w:r w:rsidRPr="00E20C36">
        <w:t xml:space="preserve">SoCalGas’ investigation revealed that the issues presented at the property were with the houseline piping and step-down regulator. </w:t>
      </w:r>
    </w:p>
    <w:p w:rsidRPr="00E20C36" w:rsidR="00E20C36" w:rsidP="002A70B4" w:rsidRDefault="00E20C36" w14:paraId="69F4FBAE" w14:textId="38879AFB">
      <w:pPr>
        <w:pStyle w:val="ListNum"/>
        <w:tabs>
          <w:tab w:val="clear" w:pos="1080"/>
        </w:tabs>
        <w:spacing w:line="360" w:lineRule="auto"/>
        <w:ind w:left="90" w:firstLine="270"/>
      </w:pPr>
      <w:r w:rsidRPr="00E20C36">
        <w:t>The issues with the houseline piping and step-down regulator are considered after the meter and fall within the responsibility of the property owner for inspection and repair.</w:t>
      </w:r>
    </w:p>
    <w:p w:rsidRPr="00E20C36" w:rsidR="00E20C36" w:rsidP="002A70B4" w:rsidRDefault="00E20C36" w14:paraId="76682B7B" w14:textId="0E15F212">
      <w:pPr>
        <w:pStyle w:val="ListNum"/>
        <w:tabs>
          <w:tab w:val="clear" w:pos="1080"/>
        </w:tabs>
        <w:spacing w:line="360" w:lineRule="auto"/>
        <w:ind w:left="90" w:firstLine="270"/>
      </w:pPr>
      <w:r w:rsidRPr="00E20C36">
        <w:t xml:space="preserve">After the Complainant addressed the issues with the houseline piping and step-down regulator in January 2025, there have been no further reported issues at the property. </w:t>
      </w:r>
    </w:p>
    <w:p w:rsidRPr="00E20C36" w:rsidR="00E20C36" w:rsidP="002A70B4" w:rsidRDefault="00E20C36" w14:paraId="155915C2" w14:textId="31F14F02">
      <w:pPr>
        <w:pStyle w:val="ListNum"/>
        <w:tabs>
          <w:tab w:val="clear" w:pos="1080"/>
        </w:tabs>
        <w:spacing w:line="360" w:lineRule="auto"/>
        <w:ind w:left="90" w:firstLine="270"/>
      </w:pPr>
      <w:r w:rsidRPr="00E20C36">
        <w:t>The Complainant bears the burden of proof in this matter.</w:t>
      </w:r>
    </w:p>
    <w:p w:rsidRPr="00E20C36" w:rsidR="00E20C36" w:rsidP="002A70B4" w:rsidRDefault="00E20C36" w14:paraId="15A4618F" w14:textId="07283940">
      <w:pPr>
        <w:pStyle w:val="ListNum"/>
        <w:tabs>
          <w:tab w:val="clear" w:pos="1080"/>
        </w:tabs>
        <w:spacing w:line="360" w:lineRule="auto"/>
        <w:ind w:left="90" w:firstLine="270"/>
      </w:pPr>
      <w:r w:rsidRPr="00E20C36">
        <w:t xml:space="preserve">The Complainant was provided with ample opportunity to prove the allegations in her amended </w:t>
      </w:r>
      <w:proofErr w:type="gramStart"/>
      <w:r w:rsidRPr="00E20C36">
        <w:t>complaint</w:t>
      </w:r>
      <w:proofErr w:type="gramEnd"/>
      <w:r w:rsidRPr="00E20C36">
        <w:t xml:space="preserve"> and she failed to do so.</w:t>
      </w:r>
    </w:p>
    <w:p w:rsidRPr="00E20C36" w:rsidR="00E20C36" w:rsidP="00E20C36" w:rsidRDefault="00E20C36" w14:paraId="5E3F799F" w14:textId="77777777">
      <w:pPr>
        <w:keepNext/>
        <w:keepLines/>
        <w:spacing w:after="120" w:line="240" w:lineRule="auto"/>
        <w:ind w:firstLine="0"/>
        <w:outlineLvl w:val="0"/>
        <w:rPr>
          <w:rFonts w:ascii="Arial" w:hAnsi="Arial" w:cs="Arial"/>
          <w:b/>
          <w:szCs w:val="26"/>
        </w:rPr>
      </w:pPr>
      <w:bookmarkStart w:name="_Toc8123726" w:id="7"/>
      <w:bookmarkStart w:name="_Toc148605006" w:id="8"/>
      <w:r w:rsidRPr="00E20C36">
        <w:rPr>
          <w:rFonts w:ascii="Arial" w:hAnsi="Arial" w:cs="Arial"/>
          <w:b/>
          <w:szCs w:val="26"/>
        </w:rPr>
        <w:t>Conclusions of Law</w:t>
      </w:r>
      <w:bookmarkEnd w:id="7"/>
      <w:bookmarkEnd w:id="8"/>
    </w:p>
    <w:p w:rsidRPr="00E20C36" w:rsidR="00E20C36" w:rsidP="00360761" w:rsidRDefault="00E20C36" w14:paraId="4429BE53" w14:textId="77777777">
      <w:pPr>
        <w:pStyle w:val="CoL"/>
        <w:ind w:left="0"/>
      </w:pPr>
      <w:r w:rsidRPr="00E20C36">
        <w:t>The issues alleged in the Complainant’s amended complaint are moot.</w:t>
      </w:r>
    </w:p>
    <w:p w:rsidRPr="00E20C36" w:rsidR="00E20C36" w:rsidP="00360761" w:rsidRDefault="00E20C36" w14:paraId="10774FC5" w14:textId="640B5C2B">
      <w:pPr>
        <w:pStyle w:val="CoL"/>
        <w:ind w:left="0"/>
      </w:pPr>
      <w:r w:rsidRPr="00E20C36">
        <w:t>The Complainant has failed to establish that SoCalGas has violated any Commission law, rule or decision.</w:t>
      </w:r>
    </w:p>
    <w:p w:rsidRPr="00E20C36" w:rsidR="00E20C36" w:rsidP="00360761" w:rsidRDefault="00E20C36" w14:paraId="4C3BF555" w14:textId="504C682A">
      <w:pPr>
        <w:pStyle w:val="CoL"/>
        <w:ind w:left="0"/>
      </w:pPr>
      <w:r w:rsidRPr="00E20C36">
        <w:t>Commission has discretion to dismiss a complaint that fails to state a claim warranting adjudication.</w:t>
      </w:r>
    </w:p>
    <w:p w:rsidR="00E20C36" w:rsidP="00360761" w:rsidRDefault="00E20C36" w14:paraId="333FA3A2" w14:textId="2A7254E0">
      <w:pPr>
        <w:pStyle w:val="CoL"/>
        <w:ind w:left="0"/>
      </w:pPr>
      <w:r w:rsidRPr="00E20C36">
        <w:t>Pursuant to SoCalGas’ approved tariffs, any inspection or repairs to infrastructure after the meter are the responsibility of the property owner and not SoCalGas.</w:t>
      </w:r>
    </w:p>
    <w:p w:rsidRPr="00E20C36" w:rsidR="00B31035" w:rsidP="00360761" w:rsidRDefault="00B31035" w14:paraId="57BFB99C" w14:textId="111B8A14">
      <w:pPr>
        <w:pStyle w:val="CoL"/>
        <w:ind w:left="0"/>
      </w:pPr>
      <w:r>
        <w:lastRenderedPageBreak/>
        <w:t>Even if SoCalGas’ Motion to Dismiss was denied, SoCalGas would still prevail on the merits of this proceeding.</w:t>
      </w:r>
    </w:p>
    <w:p w:rsidRPr="00E20C36" w:rsidR="00E20C36" w:rsidP="00360761" w:rsidRDefault="00E20C36" w14:paraId="2B754AF4" w14:textId="04BDCC59">
      <w:pPr>
        <w:pStyle w:val="CoL"/>
        <w:ind w:firstLine="1080"/>
      </w:pPr>
      <w:r w:rsidRPr="00E20C36">
        <w:t>SoCalGas’ Motion to Dismiss should be granted.</w:t>
      </w:r>
    </w:p>
    <w:p w:rsidRPr="00E20C36" w:rsidR="00E20C36" w:rsidP="00360761" w:rsidRDefault="00E20C36" w14:paraId="4DC948F5" w14:textId="54BA40DD">
      <w:pPr>
        <w:pStyle w:val="CoL"/>
        <w:ind w:firstLine="1080"/>
      </w:pPr>
      <w:r w:rsidRPr="00E20C36">
        <w:rPr>
          <w:rFonts w:cs="Arial"/>
          <w:szCs w:val="26"/>
        </w:rPr>
        <w:t>Case 25-02-020</w:t>
      </w:r>
      <w:r w:rsidRPr="00E20C36">
        <w:t xml:space="preserve"> should be dismissed with prejudice.</w:t>
      </w:r>
    </w:p>
    <w:p w:rsidRPr="00E20C36" w:rsidR="00E20C36" w:rsidP="00360761" w:rsidRDefault="00E20C36" w14:paraId="3E00C26F" w14:textId="723F4FED">
      <w:pPr>
        <w:pStyle w:val="CoL"/>
        <w:ind w:firstLine="1080"/>
      </w:pPr>
      <w:r w:rsidRPr="00E20C36">
        <w:t>Case 25-02-020 should be closed.</w:t>
      </w:r>
    </w:p>
    <w:p w:rsidRPr="00E20C36" w:rsidR="00E20C36" w:rsidP="002E4EA4" w:rsidRDefault="00E20C36" w14:paraId="3E2FF796" w14:textId="77777777">
      <w:pPr>
        <w:keepNext/>
        <w:tabs>
          <w:tab w:val="num" w:pos="360"/>
        </w:tabs>
        <w:ind w:firstLine="0"/>
        <w:jc w:val="center"/>
        <w:outlineLvl w:val="0"/>
        <w:rPr>
          <w:rFonts w:ascii="Arial" w:hAnsi="Arial" w:eastAsiaTheme="majorEastAsia" w:cstheme="majorBidi"/>
          <w:b/>
          <w:caps/>
          <w:spacing w:val="120"/>
          <w:szCs w:val="56"/>
        </w:rPr>
      </w:pPr>
      <w:bookmarkStart w:name="_Toc148605007" w:id="9"/>
      <w:r w:rsidRPr="00E20C36">
        <w:rPr>
          <w:rFonts w:ascii="Arial" w:hAnsi="Arial" w:eastAsiaTheme="majorEastAsia" w:cstheme="majorBidi"/>
          <w:b/>
          <w:caps/>
          <w:spacing w:val="120"/>
          <w:szCs w:val="56"/>
        </w:rPr>
        <w:t>ORDER</w:t>
      </w:r>
      <w:bookmarkEnd w:id="9"/>
    </w:p>
    <w:p w:rsidRPr="00E20C36" w:rsidR="00E20C36" w:rsidP="00E20C36" w:rsidRDefault="00E20C36" w14:paraId="513A1879" w14:textId="77777777">
      <w:pPr>
        <w:keepNext/>
      </w:pPr>
      <w:r w:rsidRPr="00E20C36">
        <w:rPr>
          <w:b/>
        </w:rPr>
        <w:t xml:space="preserve">IT IS </w:t>
      </w:r>
      <w:proofErr w:type="gramStart"/>
      <w:r w:rsidRPr="00E20C36">
        <w:rPr>
          <w:b/>
        </w:rPr>
        <w:t>ORDERED</w:t>
      </w:r>
      <w:r w:rsidRPr="00E20C36">
        <w:t xml:space="preserve"> that</w:t>
      </w:r>
      <w:proofErr w:type="gramEnd"/>
      <w:r w:rsidRPr="00E20C36">
        <w:t>:</w:t>
      </w:r>
    </w:p>
    <w:p w:rsidRPr="00E20C36" w:rsidR="00E20C36" w:rsidP="0052582A" w:rsidRDefault="00E20C36" w14:paraId="3CC9B1C6" w14:textId="77777777">
      <w:pPr>
        <w:numPr>
          <w:ilvl w:val="0"/>
          <w:numId w:val="9"/>
        </w:numPr>
      </w:pPr>
      <w:r w:rsidRPr="00E20C36">
        <w:t>Southern California Gas Company’s Motion to Dismiss is granted.</w:t>
      </w:r>
    </w:p>
    <w:p w:rsidRPr="00E20C36" w:rsidR="00E20C36" w:rsidP="0052582A" w:rsidRDefault="00E20C36" w14:paraId="20B5CE46" w14:textId="77777777">
      <w:pPr>
        <w:numPr>
          <w:ilvl w:val="0"/>
          <w:numId w:val="9"/>
        </w:numPr>
      </w:pPr>
      <w:r w:rsidRPr="00E20C36">
        <w:t>Complaint Case No. C.25-02-020 is dismissed with prejudice.</w:t>
      </w:r>
    </w:p>
    <w:p w:rsidRPr="00E20C36" w:rsidR="00E20C36" w:rsidP="0052582A" w:rsidRDefault="00E20C36" w14:paraId="79B728FF" w14:textId="77777777">
      <w:pPr>
        <w:numPr>
          <w:ilvl w:val="0"/>
          <w:numId w:val="9"/>
        </w:numPr>
      </w:pPr>
      <w:r w:rsidRPr="00E20C36">
        <w:t>This proceeding is closed.</w:t>
      </w:r>
    </w:p>
    <w:p w:rsidR="009E7D75" w:rsidP="009E7D75" w:rsidRDefault="009E7D75" w14:paraId="75711008" w14:textId="77777777">
      <w:pPr>
        <w:pStyle w:val="Standard"/>
      </w:pPr>
      <w:r>
        <w:t>This order is effective today.</w:t>
      </w:r>
    </w:p>
    <w:p w:rsidR="009E7D75" w:rsidP="009E7D75" w:rsidRDefault="009E7D75" w14:paraId="0D81006A" w14:textId="5973DF2B">
      <w:pPr>
        <w:pStyle w:val="Standard"/>
      </w:pPr>
      <w:r>
        <w:t>Dated</w:t>
      </w:r>
      <w:r w:rsidR="00591AF1">
        <w:t xml:space="preserve"> August 13, 2026</w:t>
      </w:r>
      <w:r>
        <w:t>, at San Francisco, California.</w:t>
      </w:r>
    </w:p>
    <w:p w:rsidR="00591AF1" w:rsidP="009E7D75" w:rsidRDefault="00591AF1" w14:paraId="33DE69E9" w14:textId="77777777">
      <w:pPr>
        <w:pStyle w:val="Standard"/>
      </w:pPr>
    </w:p>
    <w:p w:rsidRPr="00591AF1" w:rsidR="00591AF1" w:rsidP="00591AF1" w:rsidRDefault="00591AF1" w14:paraId="65A8D92C" w14:textId="77777777">
      <w:pPr>
        <w:autoSpaceDE w:val="0"/>
        <w:autoSpaceDN w:val="0"/>
        <w:adjustRightInd w:val="0"/>
        <w:spacing w:line="240" w:lineRule="auto"/>
        <w:ind w:left="3600"/>
        <w:jc w:val="both"/>
        <w:rPr>
          <w:rFonts w:cs="Times New Roman"/>
          <w:szCs w:val="20"/>
        </w:rPr>
      </w:pPr>
      <w:r w:rsidRPr="00591AF1">
        <w:rPr>
          <w:rFonts w:cs="Times New Roman"/>
          <w:szCs w:val="20"/>
        </w:rPr>
        <w:t>JOHN REYNOLDS</w:t>
      </w:r>
    </w:p>
    <w:p w:rsidRPr="00591AF1" w:rsidR="00591AF1" w:rsidP="00591AF1" w:rsidRDefault="00591AF1" w14:paraId="19A06399" w14:textId="77777777">
      <w:pPr>
        <w:autoSpaceDE w:val="0"/>
        <w:autoSpaceDN w:val="0"/>
        <w:adjustRightInd w:val="0"/>
        <w:spacing w:line="240" w:lineRule="auto"/>
        <w:jc w:val="both"/>
        <w:rPr>
          <w:rFonts w:cs="Times New Roman"/>
          <w:szCs w:val="20"/>
        </w:rPr>
      </w:pPr>
      <w:r w:rsidRPr="00591AF1">
        <w:rPr>
          <w:rFonts w:cs="Times New Roman"/>
          <w:szCs w:val="20"/>
        </w:rPr>
        <w:tab/>
      </w:r>
      <w:r w:rsidRPr="00591AF1">
        <w:rPr>
          <w:rFonts w:cs="Times New Roman"/>
          <w:szCs w:val="20"/>
        </w:rPr>
        <w:tab/>
      </w:r>
      <w:r w:rsidRPr="00591AF1">
        <w:rPr>
          <w:rFonts w:cs="Times New Roman"/>
          <w:szCs w:val="20"/>
        </w:rPr>
        <w:tab/>
      </w:r>
      <w:r w:rsidRPr="00591AF1">
        <w:rPr>
          <w:rFonts w:cs="Times New Roman"/>
          <w:szCs w:val="20"/>
        </w:rPr>
        <w:tab/>
      </w:r>
      <w:r w:rsidRPr="00591AF1">
        <w:rPr>
          <w:rFonts w:cs="Times New Roman"/>
          <w:szCs w:val="20"/>
        </w:rPr>
        <w:tab/>
        <w:t xml:space="preserve">                       President</w:t>
      </w:r>
    </w:p>
    <w:p w:rsidRPr="00591AF1" w:rsidR="00591AF1" w:rsidP="00591AF1" w:rsidRDefault="00591AF1" w14:paraId="3919ACAA" w14:textId="77777777">
      <w:pPr>
        <w:autoSpaceDE w:val="0"/>
        <w:autoSpaceDN w:val="0"/>
        <w:adjustRightInd w:val="0"/>
        <w:spacing w:line="240" w:lineRule="auto"/>
        <w:ind w:left="3600"/>
        <w:jc w:val="both"/>
        <w:rPr>
          <w:rFonts w:cs="Times New Roman"/>
          <w:szCs w:val="20"/>
        </w:rPr>
      </w:pPr>
      <w:r w:rsidRPr="00591AF1">
        <w:rPr>
          <w:rFonts w:cs="Times New Roman"/>
          <w:szCs w:val="20"/>
        </w:rPr>
        <w:t>DARCIE L. HOUCK</w:t>
      </w:r>
    </w:p>
    <w:p w:rsidRPr="00591AF1" w:rsidR="00591AF1" w:rsidP="00591AF1" w:rsidRDefault="00591AF1" w14:paraId="2901C58F" w14:textId="77777777">
      <w:pPr>
        <w:autoSpaceDE w:val="0"/>
        <w:autoSpaceDN w:val="0"/>
        <w:adjustRightInd w:val="0"/>
        <w:spacing w:line="240" w:lineRule="auto"/>
        <w:ind w:left="3600"/>
        <w:jc w:val="both"/>
        <w:rPr>
          <w:rFonts w:eastAsia="Times New Roman" w:cs="Calibri"/>
          <w:color w:val="000000"/>
          <w:szCs w:val="26"/>
        </w:rPr>
      </w:pPr>
      <w:r w:rsidRPr="00591AF1">
        <w:rPr>
          <w:rFonts w:eastAsia="Times New Roman" w:cs="Calibri"/>
          <w:color w:val="000000"/>
          <w:szCs w:val="26"/>
        </w:rPr>
        <w:t>KAREN DOUGLAS</w:t>
      </w:r>
    </w:p>
    <w:p w:rsidRPr="00591AF1" w:rsidR="00591AF1" w:rsidP="00591AF1" w:rsidRDefault="00591AF1" w14:paraId="4404C395" w14:textId="77777777">
      <w:pPr>
        <w:autoSpaceDE w:val="0"/>
        <w:autoSpaceDN w:val="0"/>
        <w:adjustRightInd w:val="0"/>
        <w:spacing w:line="240" w:lineRule="auto"/>
        <w:ind w:left="3600"/>
        <w:jc w:val="both"/>
        <w:rPr>
          <w:rFonts w:eastAsia="Times New Roman" w:cs="Calibri"/>
          <w:color w:val="000000"/>
          <w:szCs w:val="26"/>
        </w:rPr>
      </w:pPr>
      <w:r w:rsidRPr="00591AF1">
        <w:rPr>
          <w:rFonts w:eastAsia="Times New Roman" w:cs="Calibri"/>
          <w:color w:val="000000"/>
          <w:szCs w:val="26"/>
        </w:rPr>
        <w:t>MATTHEW BAKER</w:t>
      </w:r>
    </w:p>
    <w:p w:rsidRPr="00591AF1" w:rsidR="00591AF1" w:rsidP="00591AF1" w:rsidRDefault="00591AF1" w14:paraId="05D013A8" w14:textId="77777777">
      <w:pPr>
        <w:autoSpaceDE w:val="0"/>
        <w:autoSpaceDN w:val="0"/>
        <w:adjustRightInd w:val="0"/>
        <w:spacing w:line="240" w:lineRule="auto"/>
        <w:ind w:left="3600"/>
        <w:jc w:val="both"/>
        <w:rPr>
          <w:rFonts w:cs="Times New Roman"/>
          <w:szCs w:val="20"/>
        </w:rPr>
      </w:pPr>
      <w:r w:rsidRPr="00591AF1">
        <w:rPr>
          <w:rFonts w:cs="Times New Roman"/>
          <w:szCs w:val="20"/>
        </w:rPr>
        <w:t>CHRISTINE HARADA</w:t>
      </w:r>
    </w:p>
    <w:p w:rsidRPr="00591AF1" w:rsidR="00591AF1" w:rsidP="00591AF1" w:rsidRDefault="00591AF1" w14:paraId="1A8ED66C" w14:textId="77777777">
      <w:pPr>
        <w:autoSpaceDE w:val="0"/>
        <w:autoSpaceDN w:val="0"/>
        <w:adjustRightInd w:val="0"/>
        <w:spacing w:line="240" w:lineRule="auto"/>
        <w:ind w:left="4320"/>
        <w:jc w:val="both"/>
        <w:rPr>
          <w:rFonts w:cs="Times New Roman"/>
          <w:szCs w:val="20"/>
        </w:rPr>
      </w:pPr>
      <w:r w:rsidRPr="00591AF1">
        <w:rPr>
          <w:rFonts w:cs="Times New Roman"/>
          <w:szCs w:val="20"/>
        </w:rPr>
        <w:t xml:space="preserve">            Commissioners</w:t>
      </w:r>
    </w:p>
    <w:p w:rsidRPr="00E20C36" w:rsidR="00E20C36" w:rsidP="00E20C36" w:rsidRDefault="00E20C36" w14:paraId="34E0755C" w14:textId="77777777"/>
    <w:p w:rsidRPr="00E20C36" w:rsidR="00E20C36" w:rsidP="00E20C36" w:rsidRDefault="00E20C36" w14:paraId="22030A44" w14:textId="77777777"/>
    <w:bookmarkEnd w:id="0"/>
    <w:bookmarkEnd w:id="1"/>
    <w:p w:rsidRPr="00E20C36" w:rsidR="00E20C36" w:rsidP="00E20C36" w:rsidRDefault="00E20C36" w14:paraId="69AD93E3" w14:textId="77777777"/>
    <w:sectPr w:rsidRPr="00E20C36" w:rsidR="00E20C36" w:rsidSect="007B036E">
      <w:headerReference w:type="default" r:id="rId10"/>
      <w:footerReference w:type="default" r:id="rId11"/>
      <w:headerReference w:type="first" r:id="rId12"/>
      <w:footerReference w:type="first" r:id="rId13"/>
      <w:pgSz w:w="12240" w:h="15840"/>
      <w:pgMar w:top="1728"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59F1A" w14:textId="77777777" w:rsidR="00285449" w:rsidRDefault="00285449" w:rsidP="00790BFC">
      <w:pPr>
        <w:spacing w:line="240" w:lineRule="auto"/>
      </w:pPr>
      <w:r>
        <w:separator/>
      </w:r>
    </w:p>
  </w:endnote>
  <w:endnote w:type="continuationSeparator" w:id="0">
    <w:p w14:paraId="53C711F9" w14:textId="77777777" w:rsidR="00285449" w:rsidRDefault="00285449" w:rsidP="00790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C200" w14:textId="7B9A454D" w:rsidR="0037433D" w:rsidRPr="00E65C8D" w:rsidRDefault="00000000" w:rsidP="0037433D">
    <w:pPr>
      <w:tabs>
        <w:tab w:val="center" w:pos="4680"/>
      </w:tabs>
      <w:spacing w:line="240" w:lineRule="auto"/>
      <w:ind w:firstLine="0"/>
      <w:jc w:val="center"/>
      <w:rPr>
        <w:noProof/>
      </w:rPr>
    </w:pPr>
    <w:sdt>
      <w:sdtPr>
        <w:id w:val="-1239483942"/>
        <w:docPartObj>
          <w:docPartGallery w:val="Page Numbers (Bottom of Page)"/>
          <w:docPartUnique/>
        </w:docPartObj>
      </w:sdtPr>
      <w:sdtEndPr>
        <w:rPr>
          <w:noProof/>
        </w:rPr>
      </w:sdtEndPr>
      <w:sdtContent>
        <w:r w:rsidR="0037433D">
          <w:t xml:space="preserve">- </w:t>
        </w:r>
        <w:r w:rsidR="0037433D">
          <w:fldChar w:fldCharType="begin"/>
        </w:r>
        <w:r w:rsidR="0037433D">
          <w:instrText xml:space="preserve"> PAGE   \* MERGEFORMAT </w:instrText>
        </w:r>
        <w:r w:rsidR="0037433D">
          <w:fldChar w:fldCharType="separate"/>
        </w:r>
        <w:r w:rsidR="0037433D">
          <w:t>1</w:t>
        </w:r>
        <w:r w:rsidR="0037433D">
          <w:rPr>
            <w:noProof/>
          </w:rPr>
          <w:fldChar w:fldCharType="end"/>
        </w:r>
      </w:sdtContent>
    </w:sdt>
    <w:r w:rsidR="0037433D">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3CA2" w14:textId="6010D521" w:rsidR="007B036E" w:rsidRDefault="00456C57" w:rsidP="007B036E">
    <w:pPr>
      <w:tabs>
        <w:tab w:val="center" w:pos="4680"/>
      </w:tabs>
      <w:spacing w:line="240" w:lineRule="auto"/>
      <w:ind w:firstLine="0"/>
    </w:pPr>
    <w:r w:rsidRPr="00456C57">
      <w:rPr>
        <w:sz w:val="16"/>
        <w:szCs w:val="16"/>
      </w:rPr>
      <w:t>614844367</w:t>
    </w:r>
    <w:r w:rsidR="007B036E">
      <w:tab/>
      <w:t>-</w:t>
    </w:r>
    <w:sdt>
      <w:sdtPr>
        <w:id w:val="-1034043401"/>
        <w:docPartObj>
          <w:docPartGallery w:val="Page Numbers (Bottom of Page)"/>
          <w:docPartUnique/>
        </w:docPartObj>
      </w:sdtPr>
      <w:sdtEndPr>
        <w:rPr>
          <w:noProof/>
        </w:rPr>
      </w:sdtEndPr>
      <w:sdtContent>
        <w:r w:rsidR="007B036E">
          <w:t xml:space="preserve"> </w:t>
        </w:r>
        <w:r w:rsidR="007B036E">
          <w:fldChar w:fldCharType="begin"/>
        </w:r>
        <w:r w:rsidR="007B036E">
          <w:instrText xml:space="preserve"> PAGE   \* MERGEFORMAT </w:instrText>
        </w:r>
        <w:r w:rsidR="007B036E">
          <w:fldChar w:fldCharType="separate"/>
        </w:r>
        <w:r w:rsidR="007B036E">
          <w:t>1</w:t>
        </w:r>
        <w:r w:rsidR="007B036E">
          <w:rPr>
            <w:noProof/>
          </w:rPr>
          <w:fldChar w:fldCharType="end"/>
        </w:r>
        <w:r w:rsidR="007B036E">
          <w:rPr>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BB094" w14:textId="77777777" w:rsidR="00285449" w:rsidRDefault="00285449" w:rsidP="00BD2176">
      <w:pPr>
        <w:spacing w:line="240" w:lineRule="auto"/>
        <w:ind w:firstLine="0"/>
        <w:jc w:val="both"/>
      </w:pPr>
      <w:r>
        <w:separator/>
      </w:r>
    </w:p>
  </w:footnote>
  <w:footnote w:type="continuationSeparator" w:id="0">
    <w:p w14:paraId="0E72637E" w14:textId="77777777" w:rsidR="00285449" w:rsidRDefault="00285449" w:rsidP="00790BFC">
      <w:pPr>
        <w:spacing w:line="240" w:lineRule="auto"/>
      </w:pPr>
      <w:r>
        <w:continuationSeparator/>
      </w:r>
    </w:p>
  </w:footnote>
  <w:footnote w:id="1">
    <w:p w14:paraId="430F6CB7" w14:textId="77777777" w:rsidR="00E20C36" w:rsidRDefault="00E20C36" w:rsidP="00E20C36">
      <w:pPr>
        <w:pStyle w:val="FootnoteText"/>
      </w:pPr>
      <w:r>
        <w:rPr>
          <w:rStyle w:val="FootnoteReference"/>
        </w:rPr>
        <w:footnoteRef/>
      </w:r>
      <w:r>
        <w:t xml:space="preserve"> </w:t>
      </w:r>
      <w:r w:rsidRPr="002E4EA4">
        <w:rPr>
          <w:i/>
          <w:iCs/>
        </w:rPr>
        <w:t>See</w:t>
      </w:r>
      <w:r>
        <w:t>, Investigation (I.) 19-06-014.</w:t>
      </w:r>
    </w:p>
  </w:footnote>
  <w:footnote w:id="2">
    <w:p w14:paraId="41CA8EFC" w14:textId="77777777" w:rsidR="00E20C36" w:rsidRDefault="00E20C36" w:rsidP="00E20C36">
      <w:pPr>
        <w:pStyle w:val="FootnoteText"/>
      </w:pPr>
      <w:r>
        <w:rPr>
          <w:rStyle w:val="FootnoteReference"/>
        </w:rPr>
        <w:footnoteRef/>
      </w:r>
      <w:r>
        <w:t xml:space="preserve"> D.24-05-008, referring to </w:t>
      </w:r>
      <w:r w:rsidRPr="00C34E9F">
        <w:t xml:space="preserve">Pub. Util. Code § 216(b).  </w:t>
      </w:r>
    </w:p>
  </w:footnote>
  <w:footnote w:id="3">
    <w:p w14:paraId="12DC1F9C" w14:textId="77777777" w:rsidR="00E20C36" w:rsidRDefault="00E20C36" w:rsidP="00E20C36">
      <w:pPr>
        <w:pStyle w:val="FootnoteText"/>
      </w:pPr>
      <w:r>
        <w:rPr>
          <w:rStyle w:val="FootnoteReference"/>
        </w:rPr>
        <w:footnoteRef/>
      </w:r>
      <w:r>
        <w:t xml:space="preserve"> A copy of GS 142.02 was included with SoCalGas’ April 17, 2026, Brief.</w:t>
      </w:r>
    </w:p>
  </w:footnote>
  <w:footnote w:id="4">
    <w:p w14:paraId="21B550C8" w14:textId="77777777" w:rsidR="00E20C36" w:rsidRDefault="00E20C36" w:rsidP="00E20C36">
      <w:pPr>
        <w:pStyle w:val="FootnoteText"/>
      </w:pPr>
      <w:r>
        <w:rPr>
          <w:rStyle w:val="FootnoteReference"/>
        </w:rPr>
        <w:footnoteRef/>
      </w:r>
      <w:r>
        <w:t xml:space="preserve"> </w:t>
      </w:r>
      <w:r>
        <w:rPr>
          <w:color w:val="110F13"/>
          <w:sz w:val="23"/>
        </w:rPr>
        <w:t>Tariff Rule 26;</w:t>
      </w:r>
      <w:r>
        <w:rPr>
          <w:color w:val="110F13"/>
          <w:spacing w:val="-3"/>
          <w:sz w:val="23"/>
        </w:rPr>
        <w:t xml:space="preserve"> </w:t>
      </w:r>
      <w:r>
        <w:rPr>
          <w:i/>
          <w:color w:val="262628"/>
          <w:sz w:val="21"/>
        </w:rPr>
        <w:t>see also,</w:t>
      </w:r>
      <w:r>
        <w:rPr>
          <w:i/>
          <w:color w:val="262628"/>
          <w:spacing w:val="-13"/>
          <w:sz w:val="21"/>
        </w:rPr>
        <w:t xml:space="preserve"> </w:t>
      </w:r>
      <w:r>
        <w:rPr>
          <w:color w:val="110F13"/>
          <w:sz w:val="23"/>
        </w:rPr>
        <w:t>Tariff Rule l;</w:t>
      </w:r>
      <w:r>
        <w:rPr>
          <w:color w:val="110F13"/>
          <w:spacing w:val="34"/>
          <w:sz w:val="23"/>
        </w:rPr>
        <w:t xml:space="preserve"> </w:t>
      </w:r>
      <w:r>
        <w:rPr>
          <w:i/>
          <w:color w:val="262628"/>
          <w:sz w:val="21"/>
        </w:rPr>
        <w:t>see also,</w:t>
      </w:r>
      <w:r>
        <w:rPr>
          <w:i/>
          <w:color w:val="262628"/>
          <w:spacing w:val="-11"/>
          <w:sz w:val="21"/>
        </w:rPr>
        <w:t xml:space="preserve"> </w:t>
      </w:r>
      <w:r>
        <w:rPr>
          <w:i/>
          <w:color w:val="110F13"/>
          <w:sz w:val="21"/>
        </w:rPr>
        <w:t xml:space="preserve">Trammell v. Western Union Tel. Co., </w:t>
      </w:r>
      <w:r>
        <w:rPr>
          <w:color w:val="110F13"/>
          <w:sz w:val="23"/>
        </w:rPr>
        <w:t>57</w:t>
      </w:r>
      <w:r>
        <w:rPr>
          <w:color w:val="110F13"/>
          <w:spacing w:val="-7"/>
          <w:sz w:val="23"/>
        </w:rPr>
        <w:t xml:space="preserve"> </w:t>
      </w:r>
      <w:r>
        <w:rPr>
          <w:color w:val="110F13"/>
          <w:sz w:val="23"/>
        </w:rPr>
        <w:t>Cal. App. 3d 538</w:t>
      </w:r>
      <w:r>
        <w:rPr>
          <w:color w:val="110F13"/>
          <w:spacing w:val="-15"/>
          <w:sz w:val="23"/>
        </w:rPr>
        <w:t xml:space="preserve"> </w:t>
      </w:r>
      <w:r>
        <w:rPr>
          <w:color w:val="110F13"/>
          <w:sz w:val="23"/>
        </w:rPr>
        <w:t>(1976)</w:t>
      </w:r>
      <w:r>
        <w:rPr>
          <w:color w:val="110F13"/>
          <w:spacing w:val="-14"/>
          <w:sz w:val="23"/>
        </w:rPr>
        <w:t xml:space="preserve"> </w:t>
      </w:r>
      <w:r>
        <w:rPr>
          <w:color w:val="110F13"/>
          <w:sz w:val="23"/>
        </w:rPr>
        <w:t>("As</w:t>
      </w:r>
      <w:r>
        <w:rPr>
          <w:color w:val="110F13"/>
          <w:spacing w:val="-15"/>
          <w:sz w:val="23"/>
        </w:rPr>
        <w:t xml:space="preserve"> </w:t>
      </w:r>
      <w:r>
        <w:rPr>
          <w:color w:val="110F13"/>
          <w:sz w:val="23"/>
        </w:rPr>
        <w:t>the</w:t>
      </w:r>
      <w:r>
        <w:rPr>
          <w:color w:val="110F13"/>
          <w:spacing w:val="-14"/>
          <w:sz w:val="23"/>
        </w:rPr>
        <w:t xml:space="preserve"> </w:t>
      </w:r>
      <w:r>
        <w:rPr>
          <w:color w:val="110F13"/>
          <w:sz w:val="23"/>
        </w:rPr>
        <w:t>tariff</w:t>
      </w:r>
      <w:r>
        <w:rPr>
          <w:color w:val="110F13"/>
          <w:spacing w:val="-14"/>
          <w:sz w:val="23"/>
        </w:rPr>
        <w:t xml:space="preserve"> </w:t>
      </w:r>
      <w:r>
        <w:rPr>
          <w:color w:val="110F13"/>
          <w:sz w:val="23"/>
        </w:rPr>
        <w:t>and</w:t>
      </w:r>
      <w:r>
        <w:rPr>
          <w:color w:val="110F13"/>
          <w:spacing w:val="-15"/>
          <w:sz w:val="23"/>
        </w:rPr>
        <w:t xml:space="preserve"> </w:t>
      </w:r>
      <w:r>
        <w:rPr>
          <w:color w:val="110F13"/>
          <w:sz w:val="23"/>
        </w:rPr>
        <w:t>the</w:t>
      </w:r>
      <w:r>
        <w:rPr>
          <w:color w:val="110F13"/>
          <w:spacing w:val="-14"/>
          <w:sz w:val="23"/>
        </w:rPr>
        <w:t xml:space="preserve"> </w:t>
      </w:r>
      <w:r>
        <w:rPr>
          <w:color w:val="110F13"/>
          <w:sz w:val="23"/>
        </w:rPr>
        <w:t>limitation</w:t>
      </w:r>
      <w:r>
        <w:rPr>
          <w:color w:val="110F13"/>
          <w:spacing w:val="-12"/>
          <w:sz w:val="23"/>
        </w:rPr>
        <w:t xml:space="preserve"> </w:t>
      </w:r>
      <w:r>
        <w:rPr>
          <w:color w:val="110F13"/>
          <w:sz w:val="23"/>
        </w:rPr>
        <w:t>of</w:t>
      </w:r>
      <w:r>
        <w:rPr>
          <w:color w:val="110F13"/>
          <w:spacing w:val="-15"/>
          <w:sz w:val="23"/>
        </w:rPr>
        <w:t xml:space="preserve"> </w:t>
      </w:r>
      <w:r>
        <w:rPr>
          <w:color w:val="110F13"/>
          <w:sz w:val="23"/>
        </w:rPr>
        <w:t>liability</w:t>
      </w:r>
      <w:r>
        <w:rPr>
          <w:color w:val="110F13"/>
          <w:spacing w:val="-14"/>
          <w:sz w:val="23"/>
        </w:rPr>
        <w:t xml:space="preserve"> </w:t>
      </w:r>
      <w:r>
        <w:rPr>
          <w:color w:val="110F13"/>
          <w:sz w:val="23"/>
        </w:rPr>
        <w:t>provisions</w:t>
      </w:r>
      <w:r>
        <w:rPr>
          <w:color w:val="110F13"/>
          <w:spacing w:val="-9"/>
          <w:sz w:val="23"/>
        </w:rPr>
        <w:t xml:space="preserve"> </w:t>
      </w:r>
      <w:r>
        <w:rPr>
          <w:color w:val="110F13"/>
          <w:sz w:val="23"/>
        </w:rPr>
        <w:t>have</w:t>
      </w:r>
      <w:r>
        <w:rPr>
          <w:color w:val="110F13"/>
          <w:spacing w:val="-14"/>
          <w:sz w:val="23"/>
        </w:rPr>
        <w:t xml:space="preserve"> </w:t>
      </w:r>
      <w:r>
        <w:rPr>
          <w:color w:val="110F13"/>
          <w:sz w:val="23"/>
        </w:rPr>
        <w:t>the</w:t>
      </w:r>
      <w:r>
        <w:rPr>
          <w:color w:val="110F13"/>
          <w:spacing w:val="-14"/>
          <w:sz w:val="23"/>
        </w:rPr>
        <w:t xml:space="preserve"> </w:t>
      </w:r>
      <w:r>
        <w:rPr>
          <w:color w:val="110F13"/>
          <w:sz w:val="23"/>
        </w:rPr>
        <w:t>force</w:t>
      </w:r>
      <w:r>
        <w:rPr>
          <w:color w:val="110F13"/>
          <w:spacing w:val="-15"/>
          <w:sz w:val="23"/>
        </w:rPr>
        <w:t xml:space="preserve"> </w:t>
      </w:r>
      <w:r>
        <w:rPr>
          <w:color w:val="110F13"/>
          <w:sz w:val="23"/>
        </w:rPr>
        <w:t>and</w:t>
      </w:r>
      <w:r>
        <w:rPr>
          <w:color w:val="110F13"/>
          <w:spacing w:val="-14"/>
          <w:sz w:val="23"/>
        </w:rPr>
        <w:t xml:space="preserve"> </w:t>
      </w:r>
      <w:r>
        <w:rPr>
          <w:color w:val="110F13"/>
          <w:sz w:val="23"/>
        </w:rPr>
        <w:t>effect</w:t>
      </w:r>
      <w:r>
        <w:rPr>
          <w:color w:val="110F13"/>
          <w:spacing w:val="-14"/>
          <w:sz w:val="23"/>
        </w:rPr>
        <w:t xml:space="preserve"> </w:t>
      </w:r>
      <w:r>
        <w:rPr>
          <w:color w:val="110F13"/>
          <w:sz w:val="23"/>
        </w:rPr>
        <w:t>of</w:t>
      </w:r>
      <w:r>
        <w:rPr>
          <w:color w:val="110F13"/>
          <w:spacing w:val="-15"/>
          <w:sz w:val="23"/>
        </w:rPr>
        <w:t xml:space="preserve"> </w:t>
      </w:r>
      <w:r>
        <w:rPr>
          <w:color w:val="110F13"/>
          <w:sz w:val="23"/>
        </w:rPr>
        <w:t>law, they</w:t>
      </w:r>
      <w:r>
        <w:rPr>
          <w:color w:val="110F13"/>
          <w:spacing w:val="-5"/>
          <w:sz w:val="23"/>
        </w:rPr>
        <w:t xml:space="preserve"> </w:t>
      </w:r>
      <w:r>
        <w:rPr>
          <w:color w:val="110F13"/>
          <w:sz w:val="23"/>
        </w:rPr>
        <w:t>are</w:t>
      </w:r>
      <w:r>
        <w:rPr>
          <w:color w:val="110F13"/>
          <w:spacing w:val="-1"/>
          <w:sz w:val="23"/>
        </w:rPr>
        <w:t xml:space="preserve"> </w:t>
      </w:r>
      <w:r>
        <w:rPr>
          <w:color w:val="110F13"/>
          <w:sz w:val="23"/>
        </w:rPr>
        <w:t>binding on</w:t>
      </w:r>
      <w:r>
        <w:rPr>
          <w:color w:val="110F13"/>
          <w:spacing w:val="-1"/>
          <w:sz w:val="23"/>
        </w:rPr>
        <w:t xml:space="preserve"> </w:t>
      </w:r>
      <w:r>
        <w:rPr>
          <w:color w:val="110F13"/>
          <w:sz w:val="23"/>
        </w:rPr>
        <w:t>the</w:t>
      </w:r>
      <w:r>
        <w:rPr>
          <w:color w:val="110F13"/>
          <w:spacing w:val="-1"/>
          <w:sz w:val="23"/>
        </w:rPr>
        <w:t xml:space="preserve"> </w:t>
      </w:r>
      <w:r>
        <w:rPr>
          <w:color w:val="110F13"/>
          <w:sz w:val="23"/>
        </w:rPr>
        <w:t xml:space="preserve">public generally."); </w:t>
      </w:r>
      <w:r>
        <w:rPr>
          <w:i/>
          <w:color w:val="110F13"/>
          <w:sz w:val="21"/>
        </w:rPr>
        <w:t>Pink Dot Inc. v.</w:t>
      </w:r>
      <w:r>
        <w:rPr>
          <w:i/>
          <w:color w:val="110F13"/>
          <w:spacing w:val="-3"/>
          <w:sz w:val="21"/>
        </w:rPr>
        <w:t xml:space="preserve"> </w:t>
      </w:r>
      <w:r>
        <w:rPr>
          <w:i/>
          <w:color w:val="110F13"/>
          <w:sz w:val="21"/>
        </w:rPr>
        <w:t>Teleport Communications Group,</w:t>
      </w:r>
      <w:r>
        <w:rPr>
          <w:i/>
          <w:color w:val="110F13"/>
          <w:spacing w:val="-10"/>
          <w:sz w:val="21"/>
        </w:rPr>
        <w:t xml:space="preserve"> </w:t>
      </w:r>
      <w:r>
        <w:rPr>
          <w:color w:val="110F13"/>
          <w:sz w:val="23"/>
        </w:rPr>
        <w:t>89</w:t>
      </w:r>
      <w:r>
        <w:rPr>
          <w:color w:val="110F13"/>
          <w:spacing w:val="-2"/>
          <w:sz w:val="23"/>
        </w:rPr>
        <w:t xml:space="preserve"> </w:t>
      </w:r>
      <w:r>
        <w:rPr>
          <w:color w:val="110F13"/>
          <w:sz w:val="23"/>
        </w:rPr>
        <w:t>Cal. App.</w:t>
      </w:r>
      <w:r>
        <w:rPr>
          <w:color w:val="110F13"/>
          <w:spacing w:val="-15"/>
          <w:sz w:val="23"/>
        </w:rPr>
        <w:t xml:space="preserve"> </w:t>
      </w:r>
      <w:r>
        <w:rPr>
          <w:color w:val="110F13"/>
          <w:sz w:val="23"/>
        </w:rPr>
        <w:t>4th</w:t>
      </w:r>
      <w:r>
        <w:rPr>
          <w:color w:val="110F13"/>
          <w:spacing w:val="-14"/>
          <w:sz w:val="23"/>
        </w:rPr>
        <w:t xml:space="preserve"> </w:t>
      </w:r>
      <w:r>
        <w:rPr>
          <w:color w:val="110F13"/>
          <w:sz w:val="23"/>
        </w:rPr>
        <w:t>407</w:t>
      </w:r>
      <w:r>
        <w:rPr>
          <w:color w:val="110F13"/>
          <w:spacing w:val="-15"/>
          <w:sz w:val="23"/>
        </w:rPr>
        <w:t xml:space="preserve"> </w:t>
      </w:r>
      <w:r>
        <w:rPr>
          <w:color w:val="110F13"/>
          <w:sz w:val="23"/>
        </w:rPr>
        <w:t>(2001)</w:t>
      </w:r>
      <w:r>
        <w:rPr>
          <w:color w:val="110F13"/>
          <w:spacing w:val="-14"/>
          <w:sz w:val="23"/>
        </w:rPr>
        <w:t xml:space="preserve"> </w:t>
      </w:r>
      <w:r>
        <w:rPr>
          <w:color w:val="110F13"/>
          <w:sz w:val="23"/>
        </w:rPr>
        <w:t>("Certainly</w:t>
      </w:r>
      <w:r>
        <w:rPr>
          <w:color w:val="110F13"/>
          <w:spacing w:val="-10"/>
          <w:sz w:val="23"/>
        </w:rPr>
        <w:t xml:space="preserve"> </w:t>
      </w:r>
      <w:r>
        <w:rPr>
          <w:color w:val="110F13"/>
          <w:sz w:val="23"/>
        </w:rPr>
        <w:t>a</w:t>
      </w:r>
      <w:r>
        <w:rPr>
          <w:color w:val="110F13"/>
          <w:spacing w:val="-15"/>
          <w:sz w:val="23"/>
        </w:rPr>
        <w:t xml:space="preserve"> </w:t>
      </w:r>
      <w:r>
        <w:rPr>
          <w:color w:val="110F13"/>
          <w:sz w:val="23"/>
        </w:rPr>
        <w:t>state-filed</w:t>
      </w:r>
      <w:r>
        <w:rPr>
          <w:color w:val="110F13"/>
          <w:spacing w:val="-11"/>
          <w:sz w:val="23"/>
        </w:rPr>
        <w:t xml:space="preserve"> </w:t>
      </w:r>
      <w:r>
        <w:rPr>
          <w:color w:val="110F13"/>
          <w:sz w:val="23"/>
        </w:rPr>
        <w:t>tariff</w:t>
      </w:r>
      <w:r>
        <w:rPr>
          <w:color w:val="110F13"/>
          <w:spacing w:val="-15"/>
          <w:sz w:val="23"/>
        </w:rPr>
        <w:t xml:space="preserve"> </w:t>
      </w:r>
      <w:r>
        <w:rPr>
          <w:color w:val="110F13"/>
          <w:sz w:val="23"/>
        </w:rPr>
        <w:t>when</w:t>
      </w:r>
      <w:r>
        <w:rPr>
          <w:color w:val="110F13"/>
          <w:spacing w:val="-14"/>
          <w:sz w:val="23"/>
        </w:rPr>
        <w:t xml:space="preserve"> </w:t>
      </w:r>
      <w:r>
        <w:rPr>
          <w:color w:val="110F13"/>
          <w:sz w:val="23"/>
        </w:rPr>
        <w:t>so</w:t>
      </w:r>
      <w:r>
        <w:rPr>
          <w:color w:val="110F13"/>
          <w:spacing w:val="-15"/>
          <w:sz w:val="23"/>
        </w:rPr>
        <w:t xml:space="preserve"> </w:t>
      </w:r>
      <w:r>
        <w:rPr>
          <w:color w:val="110F13"/>
          <w:sz w:val="23"/>
        </w:rPr>
        <w:t>published</w:t>
      </w:r>
      <w:r>
        <w:rPr>
          <w:color w:val="110F13"/>
          <w:spacing w:val="-11"/>
          <w:sz w:val="23"/>
        </w:rPr>
        <w:t xml:space="preserve"> </w:t>
      </w:r>
      <w:r>
        <w:rPr>
          <w:color w:val="110F13"/>
          <w:sz w:val="23"/>
        </w:rPr>
        <w:t>and</w:t>
      </w:r>
      <w:r>
        <w:rPr>
          <w:color w:val="110F13"/>
          <w:spacing w:val="-14"/>
          <w:sz w:val="23"/>
        </w:rPr>
        <w:t xml:space="preserve"> </w:t>
      </w:r>
      <w:r>
        <w:rPr>
          <w:color w:val="110F13"/>
          <w:sz w:val="23"/>
        </w:rPr>
        <w:t>filed,</w:t>
      </w:r>
      <w:r>
        <w:rPr>
          <w:color w:val="110F13"/>
          <w:spacing w:val="-14"/>
          <w:sz w:val="23"/>
        </w:rPr>
        <w:t xml:space="preserve"> </w:t>
      </w:r>
      <w:r>
        <w:rPr>
          <w:color w:val="110F13"/>
          <w:sz w:val="23"/>
        </w:rPr>
        <w:t>has</w:t>
      </w:r>
      <w:r>
        <w:rPr>
          <w:color w:val="110F13"/>
          <w:spacing w:val="-15"/>
          <w:sz w:val="23"/>
        </w:rPr>
        <w:t xml:space="preserve"> </w:t>
      </w:r>
      <w:r>
        <w:rPr>
          <w:color w:val="110F13"/>
          <w:sz w:val="23"/>
        </w:rPr>
        <w:t>the</w:t>
      </w:r>
      <w:r>
        <w:rPr>
          <w:color w:val="110F13"/>
          <w:spacing w:val="-14"/>
          <w:sz w:val="23"/>
        </w:rPr>
        <w:t xml:space="preserve"> </w:t>
      </w:r>
      <w:r>
        <w:rPr>
          <w:color w:val="110F13"/>
          <w:sz w:val="23"/>
        </w:rPr>
        <w:t>force</w:t>
      </w:r>
      <w:r>
        <w:rPr>
          <w:color w:val="110F13"/>
          <w:spacing w:val="-14"/>
          <w:sz w:val="23"/>
        </w:rPr>
        <w:t xml:space="preserve"> </w:t>
      </w:r>
      <w:r>
        <w:rPr>
          <w:color w:val="110F13"/>
          <w:sz w:val="23"/>
        </w:rPr>
        <w:t>and effect of</w:t>
      </w:r>
      <w:r>
        <w:rPr>
          <w:color w:val="110F13"/>
          <w:spacing w:val="-2"/>
          <w:sz w:val="23"/>
        </w:rPr>
        <w:t xml:space="preserve"> </w:t>
      </w:r>
      <w:r>
        <w:rPr>
          <w:color w:val="110F13"/>
          <w:sz w:val="23"/>
        </w:rPr>
        <w:t>a</w:t>
      </w:r>
      <w:r>
        <w:rPr>
          <w:color w:val="110F13"/>
          <w:spacing w:val="-2"/>
          <w:sz w:val="23"/>
        </w:rPr>
        <w:t xml:space="preserve"> </w:t>
      </w:r>
      <w:r>
        <w:rPr>
          <w:color w:val="110F13"/>
          <w:sz w:val="23"/>
        </w:rPr>
        <w:t xml:space="preserve">statute", quoting </w:t>
      </w:r>
      <w:r>
        <w:rPr>
          <w:i/>
          <w:color w:val="110F13"/>
          <w:sz w:val="21"/>
        </w:rPr>
        <w:t xml:space="preserve">Dyke Water Co. v. Public Utilities Com., </w:t>
      </w:r>
      <w:r>
        <w:rPr>
          <w:color w:val="110F13"/>
          <w:sz w:val="23"/>
        </w:rPr>
        <w:t>56 Cal. 2d</w:t>
      </w:r>
      <w:r>
        <w:rPr>
          <w:color w:val="110F13"/>
          <w:spacing w:val="-5"/>
          <w:sz w:val="23"/>
        </w:rPr>
        <w:t xml:space="preserve"> </w:t>
      </w:r>
      <w:r>
        <w:rPr>
          <w:color w:val="110F13"/>
          <w:sz w:val="23"/>
        </w:rPr>
        <w:t>105 (1961).)</w:t>
      </w:r>
    </w:p>
  </w:footnote>
  <w:footnote w:id="5">
    <w:p w14:paraId="43E8C978" w14:textId="77777777" w:rsidR="00E20C36" w:rsidRDefault="00E20C36" w:rsidP="00E20C36">
      <w:pPr>
        <w:pStyle w:val="FootnoteText"/>
      </w:pPr>
      <w:r>
        <w:rPr>
          <w:rStyle w:val="FootnoteReference"/>
        </w:rPr>
        <w:footnoteRef/>
      </w:r>
      <w:r>
        <w:t xml:space="preserve"> Non-standard refers to the delivery pressure system. Non-standard is measured in pounds and standard delivery pressure is measured in inches water column (W.C.).</w:t>
      </w:r>
    </w:p>
  </w:footnote>
  <w:footnote w:id="6">
    <w:p w14:paraId="5485DF01" w14:textId="77777777" w:rsidR="00E20C36" w:rsidRDefault="00E20C36" w:rsidP="00E20C36">
      <w:pPr>
        <w:pStyle w:val="FootnoteText"/>
      </w:pPr>
      <w:r>
        <w:rPr>
          <w:rStyle w:val="FootnoteReference"/>
        </w:rPr>
        <w:footnoteRef/>
      </w:r>
      <w:r>
        <w:t xml:space="preserve"> Clock Test is defined in GS 142.02 Section 4.6.</w:t>
      </w:r>
    </w:p>
  </w:footnote>
  <w:footnote w:id="7">
    <w:p w14:paraId="2EC8FE1C" w14:textId="77777777" w:rsidR="00E20C36" w:rsidRDefault="00E20C36" w:rsidP="00E20C36">
      <w:pPr>
        <w:pStyle w:val="FootnoteText"/>
      </w:pPr>
      <w:r>
        <w:rPr>
          <w:rStyle w:val="FootnoteReference"/>
        </w:rPr>
        <w:footnoteRef/>
      </w:r>
      <w:r>
        <w:t xml:space="preserve"> Drop Test is another term used for Flow Test, which is defined in GS 142.02 section 4.7.</w:t>
      </w:r>
    </w:p>
  </w:footnote>
  <w:footnote w:id="8">
    <w:p w14:paraId="6FC93C5B" w14:textId="77777777" w:rsidR="00E20C36" w:rsidRDefault="00E20C36" w:rsidP="00E20C36">
      <w:pPr>
        <w:pStyle w:val="FootnoteText"/>
      </w:pPr>
      <w:r>
        <w:rPr>
          <w:rStyle w:val="FootnoteReference"/>
        </w:rPr>
        <w:footnoteRef/>
      </w:r>
      <w:r>
        <w:t xml:space="preserve"> Inches Side refers to standard pressure delivery system measured in inches.</w:t>
      </w:r>
    </w:p>
  </w:footnote>
  <w:footnote w:id="9">
    <w:p w14:paraId="161D5424" w14:textId="77777777" w:rsidR="00E20C36" w:rsidRDefault="00E20C36" w:rsidP="00E20C36">
      <w:pPr>
        <w:pStyle w:val="FootnoteText"/>
      </w:pPr>
      <w:r>
        <w:rPr>
          <w:rStyle w:val="FootnoteReference"/>
        </w:rPr>
        <w:footnoteRef/>
      </w:r>
      <w:r>
        <w:t xml:space="preserve"> GS 142.0119 was attached to the April 17, 2026 Brief as Attachment B.</w:t>
      </w:r>
    </w:p>
  </w:footnote>
  <w:footnote w:id="10">
    <w:p w14:paraId="508382EE" w14:textId="69426680" w:rsidR="00E20C36" w:rsidRPr="0061613F" w:rsidRDefault="00E20C36" w:rsidP="0061613F">
      <w:pPr>
        <w:spacing w:before="106" w:after="120" w:line="240" w:lineRule="auto"/>
        <w:ind w:right="1454" w:firstLine="0"/>
        <w:rPr>
          <w:color w:val="110F13"/>
          <w:spacing w:val="-2"/>
          <w:sz w:val="22"/>
        </w:rPr>
      </w:pPr>
      <w:r w:rsidRPr="00360761">
        <w:rPr>
          <w:rStyle w:val="FootnoteReference"/>
          <w:sz w:val="22"/>
        </w:rPr>
        <w:footnoteRef/>
      </w:r>
      <w:r w:rsidRPr="00360761">
        <w:rPr>
          <w:sz w:val="22"/>
        </w:rPr>
        <w:t xml:space="preserve"> </w:t>
      </w:r>
      <w:r w:rsidRPr="00360761">
        <w:rPr>
          <w:color w:val="110F13"/>
          <w:spacing w:val="-2"/>
          <w:sz w:val="22"/>
        </w:rPr>
        <w:t>The</w:t>
      </w:r>
      <w:r w:rsidRPr="00360761">
        <w:rPr>
          <w:color w:val="110F13"/>
          <w:spacing w:val="-10"/>
          <w:sz w:val="22"/>
        </w:rPr>
        <w:t xml:space="preserve"> </w:t>
      </w:r>
      <w:r w:rsidRPr="00360761">
        <w:rPr>
          <w:color w:val="110F13"/>
          <w:spacing w:val="-2"/>
          <w:sz w:val="22"/>
        </w:rPr>
        <w:t>step-down regulator</w:t>
      </w:r>
      <w:r w:rsidRPr="00360761">
        <w:rPr>
          <w:color w:val="110F13"/>
          <w:sz w:val="22"/>
        </w:rPr>
        <w:t xml:space="preserve"> </w:t>
      </w:r>
      <w:r w:rsidRPr="00360761">
        <w:rPr>
          <w:color w:val="110F13"/>
          <w:spacing w:val="-2"/>
          <w:sz w:val="22"/>
        </w:rPr>
        <w:t>is</w:t>
      </w:r>
      <w:r w:rsidRPr="00360761">
        <w:rPr>
          <w:color w:val="110F13"/>
          <w:spacing w:val="-12"/>
          <w:sz w:val="22"/>
        </w:rPr>
        <w:t xml:space="preserve"> </w:t>
      </w:r>
      <w:r w:rsidRPr="00360761">
        <w:rPr>
          <w:color w:val="110F13"/>
          <w:spacing w:val="-2"/>
          <w:sz w:val="22"/>
        </w:rPr>
        <w:t>part</w:t>
      </w:r>
      <w:r w:rsidRPr="00360761">
        <w:rPr>
          <w:color w:val="110F13"/>
          <w:spacing w:val="-10"/>
          <w:sz w:val="22"/>
        </w:rPr>
        <w:t xml:space="preserve"> </w:t>
      </w:r>
      <w:r w:rsidRPr="00360761">
        <w:rPr>
          <w:color w:val="110F13"/>
          <w:spacing w:val="-2"/>
          <w:sz w:val="22"/>
        </w:rPr>
        <w:t>of</w:t>
      </w:r>
      <w:r w:rsidRPr="00360761">
        <w:rPr>
          <w:color w:val="110F13"/>
          <w:spacing w:val="-12"/>
          <w:sz w:val="22"/>
        </w:rPr>
        <w:t xml:space="preserve"> </w:t>
      </w:r>
      <w:r w:rsidRPr="00360761">
        <w:rPr>
          <w:color w:val="110F13"/>
          <w:spacing w:val="-2"/>
          <w:sz w:val="22"/>
        </w:rPr>
        <w:t>the</w:t>
      </w:r>
      <w:r w:rsidRPr="00360761">
        <w:rPr>
          <w:color w:val="110F13"/>
          <w:spacing w:val="-5"/>
          <w:sz w:val="22"/>
        </w:rPr>
        <w:t xml:space="preserve"> </w:t>
      </w:r>
      <w:r w:rsidRPr="00360761">
        <w:rPr>
          <w:color w:val="110F13"/>
          <w:spacing w:val="-2"/>
          <w:sz w:val="22"/>
        </w:rPr>
        <w:t>2</w:t>
      </w:r>
      <w:r w:rsidRPr="00360761">
        <w:rPr>
          <w:color w:val="110F13"/>
          <w:spacing w:val="-13"/>
          <w:sz w:val="22"/>
        </w:rPr>
        <w:t xml:space="preserve"> </w:t>
      </w:r>
      <w:r w:rsidRPr="00360761">
        <w:rPr>
          <w:color w:val="110F13"/>
          <w:spacing w:val="-2"/>
          <w:sz w:val="22"/>
        </w:rPr>
        <w:t>PSI</w:t>
      </w:r>
      <w:r w:rsidRPr="00360761">
        <w:rPr>
          <w:color w:val="110F13"/>
          <w:spacing w:val="-11"/>
          <w:sz w:val="22"/>
        </w:rPr>
        <w:t xml:space="preserve"> </w:t>
      </w:r>
      <w:r w:rsidRPr="00360761">
        <w:rPr>
          <w:color w:val="110F13"/>
          <w:spacing w:val="-2"/>
          <w:sz w:val="22"/>
        </w:rPr>
        <w:t>System</w:t>
      </w:r>
      <w:r w:rsidRPr="00360761">
        <w:rPr>
          <w:color w:val="110F13"/>
          <w:spacing w:val="-6"/>
          <w:sz w:val="22"/>
        </w:rPr>
        <w:t xml:space="preserve"> </w:t>
      </w:r>
      <w:r w:rsidRPr="00360761">
        <w:rPr>
          <w:color w:val="110F13"/>
          <w:spacing w:val="-2"/>
          <w:sz w:val="22"/>
        </w:rPr>
        <w:t>and</w:t>
      </w:r>
      <w:r w:rsidRPr="00360761">
        <w:rPr>
          <w:color w:val="110F13"/>
          <w:spacing w:val="-7"/>
          <w:sz w:val="22"/>
        </w:rPr>
        <w:t xml:space="preserve"> </w:t>
      </w:r>
      <w:r w:rsidRPr="00360761">
        <w:rPr>
          <w:color w:val="110F13"/>
          <w:spacing w:val="-2"/>
          <w:sz w:val="22"/>
        </w:rPr>
        <w:t>is</w:t>
      </w:r>
      <w:r w:rsidRPr="00360761">
        <w:rPr>
          <w:color w:val="110F13"/>
          <w:spacing w:val="-12"/>
          <w:sz w:val="22"/>
        </w:rPr>
        <w:t xml:space="preserve"> </w:t>
      </w:r>
      <w:r w:rsidRPr="00360761">
        <w:rPr>
          <w:color w:val="110F13"/>
          <w:spacing w:val="-2"/>
          <w:sz w:val="22"/>
        </w:rPr>
        <w:t>located</w:t>
      </w:r>
      <w:r w:rsidRPr="00360761">
        <w:rPr>
          <w:color w:val="110F13"/>
          <w:spacing w:val="-3"/>
          <w:sz w:val="22"/>
        </w:rPr>
        <w:t xml:space="preserve"> </w:t>
      </w:r>
      <w:r w:rsidRPr="00360761">
        <w:rPr>
          <w:color w:val="110F13"/>
          <w:spacing w:val="-2"/>
          <w:sz w:val="22"/>
        </w:rPr>
        <w:t>upstream of</w:t>
      </w:r>
      <w:r w:rsidRPr="00360761">
        <w:rPr>
          <w:color w:val="110F13"/>
          <w:spacing w:val="-7"/>
          <w:sz w:val="22"/>
        </w:rPr>
        <w:t xml:space="preserve"> </w:t>
      </w:r>
      <w:r w:rsidRPr="00360761">
        <w:rPr>
          <w:color w:val="110F13"/>
          <w:spacing w:val="-2"/>
          <w:sz w:val="22"/>
        </w:rPr>
        <w:t>the</w:t>
      </w:r>
      <w:r w:rsidRPr="00360761">
        <w:rPr>
          <w:color w:val="110F13"/>
          <w:spacing w:val="-11"/>
          <w:sz w:val="22"/>
        </w:rPr>
        <w:t xml:space="preserve"> </w:t>
      </w:r>
      <w:r w:rsidRPr="00360761">
        <w:rPr>
          <w:color w:val="110F13"/>
          <w:spacing w:val="-2"/>
          <w:sz w:val="22"/>
        </w:rPr>
        <w:t>gas</w:t>
      </w:r>
      <w:r w:rsidRPr="00360761">
        <w:rPr>
          <w:color w:val="110F13"/>
          <w:spacing w:val="-8"/>
          <w:sz w:val="22"/>
        </w:rPr>
        <w:t xml:space="preserve"> </w:t>
      </w:r>
      <w:r w:rsidRPr="00360761">
        <w:rPr>
          <w:color w:val="110F13"/>
          <w:spacing w:val="-2"/>
          <w:sz w:val="22"/>
        </w:rPr>
        <w:t>appliances and/or</w:t>
      </w:r>
      <w:r w:rsidRPr="00360761">
        <w:rPr>
          <w:color w:val="110F13"/>
          <w:spacing w:val="-8"/>
          <w:sz w:val="22"/>
        </w:rPr>
        <w:t xml:space="preserve"> </w:t>
      </w:r>
      <w:r w:rsidRPr="00360761">
        <w:rPr>
          <w:color w:val="110F13"/>
          <w:spacing w:val="-2"/>
          <w:sz w:val="22"/>
        </w:rPr>
        <w:t>equipment</w:t>
      </w:r>
      <w:r w:rsidRPr="00360761">
        <w:rPr>
          <w:color w:val="28282A"/>
          <w:spacing w:val="-2"/>
          <w:sz w:val="22"/>
        </w:rPr>
        <w:t>,</w:t>
      </w:r>
      <w:r w:rsidRPr="00360761">
        <w:rPr>
          <w:color w:val="28282A"/>
          <w:spacing w:val="-13"/>
          <w:sz w:val="22"/>
        </w:rPr>
        <w:t xml:space="preserve"> </w:t>
      </w:r>
      <w:r w:rsidRPr="00360761">
        <w:rPr>
          <w:color w:val="110F13"/>
          <w:spacing w:val="-2"/>
          <w:sz w:val="22"/>
        </w:rPr>
        <w:t>to</w:t>
      </w:r>
      <w:r w:rsidRPr="00360761">
        <w:rPr>
          <w:color w:val="110F13"/>
          <w:spacing w:val="-10"/>
          <w:sz w:val="22"/>
        </w:rPr>
        <w:t xml:space="preserve"> </w:t>
      </w:r>
      <w:r w:rsidRPr="00360761">
        <w:rPr>
          <w:color w:val="110F13"/>
          <w:spacing w:val="-2"/>
          <w:sz w:val="22"/>
        </w:rPr>
        <w:t>reduce the</w:t>
      </w:r>
      <w:r w:rsidRPr="00360761">
        <w:rPr>
          <w:color w:val="110F13"/>
          <w:spacing w:val="-12"/>
          <w:sz w:val="22"/>
        </w:rPr>
        <w:t xml:space="preserve"> </w:t>
      </w:r>
      <w:r w:rsidRPr="00360761">
        <w:rPr>
          <w:color w:val="110F13"/>
          <w:spacing w:val="-2"/>
          <w:sz w:val="22"/>
        </w:rPr>
        <w:t>line</w:t>
      </w:r>
      <w:r w:rsidRPr="00360761">
        <w:rPr>
          <w:color w:val="110F13"/>
          <w:spacing w:val="-8"/>
          <w:sz w:val="22"/>
        </w:rPr>
        <w:t xml:space="preserve"> </w:t>
      </w:r>
      <w:r w:rsidRPr="00360761">
        <w:rPr>
          <w:color w:val="110F13"/>
          <w:spacing w:val="-2"/>
          <w:sz w:val="22"/>
        </w:rPr>
        <w:t>pressure from</w:t>
      </w:r>
      <w:r w:rsidRPr="00360761">
        <w:rPr>
          <w:color w:val="110F13"/>
          <w:spacing w:val="-12"/>
          <w:sz w:val="22"/>
        </w:rPr>
        <w:t xml:space="preserve"> </w:t>
      </w:r>
      <w:r w:rsidRPr="00360761">
        <w:rPr>
          <w:color w:val="110F13"/>
          <w:spacing w:val="-2"/>
          <w:sz w:val="22"/>
        </w:rPr>
        <w:t>2</w:t>
      </w:r>
      <w:r w:rsidRPr="00360761">
        <w:rPr>
          <w:color w:val="110F13"/>
          <w:spacing w:val="-10"/>
          <w:sz w:val="22"/>
        </w:rPr>
        <w:t xml:space="preserve"> </w:t>
      </w:r>
      <w:r w:rsidRPr="00360761">
        <w:rPr>
          <w:color w:val="110F13"/>
          <w:spacing w:val="-2"/>
          <w:sz w:val="22"/>
        </w:rPr>
        <w:t>PSI</w:t>
      </w:r>
      <w:r w:rsidRPr="00360761">
        <w:rPr>
          <w:color w:val="110F13"/>
          <w:spacing w:val="-6"/>
          <w:sz w:val="22"/>
        </w:rPr>
        <w:t xml:space="preserve"> </w:t>
      </w:r>
      <w:r w:rsidRPr="00360761">
        <w:rPr>
          <w:color w:val="110F13"/>
          <w:spacing w:val="-2"/>
          <w:sz w:val="22"/>
        </w:rPr>
        <w:t>to</w:t>
      </w:r>
      <w:r w:rsidRPr="00360761">
        <w:rPr>
          <w:color w:val="110F13"/>
          <w:spacing w:val="-12"/>
          <w:sz w:val="22"/>
        </w:rPr>
        <w:t xml:space="preserve"> </w:t>
      </w:r>
      <w:r w:rsidRPr="00360761">
        <w:rPr>
          <w:color w:val="110F13"/>
          <w:spacing w:val="-2"/>
          <w:sz w:val="22"/>
        </w:rPr>
        <w:t>an</w:t>
      </w:r>
      <w:r w:rsidRPr="00360761">
        <w:rPr>
          <w:color w:val="110F13"/>
          <w:spacing w:val="-12"/>
          <w:sz w:val="22"/>
        </w:rPr>
        <w:t xml:space="preserve"> </w:t>
      </w:r>
      <w:r w:rsidRPr="00360761">
        <w:rPr>
          <w:color w:val="110F13"/>
          <w:spacing w:val="-2"/>
          <w:sz w:val="22"/>
        </w:rPr>
        <w:t>inches water</w:t>
      </w:r>
      <w:r w:rsidRPr="00360761">
        <w:rPr>
          <w:color w:val="110F13"/>
          <w:spacing w:val="-3"/>
          <w:sz w:val="22"/>
        </w:rPr>
        <w:t xml:space="preserve"> </w:t>
      </w:r>
      <w:r w:rsidRPr="00360761">
        <w:rPr>
          <w:color w:val="110F13"/>
          <w:spacing w:val="-2"/>
          <w:sz w:val="22"/>
        </w:rPr>
        <w:t xml:space="preserve">column appropriate for </w:t>
      </w:r>
      <w:r w:rsidRPr="00360761">
        <w:rPr>
          <w:color w:val="110F13"/>
          <w:sz w:val="22"/>
        </w:rPr>
        <w:t>the</w:t>
      </w:r>
      <w:r w:rsidRPr="00360761">
        <w:rPr>
          <w:color w:val="110F13"/>
          <w:spacing w:val="-15"/>
          <w:sz w:val="22"/>
        </w:rPr>
        <w:t xml:space="preserve"> </w:t>
      </w:r>
      <w:r w:rsidRPr="00360761">
        <w:rPr>
          <w:color w:val="110F13"/>
          <w:sz w:val="22"/>
        </w:rPr>
        <w:t>appliance(s)</w:t>
      </w:r>
      <w:r w:rsidRPr="00360761">
        <w:rPr>
          <w:color w:val="110F13"/>
          <w:spacing w:val="-9"/>
          <w:sz w:val="22"/>
        </w:rPr>
        <w:t xml:space="preserve"> </w:t>
      </w:r>
      <w:r w:rsidRPr="00360761">
        <w:rPr>
          <w:color w:val="110F13"/>
          <w:sz w:val="22"/>
        </w:rPr>
        <w:t>it</w:t>
      </w:r>
      <w:r w:rsidRPr="00360761">
        <w:rPr>
          <w:color w:val="110F13"/>
          <w:spacing w:val="-14"/>
          <w:sz w:val="22"/>
        </w:rPr>
        <w:t xml:space="preserve"> </w:t>
      </w:r>
      <w:r w:rsidRPr="00360761">
        <w:rPr>
          <w:color w:val="110F13"/>
          <w:sz w:val="22"/>
        </w:rPr>
        <w:t>serves</w:t>
      </w:r>
      <w:r w:rsidRPr="00360761">
        <w:rPr>
          <w:color w:val="28282A"/>
          <w:sz w:val="22"/>
        </w:rPr>
        <w:t>.</w:t>
      </w:r>
      <w:r w:rsidRPr="00360761">
        <w:rPr>
          <w:color w:val="28282A"/>
          <w:spacing w:val="1"/>
          <w:sz w:val="22"/>
        </w:rPr>
        <w:t xml:space="preserve"> </w:t>
      </w:r>
      <w:r w:rsidRPr="00360761">
        <w:rPr>
          <w:color w:val="110F13"/>
          <w:sz w:val="22"/>
        </w:rPr>
        <w:t>An</w:t>
      </w:r>
      <w:r w:rsidRPr="00360761">
        <w:rPr>
          <w:color w:val="110F13"/>
          <w:spacing w:val="-14"/>
          <w:sz w:val="22"/>
        </w:rPr>
        <w:t xml:space="preserve"> </w:t>
      </w:r>
      <w:r w:rsidRPr="00360761">
        <w:rPr>
          <w:color w:val="110F13"/>
          <w:sz w:val="22"/>
        </w:rPr>
        <w:t>individual</w:t>
      </w:r>
      <w:r w:rsidRPr="00360761">
        <w:rPr>
          <w:color w:val="110F13"/>
          <w:spacing w:val="-15"/>
          <w:sz w:val="22"/>
        </w:rPr>
        <w:t xml:space="preserve"> </w:t>
      </w:r>
      <w:r w:rsidRPr="00360761">
        <w:rPr>
          <w:color w:val="110F13"/>
          <w:sz w:val="22"/>
        </w:rPr>
        <w:t>step-down</w:t>
      </w:r>
      <w:r w:rsidRPr="00360761">
        <w:rPr>
          <w:color w:val="110F13"/>
          <w:spacing w:val="-9"/>
          <w:sz w:val="22"/>
        </w:rPr>
        <w:t xml:space="preserve"> </w:t>
      </w:r>
      <w:r w:rsidRPr="00360761">
        <w:rPr>
          <w:color w:val="110F13"/>
          <w:sz w:val="22"/>
        </w:rPr>
        <w:t>regulator</w:t>
      </w:r>
      <w:r w:rsidRPr="00360761">
        <w:rPr>
          <w:color w:val="110F13"/>
          <w:spacing w:val="-10"/>
          <w:sz w:val="22"/>
        </w:rPr>
        <w:t xml:space="preserve"> </w:t>
      </w:r>
      <w:r w:rsidRPr="00360761">
        <w:rPr>
          <w:color w:val="110F13"/>
          <w:sz w:val="22"/>
        </w:rPr>
        <w:t>may</w:t>
      </w:r>
      <w:r w:rsidRPr="00360761">
        <w:rPr>
          <w:color w:val="110F13"/>
          <w:spacing w:val="-15"/>
          <w:sz w:val="22"/>
        </w:rPr>
        <w:t xml:space="preserve"> </w:t>
      </w:r>
      <w:r w:rsidRPr="00360761">
        <w:rPr>
          <w:color w:val="110F13"/>
          <w:sz w:val="22"/>
        </w:rPr>
        <w:t>be</w:t>
      </w:r>
      <w:r w:rsidRPr="00360761">
        <w:rPr>
          <w:color w:val="110F13"/>
          <w:spacing w:val="-14"/>
          <w:sz w:val="22"/>
        </w:rPr>
        <w:t xml:space="preserve"> </w:t>
      </w:r>
      <w:r w:rsidRPr="00360761">
        <w:rPr>
          <w:color w:val="110F13"/>
          <w:sz w:val="22"/>
        </w:rPr>
        <w:t>used</w:t>
      </w:r>
      <w:r w:rsidRPr="00360761">
        <w:rPr>
          <w:color w:val="110F13"/>
          <w:spacing w:val="-14"/>
          <w:sz w:val="22"/>
        </w:rPr>
        <w:t xml:space="preserve"> </w:t>
      </w:r>
      <w:r w:rsidRPr="00360761">
        <w:rPr>
          <w:color w:val="110F13"/>
          <w:sz w:val="22"/>
        </w:rPr>
        <w:t>in</w:t>
      </w:r>
      <w:r w:rsidRPr="00360761">
        <w:rPr>
          <w:color w:val="110F13"/>
          <w:spacing w:val="-15"/>
          <w:sz w:val="22"/>
        </w:rPr>
        <w:t xml:space="preserve"> </w:t>
      </w:r>
      <w:r w:rsidRPr="00360761">
        <w:rPr>
          <w:color w:val="110F13"/>
          <w:sz w:val="22"/>
        </w:rPr>
        <w:t>conjunction</w:t>
      </w:r>
      <w:r w:rsidRPr="00360761">
        <w:rPr>
          <w:color w:val="110F13"/>
          <w:spacing w:val="-11"/>
          <w:sz w:val="22"/>
        </w:rPr>
        <w:t xml:space="preserve"> </w:t>
      </w:r>
      <w:r w:rsidRPr="00360761">
        <w:rPr>
          <w:color w:val="110F13"/>
          <w:sz w:val="22"/>
        </w:rPr>
        <w:t>with</w:t>
      </w:r>
      <w:r w:rsidRPr="00360761">
        <w:rPr>
          <w:color w:val="110F13"/>
          <w:spacing w:val="-15"/>
          <w:sz w:val="22"/>
        </w:rPr>
        <w:t xml:space="preserve"> </w:t>
      </w:r>
      <w:r w:rsidRPr="00360761">
        <w:rPr>
          <w:color w:val="110F13"/>
          <w:sz w:val="22"/>
        </w:rPr>
        <w:t xml:space="preserve">an </w:t>
      </w:r>
      <w:r w:rsidRPr="00360761">
        <w:rPr>
          <w:color w:val="110F13"/>
          <w:spacing w:val="-4"/>
          <w:sz w:val="22"/>
        </w:rPr>
        <w:t>inches</w:t>
      </w:r>
      <w:r w:rsidRPr="00360761">
        <w:rPr>
          <w:color w:val="110F13"/>
          <w:spacing w:val="-11"/>
          <w:sz w:val="22"/>
        </w:rPr>
        <w:t xml:space="preserve"> </w:t>
      </w:r>
      <w:r w:rsidRPr="00360761">
        <w:rPr>
          <w:color w:val="110F13"/>
          <w:spacing w:val="-4"/>
          <w:sz w:val="22"/>
        </w:rPr>
        <w:t>manifold located on</w:t>
      </w:r>
      <w:r w:rsidRPr="00360761">
        <w:rPr>
          <w:color w:val="110F13"/>
          <w:spacing w:val="-11"/>
          <w:sz w:val="22"/>
        </w:rPr>
        <w:t xml:space="preserve"> </w:t>
      </w:r>
      <w:r w:rsidRPr="00360761">
        <w:rPr>
          <w:color w:val="110F13"/>
          <w:spacing w:val="-4"/>
          <w:sz w:val="22"/>
        </w:rPr>
        <w:t>the</w:t>
      </w:r>
      <w:r w:rsidRPr="00360761">
        <w:rPr>
          <w:color w:val="110F13"/>
          <w:spacing w:val="-7"/>
          <w:sz w:val="22"/>
        </w:rPr>
        <w:t xml:space="preserve"> </w:t>
      </w:r>
      <w:r w:rsidRPr="00360761">
        <w:rPr>
          <w:color w:val="110F13"/>
          <w:spacing w:val="-4"/>
          <w:sz w:val="22"/>
        </w:rPr>
        <w:t>customer's</w:t>
      </w:r>
      <w:r w:rsidRPr="00360761">
        <w:rPr>
          <w:color w:val="110F13"/>
          <w:spacing w:val="10"/>
          <w:sz w:val="22"/>
        </w:rPr>
        <w:t xml:space="preserve"> </w:t>
      </w:r>
      <w:r w:rsidRPr="00360761">
        <w:rPr>
          <w:color w:val="110F13"/>
          <w:spacing w:val="-4"/>
          <w:sz w:val="22"/>
        </w:rPr>
        <w:t>houseline or</w:t>
      </w:r>
      <w:r w:rsidRPr="00360761">
        <w:rPr>
          <w:color w:val="110F13"/>
          <w:spacing w:val="-11"/>
          <w:sz w:val="22"/>
        </w:rPr>
        <w:t xml:space="preserve"> </w:t>
      </w:r>
      <w:r w:rsidRPr="00360761">
        <w:rPr>
          <w:color w:val="110F13"/>
          <w:spacing w:val="-4"/>
          <w:sz w:val="22"/>
        </w:rPr>
        <w:t>there</w:t>
      </w:r>
      <w:r w:rsidRPr="00360761">
        <w:rPr>
          <w:color w:val="110F13"/>
          <w:spacing w:val="-7"/>
          <w:sz w:val="22"/>
        </w:rPr>
        <w:t xml:space="preserve"> </w:t>
      </w:r>
      <w:r w:rsidRPr="00360761">
        <w:rPr>
          <w:color w:val="110F13"/>
          <w:spacing w:val="-4"/>
          <w:sz w:val="22"/>
        </w:rPr>
        <w:t>may</w:t>
      </w:r>
      <w:r w:rsidRPr="00360761">
        <w:rPr>
          <w:color w:val="110F13"/>
          <w:spacing w:val="-8"/>
          <w:sz w:val="22"/>
        </w:rPr>
        <w:t xml:space="preserve"> </w:t>
      </w:r>
      <w:r w:rsidRPr="00360761">
        <w:rPr>
          <w:color w:val="110F13"/>
          <w:spacing w:val="-4"/>
          <w:sz w:val="22"/>
        </w:rPr>
        <w:t>be</w:t>
      </w:r>
      <w:r w:rsidRPr="00360761">
        <w:rPr>
          <w:color w:val="110F13"/>
          <w:spacing w:val="-9"/>
          <w:sz w:val="22"/>
        </w:rPr>
        <w:t xml:space="preserve"> </w:t>
      </w:r>
      <w:r w:rsidRPr="00360761">
        <w:rPr>
          <w:color w:val="110F13"/>
          <w:spacing w:val="-4"/>
          <w:sz w:val="22"/>
        </w:rPr>
        <w:t>indi</w:t>
      </w:r>
      <w:r w:rsidRPr="00360761">
        <w:rPr>
          <w:color w:val="28282A"/>
          <w:spacing w:val="-4"/>
          <w:sz w:val="22"/>
        </w:rPr>
        <w:t>v</w:t>
      </w:r>
      <w:r w:rsidRPr="00360761">
        <w:rPr>
          <w:color w:val="110F13"/>
          <w:spacing w:val="-4"/>
          <w:sz w:val="22"/>
        </w:rPr>
        <w:t>idual</w:t>
      </w:r>
      <w:r w:rsidRPr="00360761">
        <w:rPr>
          <w:color w:val="110F13"/>
          <w:spacing w:val="-16"/>
          <w:sz w:val="22"/>
        </w:rPr>
        <w:t xml:space="preserve"> </w:t>
      </w:r>
      <w:r w:rsidRPr="00360761">
        <w:rPr>
          <w:color w:val="110F13"/>
          <w:spacing w:val="-4"/>
          <w:sz w:val="22"/>
        </w:rPr>
        <w:t>step-down</w:t>
      </w:r>
      <w:r w:rsidRPr="00360761">
        <w:rPr>
          <w:color w:val="110F13"/>
          <w:spacing w:val="9"/>
          <w:sz w:val="22"/>
        </w:rPr>
        <w:t xml:space="preserve"> </w:t>
      </w:r>
      <w:r w:rsidRPr="00360761">
        <w:rPr>
          <w:color w:val="110F13"/>
          <w:spacing w:val="-4"/>
          <w:sz w:val="22"/>
        </w:rPr>
        <w:t xml:space="preserve">regulators </w:t>
      </w:r>
      <w:r w:rsidRPr="00360761">
        <w:rPr>
          <w:color w:val="110F13"/>
          <w:spacing w:val="-2"/>
          <w:sz w:val="22"/>
        </w:rPr>
        <w:t>installed</w:t>
      </w:r>
      <w:r w:rsidRPr="00360761">
        <w:rPr>
          <w:color w:val="110F13"/>
          <w:spacing w:val="-3"/>
          <w:sz w:val="22"/>
        </w:rPr>
        <w:t xml:space="preserve"> </w:t>
      </w:r>
      <w:r w:rsidRPr="00360761">
        <w:rPr>
          <w:color w:val="110F13"/>
          <w:spacing w:val="-2"/>
          <w:sz w:val="22"/>
        </w:rPr>
        <w:t>at</w:t>
      </w:r>
      <w:r w:rsidRPr="00360761">
        <w:rPr>
          <w:color w:val="110F13"/>
          <w:spacing w:val="-13"/>
          <w:sz w:val="22"/>
        </w:rPr>
        <w:t xml:space="preserve"> </w:t>
      </w:r>
      <w:r w:rsidRPr="00360761">
        <w:rPr>
          <w:color w:val="110F13"/>
          <w:spacing w:val="-2"/>
          <w:sz w:val="22"/>
        </w:rPr>
        <w:t>each</w:t>
      </w:r>
      <w:r w:rsidRPr="00360761">
        <w:rPr>
          <w:color w:val="110F13"/>
          <w:spacing w:val="-11"/>
          <w:sz w:val="22"/>
        </w:rPr>
        <w:t xml:space="preserve"> </w:t>
      </w:r>
      <w:r w:rsidRPr="00360761">
        <w:rPr>
          <w:color w:val="110F13"/>
          <w:spacing w:val="-2"/>
          <w:sz w:val="22"/>
        </w:rPr>
        <w:t>appliance</w:t>
      </w:r>
      <w:r w:rsidRPr="00360761">
        <w:rPr>
          <w:color w:val="413F44"/>
          <w:spacing w:val="-2"/>
          <w:sz w:val="22"/>
        </w:rPr>
        <w:t>/</w:t>
      </w:r>
      <w:r w:rsidRPr="00360761">
        <w:rPr>
          <w:color w:val="110F13"/>
          <w:spacing w:val="-2"/>
          <w:sz w:val="22"/>
        </w:rPr>
        <w:t>end-use.</w:t>
      </w:r>
      <w:r w:rsidRPr="00360761">
        <w:rPr>
          <w:color w:val="110F13"/>
          <w:spacing w:val="17"/>
          <w:sz w:val="22"/>
        </w:rPr>
        <w:t xml:space="preserve"> </w:t>
      </w:r>
      <w:r w:rsidRPr="00360761">
        <w:rPr>
          <w:color w:val="110F13"/>
          <w:spacing w:val="-2"/>
          <w:sz w:val="22"/>
        </w:rPr>
        <w:t>The</w:t>
      </w:r>
      <w:r w:rsidRPr="00360761">
        <w:rPr>
          <w:color w:val="110F13"/>
          <w:spacing w:val="-10"/>
          <w:sz w:val="22"/>
        </w:rPr>
        <w:t xml:space="preserve"> </w:t>
      </w:r>
      <w:r w:rsidRPr="00360761">
        <w:rPr>
          <w:color w:val="110F13"/>
          <w:spacing w:val="-2"/>
          <w:sz w:val="22"/>
        </w:rPr>
        <w:t>step-down regulators and</w:t>
      </w:r>
      <w:r w:rsidRPr="00360761">
        <w:rPr>
          <w:color w:val="110F13"/>
          <w:spacing w:val="-9"/>
          <w:sz w:val="22"/>
        </w:rPr>
        <w:t xml:space="preserve"> </w:t>
      </w:r>
      <w:r w:rsidRPr="00360761">
        <w:rPr>
          <w:color w:val="110F13"/>
          <w:spacing w:val="-2"/>
          <w:sz w:val="22"/>
        </w:rPr>
        <w:t>manifolds are</w:t>
      </w:r>
      <w:r w:rsidRPr="00360761">
        <w:rPr>
          <w:color w:val="110F13"/>
          <w:spacing w:val="-13"/>
          <w:sz w:val="22"/>
        </w:rPr>
        <w:t xml:space="preserve"> </w:t>
      </w:r>
      <w:r w:rsidRPr="00360761">
        <w:rPr>
          <w:color w:val="110F13"/>
          <w:spacing w:val="-2"/>
          <w:sz w:val="22"/>
        </w:rPr>
        <w:t>customer owned. Hence,</w:t>
      </w:r>
      <w:r w:rsidRPr="00360761">
        <w:rPr>
          <w:color w:val="110F13"/>
          <w:spacing w:val="-13"/>
          <w:sz w:val="22"/>
        </w:rPr>
        <w:t xml:space="preserve"> </w:t>
      </w:r>
      <w:r w:rsidRPr="00360761">
        <w:rPr>
          <w:color w:val="110F13"/>
          <w:spacing w:val="-2"/>
          <w:sz w:val="22"/>
        </w:rPr>
        <w:t>this</w:t>
      </w:r>
      <w:r w:rsidRPr="00360761">
        <w:rPr>
          <w:color w:val="110F13"/>
          <w:spacing w:val="-12"/>
          <w:sz w:val="22"/>
        </w:rPr>
        <w:t xml:space="preserve"> </w:t>
      </w:r>
      <w:r w:rsidRPr="00360761">
        <w:rPr>
          <w:color w:val="110F13"/>
          <w:spacing w:val="-2"/>
          <w:sz w:val="22"/>
        </w:rPr>
        <w:t>i</w:t>
      </w:r>
      <w:r w:rsidRPr="00360761">
        <w:rPr>
          <w:color w:val="28282A"/>
          <w:spacing w:val="-2"/>
          <w:sz w:val="22"/>
        </w:rPr>
        <w:t>s</w:t>
      </w:r>
      <w:r w:rsidRPr="00360761">
        <w:rPr>
          <w:color w:val="28282A"/>
          <w:spacing w:val="-13"/>
          <w:sz w:val="22"/>
        </w:rPr>
        <w:t xml:space="preserve"> </w:t>
      </w:r>
      <w:r w:rsidRPr="00360761">
        <w:rPr>
          <w:color w:val="110F13"/>
          <w:spacing w:val="-2"/>
          <w:sz w:val="22"/>
        </w:rPr>
        <w:t>the</w:t>
      </w:r>
      <w:r w:rsidRPr="00360761">
        <w:rPr>
          <w:color w:val="110F13"/>
          <w:spacing w:val="-13"/>
          <w:sz w:val="22"/>
        </w:rPr>
        <w:t xml:space="preserve"> </w:t>
      </w:r>
      <w:r w:rsidRPr="00360761">
        <w:rPr>
          <w:color w:val="110F13"/>
          <w:spacing w:val="-2"/>
          <w:sz w:val="22"/>
        </w:rPr>
        <w:t>customer's</w:t>
      </w:r>
      <w:r w:rsidRPr="00360761">
        <w:rPr>
          <w:color w:val="110F13"/>
          <w:spacing w:val="-7"/>
          <w:sz w:val="22"/>
        </w:rPr>
        <w:t xml:space="preserve"> </w:t>
      </w:r>
      <w:r w:rsidRPr="00360761">
        <w:rPr>
          <w:color w:val="110F13"/>
          <w:spacing w:val="-2"/>
          <w:sz w:val="22"/>
        </w:rPr>
        <w:t>property</w:t>
      </w:r>
      <w:r w:rsidRPr="00360761">
        <w:rPr>
          <w:color w:val="110F13"/>
          <w:spacing w:val="-9"/>
          <w:sz w:val="22"/>
        </w:rPr>
        <w:t xml:space="preserve"> </w:t>
      </w:r>
      <w:r w:rsidRPr="00360761">
        <w:rPr>
          <w:color w:val="110F13"/>
          <w:spacing w:val="-2"/>
          <w:sz w:val="22"/>
        </w:rPr>
        <w:t>and</w:t>
      </w:r>
      <w:r w:rsidRPr="00360761">
        <w:rPr>
          <w:color w:val="110F13"/>
          <w:spacing w:val="-7"/>
          <w:sz w:val="22"/>
        </w:rPr>
        <w:t xml:space="preserve"> </w:t>
      </w:r>
      <w:r w:rsidRPr="00360761">
        <w:rPr>
          <w:color w:val="110F13"/>
          <w:spacing w:val="-2"/>
          <w:sz w:val="22"/>
        </w:rPr>
        <w:t>responsibility.</w:t>
      </w:r>
    </w:p>
  </w:footnote>
  <w:footnote w:id="11">
    <w:p w14:paraId="6042C065" w14:textId="77777777" w:rsidR="00E20C36" w:rsidRPr="00360761" w:rsidRDefault="00E20C36" w:rsidP="00E20C36">
      <w:pPr>
        <w:pStyle w:val="FootnoteText"/>
        <w:rPr>
          <w:szCs w:val="22"/>
        </w:rPr>
      </w:pPr>
      <w:r w:rsidRPr="00360761">
        <w:rPr>
          <w:rStyle w:val="FootnoteReference"/>
          <w:szCs w:val="22"/>
        </w:rPr>
        <w:footnoteRef/>
      </w:r>
      <w:r w:rsidRPr="00360761">
        <w:rPr>
          <w:szCs w:val="22"/>
        </w:rPr>
        <w:t xml:space="preserve"> When the technician was conducting the pressure drop test on inches side (inches water column) the technician identified the pressure reading to be 2.5 inches water column. This was well below the standard measurement of 7-12 inches water column for a step-down regulator to function properly. </w:t>
      </w:r>
    </w:p>
  </w:footnote>
  <w:footnote w:id="12">
    <w:p w14:paraId="7BDBDE05" w14:textId="77777777" w:rsidR="00E20C36" w:rsidRDefault="00E20C36" w:rsidP="00E20C36">
      <w:pPr>
        <w:pStyle w:val="FootnoteText"/>
      </w:pPr>
      <w:r>
        <w:rPr>
          <w:rStyle w:val="FootnoteReference"/>
        </w:rPr>
        <w:footnoteRef/>
      </w:r>
      <w:r>
        <w:t xml:space="preserve"> The increase in pressure is indicative of a building pressure condition in the regulator and is cause for SoCalGas to leave the service off regardless of a pass test on the pressure drop test.</w:t>
      </w:r>
    </w:p>
  </w:footnote>
  <w:footnote w:id="13">
    <w:p w14:paraId="3CE16545" w14:textId="3FC1BCB8" w:rsidR="00E20C36" w:rsidRPr="00C047C7" w:rsidRDefault="00E20C36" w:rsidP="002E4EA4">
      <w:pPr>
        <w:pStyle w:val="FootnoteText"/>
        <w:spacing w:after="240"/>
      </w:pPr>
      <w:r>
        <w:rPr>
          <w:rStyle w:val="FootnoteReference"/>
        </w:rPr>
        <w:footnoteRef/>
      </w:r>
      <w:r w:rsidRPr="0061613F">
        <w:rPr>
          <w:i/>
          <w:iCs/>
        </w:rPr>
        <w:t xml:space="preserve"> See</w:t>
      </w:r>
      <w:r>
        <w:t xml:space="preserve">, SoCalGas’ Opening Brief pertaining to </w:t>
      </w:r>
      <w:r w:rsidRPr="00C047C7">
        <w:rPr>
          <w:i/>
          <w:iCs/>
        </w:rPr>
        <w:t>Certain Issues Presented by the Administrative Law Judge</w:t>
      </w:r>
      <w:r>
        <w:t>, dated April 17, 2026, at page 7.</w:t>
      </w:r>
    </w:p>
  </w:footnote>
  <w:footnote w:id="14">
    <w:p w14:paraId="2DF6E0DC" w14:textId="77777777" w:rsidR="00E20C36" w:rsidRDefault="00E20C36" w:rsidP="002E4EA4">
      <w:pPr>
        <w:pStyle w:val="FootnoteText"/>
        <w:spacing w:before="120"/>
      </w:pPr>
      <w:r>
        <w:rPr>
          <w:rStyle w:val="FootnoteReference"/>
        </w:rPr>
        <w:footnoteRef/>
      </w:r>
      <w:r>
        <w:t xml:space="preserve"> CAB’s correspondence with the Complainant was included as Attachment C of SoCalGas’ Opening Brief Dated April 17, 2026.</w:t>
      </w:r>
    </w:p>
  </w:footnote>
  <w:footnote w:id="15">
    <w:p w14:paraId="731D14C3" w14:textId="77777777" w:rsidR="00E20C36" w:rsidRPr="00DB74E2" w:rsidRDefault="00E20C36" w:rsidP="00E20C36">
      <w:pPr>
        <w:spacing w:line="240" w:lineRule="auto"/>
        <w:ind w:firstLine="0"/>
      </w:pPr>
      <w:r>
        <w:rPr>
          <w:rStyle w:val="FootnoteReference"/>
        </w:rPr>
        <w:footnoteRef/>
      </w:r>
      <w:r>
        <w:t xml:space="preserve"> </w:t>
      </w:r>
      <w:r w:rsidRPr="00DB74E2">
        <w:rPr>
          <w:color w:val="110F13"/>
          <w:sz w:val="22"/>
        </w:rPr>
        <w:t>The most recent Gas Safety Plan (published on March 15, 2026) can be found at the following website:</w:t>
      </w:r>
      <w:r w:rsidRPr="00DB74E2">
        <w:rPr>
          <w:color w:val="110F13"/>
          <w:spacing w:val="-12"/>
          <w:sz w:val="22"/>
        </w:rPr>
        <w:t xml:space="preserve"> </w:t>
      </w:r>
      <w:hyperlink r:id="rId1" w:history="1">
        <w:r w:rsidRPr="00DB74E2">
          <w:rPr>
            <w:rStyle w:val="Hyperlink"/>
            <w:sz w:val="22"/>
          </w:rPr>
          <w:t>https://www.socalgas.com/sites/default/files/202603/2026_SoCalGas_Gas_Safety_Plan.pdf</w:t>
        </w:r>
      </w:hyperlink>
      <w:r w:rsidRPr="00DB74E2">
        <w:t xml:space="preserve"> </w:t>
      </w:r>
    </w:p>
    <w:p w14:paraId="3DB26990" w14:textId="77777777" w:rsidR="00E20C36" w:rsidRDefault="00E20C36" w:rsidP="002E4EA4">
      <w:pPr>
        <w:pStyle w:val="FootnoteText"/>
        <w:spacing w:after="0"/>
      </w:pPr>
    </w:p>
  </w:footnote>
  <w:footnote w:id="16">
    <w:p w14:paraId="0088825F" w14:textId="7060E825" w:rsidR="00E20C36" w:rsidRDefault="00E20C36" w:rsidP="00E20C36">
      <w:pPr>
        <w:pStyle w:val="FootnoteText"/>
      </w:pPr>
      <w:r>
        <w:rPr>
          <w:rStyle w:val="FootnoteReference"/>
        </w:rPr>
        <w:footnoteRef/>
      </w:r>
      <w:r>
        <w:t xml:space="preserve"> To the extent that the Complainant wishes to address industry wide issues, she can attempt to do so in I.19-06-014.</w:t>
      </w:r>
    </w:p>
  </w:footnote>
  <w:footnote w:id="17">
    <w:p w14:paraId="0FFE2DD0" w14:textId="77777777" w:rsidR="00E20C36" w:rsidRDefault="00E20C36" w:rsidP="00E20C36">
      <w:pPr>
        <w:pStyle w:val="FootnoteText"/>
      </w:pPr>
      <w:r>
        <w:rPr>
          <w:rStyle w:val="FootnoteReference"/>
        </w:rPr>
        <w:footnoteRef/>
      </w:r>
      <w:r>
        <w:t xml:space="preserve"> </w:t>
      </w:r>
      <w:r w:rsidRPr="0061613F">
        <w:rPr>
          <w:i/>
          <w:iCs/>
        </w:rPr>
        <w:t>See</w:t>
      </w:r>
      <w:r>
        <w:t xml:space="preserve">, SoCalGas’ summary above dated September 17, 2024, October 29, 2024, November 12, 2024, November 13, 2024, November 25, 2024, December 4, 2024, and December 10, 2024. </w:t>
      </w:r>
    </w:p>
  </w:footnote>
  <w:footnote w:id="18">
    <w:p w14:paraId="253039FD" w14:textId="77777777" w:rsidR="00E20C36" w:rsidRDefault="00E20C36" w:rsidP="00E20C36">
      <w:pPr>
        <w:pStyle w:val="FootnoteText"/>
      </w:pPr>
      <w:r>
        <w:rPr>
          <w:rStyle w:val="FootnoteReference"/>
        </w:rPr>
        <w:footnoteRef/>
      </w:r>
      <w:r>
        <w:t xml:space="preserve"> Investigations conducted on October 29, 2024, November 12, 2024, November 25, 2024, November 29, 2024, December 4, 2024, December 9, 2024, December 17, 2024, and December 20, 2024, all revealed leakage either in the houseline piping or step-down regulator. Again, these are all after the meter and fall with the responsibility of the Complainant to inspect and maintain. </w:t>
      </w:r>
    </w:p>
  </w:footnote>
  <w:footnote w:id="19">
    <w:p w14:paraId="462D7172" w14:textId="77777777" w:rsidR="00E20C36" w:rsidRDefault="00E20C36" w:rsidP="00E20C36">
      <w:pPr>
        <w:pStyle w:val="FootnoteText"/>
      </w:pPr>
      <w:r>
        <w:rPr>
          <w:rStyle w:val="FootnoteReference"/>
        </w:rPr>
        <w:footnoteRef/>
      </w:r>
      <w:r>
        <w:t xml:space="preserve"> </w:t>
      </w:r>
      <w:r w:rsidRPr="00126642">
        <w:t xml:space="preserve">D.94-04-082, referring to Rule 56, the predecessor to Rule 11.2; </w:t>
      </w:r>
      <w:r w:rsidRPr="00126642">
        <w:rPr>
          <w:i/>
          <w:iCs/>
        </w:rPr>
        <w:t xml:space="preserve">see also </w:t>
      </w:r>
      <w:r w:rsidRPr="00126642">
        <w:t xml:space="preserve">D.03-05-023.  </w:t>
      </w:r>
    </w:p>
  </w:footnote>
  <w:footnote w:id="20">
    <w:p w14:paraId="5865EC08" w14:textId="77777777" w:rsidR="00E20C36" w:rsidRDefault="00E20C36" w:rsidP="00E20C36">
      <w:pPr>
        <w:pStyle w:val="FootnoteText"/>
      </w:pPr>
      <w:r>
        <w:rPr>
          <w:rStyle w:val="FootnoteReference"/>
        </w:rPr>
        <w:footnoteRef/>
      </w:r>
      <w:r>
        <w:t xml:space="preserve"> </w:t>
      </w:r>
      <w:r w:rsidRPr="00A55A07">
        <w:t xml:space="preserve">California Code of Civil Procedure, § 437(c).  </w:t>
      </w:r>
    </w:p>
  </w:footnote>
  <w:footnote w:id="21">
    <w:p w14:paraId="591CC752" w14:textId="77777777" w:rsidR="00E20C36" w:rsidRPr="007175DA" w:rsidRDefault="00E20C36" w:rsidP="00E20C36">
      <w:pPr>
        <w:pStyle w:val="FootnoteText"/>
      </w:pPr>
      <w:r>
        <w:rPr>
          <w:rStyle w:val="FootnoteReference"/>
        </w:rPr>
        <w:footnoteRef/>
      </w:r>
      <w:r>
        <w:t xml:space="preserve"> </w:t>
      </w:r>
      <w:r>
        <w:rPr>
          <w:i/>
          <w:iCs/>
        </w:rPr>
        <w:t>Id</w:t>
      </w:r>
      <w:r>
        <w:t xml:space="preserve">. </w:t>
      </w:r>
    </w:p>
  </w:footnote>
  <w:footnote w:id="22">
    <w:p w14:paraId="40177B84" w14:textId="77777777" w:rsidR="00E20C36" w:rsidRPr="009E299D" w:rsidRDefault="00E20C36" w:rsidP="00E20C36">
      <w:pPr>
        <w:pStyle w:val="FootnoteText"/>
      </w:pPr>
      <w:r>
        <w:rPr>
          <w:rStyle w:val="FootnoteReference"/>
        </w:rPr>
        <w:footnoteRef/>
      </w:r>
      <w:r>
        <w:t xml:space="preserve"> </w:t>
      </w:r>
      <w:r>
        <w:rPr>
          <w:i/>
          <w:iCs/>
        </w:rPr>
        <w:t>Id</w:t>
      </w:r>
      <w:r>
        <w:t>.</w:t>
      </w:r>
    </w:p>
  </w:footnote>
  <w:footnote w:id="23">
    <w:p w14:paraId="5FEA51EA" w14:textId="77777777" w:rsidR="00E20C36" w:rsidRPr="00732366" w:rsidRDefault="00E20C36" w:rsidP="00E20C36">
      <w:pPr>
        <w:pStyle w:val="FootnoteText"/>
      </w:pPr>
      <w:r>
        <w:rPr>
          <w:rStyle w:val="FootnoteReference"/>
        </w:rPr>
        <w:footnoteRef/>
      </w:r>
      <w:r>
        <w:t xml:space="preserve"> </w:t>
      </w:r>
      <w:r>
        <w:rPr>
          <w:i/>
          <w:iCs/>
        </w:rPr>
        <w:t>Id</w:t>
      </w:r>
      <w:r>
        <w:t xml:space="preserve">. </w:t>
      </w:r>
    </w:p>
  </w:footnote>
  <w:footnote w:id="24">
    <w:p w14:paraId="3B556B7B" w14:textId="77777777" w:rsidR="00E20C36" w:rsidRDefault="00E20C36" w:rsidP="00E20C36">
      <w:pPr>
        <w:pStyle w:val="FootnoteText"/>
      </w:pPr>
      <w:r>
        <w:rPr>
          <w:rStyle w:val="FootnoteReference"/>
        </w:rPr>
        <w:footnoteRef/>
      </w:r>
      <w:r>
        <w:t xml:space="preserve"> </w:t>
      </w:r>
      <w:r>
        <w:rPr>
          <w:i/>
          <w:iCs/>
        </w:rPr>
        <w:t xml:space="preserve">See </w:t>
      </w:r>
      <w:r>
        <w:t xml:space="preserve">D.24-05-008 [granting SDG&amp;E judgment against Electrify America, LLC, for failing to state a cause of action, citing </w:t>
      </w:r>
      <w:r w:rsidRPr="005A71CD">
        <w:rPr>
          <w:i/>
          <w:iCs/>
        </w:rPr>
        <w:t xml:space="preserve">Westcom Long </w:t>
      </w:r>
      <w:r w:rsidRPr="00E2169F">
        <w:rPr>
          <w:i/>
          <w:iCs/>
        </w:rPr>
        <w:t>Distance Inc. v. Pacific Bell et al.</w:t>
      </w:r>
      <w:r w:rsidRPr="009B53F5">
        <w:t>, D.94-04-082, (1994) 54 CPUC</w:t>
      </w:r>
      <w:r>
        <w:t xml:space="preserve"> </w:t>
      </w:r>
      <w:r w:rsidRPr="009B53F5">
        <w:t>2d 249</w:t>
      </w:r>
      <w:r>
        <w:t>]</w:t>
      </w:r>
      <w:r w:rsidRPr="009B53F5">
        <w:t>.</w:t>
      </w:r>
    </w:p>
  </w:footnote>
  <w:footnote w:id="25">
    <w:p w14:paraId="57090F9F" w14:textId="77777777" w:rsidR="00E20C36" w:rsidRDefault="00E20C36" w:rsidP="00E20C36">
      <w:pPr>
        <w:pStyle w:val="FootnoteText"/>
      </w:pPr>
      <w:r>
        <w:rPr>
          <w:rStyle w:val="FootnoteReference"/>
        </w:rPr>
        <w:footnoteRef/>
      </w:r>
      <w:r>
        <w:t xml:space="preserve"> </w:t>
      </w:r>
      <w:r w:rsidRPr="00DB4B97">
        <w:rPr>
          <w:i/>
          <w:iCs/>
        </w:rPr>
        <w:t>See</w:t>
      </w:r>
      <w:r w:rsidRPr="00DB4B97">
        <w:t xml:space="preserve"> D.12-03-037 [granting SDG&amp;E judgment against Everyday Energy as a matter of law]; D.07-07-040 [granting Chevron judgment against Equilon as a matter of law]; D.07-01-004 [granting Cox Telecom judgment against Global NAPs of California].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9649" w14:textId="0E0AA6BA" w:rsidR="007B036E" w:rsidRPr="007B036E" w:rsidRDefault="007B036E" w:rsidP="007B036E">
    <w:pPr>
      <w:pStyle w:val="Header"/>
      <w:tabs>
        <w:tab w:val="clear" w:pos="4680"/>
      </w:tabs>
      <w:ind w:firstLine="0"/>
      <w:rPr>
        <w:iCs/>
      </w:rPr>
    </w:pPr>
    <w:r>
      <w:rPr>
        <w:iCs/>
      </w:rPr>
      <w:t>C.25-0</w:t>
    </w:r>
    <w:r w:rsidR="00E20C36">
      <w:rPr>
        <w:iCs/>
      </w:rPr>
      <w:t>2-020</w:t>
    </w:r>
    <w:r>
      <w:rPr>
        <w:iCs/>
      </w:rPr>
      <w:t xml:space="preserve">  ALJ/</w:t>
    </w:r>
    <w:r w:rsidR="000434C5">
      <w:rPr>
        <w:iCs/>
      </w:rPr>
      <w:t>MOD-</w:t>
    </w:r>
    <w:r>
      <w:rPr>
        <w:iCs/>
      </w:rPr>
      <w:t>POD-</w:t>
    </w:r>
    <w:r w:rsidR="00E20C36">
      <w:rPr>
        <w:iCs/>
      </w:rPr>
      <w:t>GK1</w:t>
    </w:r>
    <w:r>
      <w:rPr>
        <w:iCs/>
      </w:rPr>
      <w:t>/</w:t>
    </w:r>
    <w:proofErr w:type="spellStart"/>
    <w:r w:rsidR="00E20C36">
      <w:rPr>
        <w:iCs/>
      </w:rPr>
      <w:t>smt</w:t>
    </w:r>
    <w:proofErr w:type="spellEnd"/>
    <w:r>
      <w:rPr>
        <w:iCs/>
      </w:rPr>
      <w:tab/>
    </w:r>
  </w:p>
  <w:p w14:paraId="209B49F7" w14:textId="77777777" w:rsidR="00C65B86" w:rsidRPr="002B227C" w:rsidRDefault="00C65B86" w:rsidP="007B036E">
    <w:pPr>
      <w:pStyle w:val="Header"/>
      <w:tabs>
        <w:tab w:val="clear" w:pos="4680"/>
      </w:tabs>
      <w:ind w:firstLine="0"/>
      <w:rPr>
        <w:i/>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30EA" w14:textId="77777777" w:rsidR="007B036E" w:rsidRPr="00C65B86" w:rsidRDefault="007B036E" w:rsidP="00C65B86">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C83528"/>
    <w:multiLevelType w:val="hybridMultilevel"/>
    <w:tmpl w:val="9E000DB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BD220B"/>
    <w:multiLevelType w:val="multilevel"/>
    <w:tmpl w:val="AA54D0A8"/>
    <w:lvl w:ilvl="0">
      <w:start w:val="4"/>
      <w:numFmt w:val="decimal"/>
      <w:lvlText w:val="%1"/>
      <w:lvlJc w:val="left"/>
      <w:pPr>
        <w:ind w:left="360" w:hanging="360"/>
      </w:pPr>
      <w:rPr>
        <w:rFonts w:hint="default"/>
        <w:b/>
      </w:rPr>
    </w:lvl>
    <w:lvl w:ilvl="1">
      <w:start w:val="1"/>
      <w:numFmt w:val="decimal"/>
      <w:lvlText w:val="%1.%2"/>
      <w:lvlJc w:val="left"/>
      <w:pPr>
        <w:ind w:left="1080" w:hanging="720"/>
      </w:pPr>
      <w:rPr>
        <w:rFonts w:ascii="Arial" w:hAnsi="Arial" w:hint="default"/>
        <w:b/>
      </w:rPr>
    </w:lvl>
    <w:lvl w:ilvl="2">
      <w:start w:val="1"/>
      <w:numFmt w:val="decimal"/>
      <w:lvlText w:val="%1.%2.%3"/>
      <w:lvlJc w:val="left"/>
      <w:pPr>
        <w:ind w:left="1440" w:hanging="720"/>
      </w:pPr>
      <w:rPr>
        <w:rFonts w:ascii="Arial" w:hAnsi="Arial" w:cs="Arial"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 w15:restartNumberingAfterBreak="0">
    <w:nsid w:val="146C1C14"/>
    <w:multiLevelType w:val="multilevel"/>
    <w:tmpl w:val="F058EA6C"/>
    <w:styleLink w:val="FoFCoLOP"/>
    <w:lvl w:ilvl="0">
      <w:start w:val="1"/>
      <w:numFmt w:val="decimal"/>
      <w:pStyle w:val="CoL"/>
      <w:lvlText w:val="%1."/>
      <w:lvlJc w:val="right"/>
      <w:pPr>
        <w:ind w:left="-540" w:firstLine="540"/>
      </w:pPr>
    </w:lvl>
    <w:lvl w:ilvl="1">
      <w:start w:val="1"/>
      <w:numFmt w:val="lowerLetter"/>
      <w:lvlText w:val="(%2)"/>
      <w:lvlJc w:val="right"/>
      <w:pPr>
        <w:ind w:left="1152" w:hanging="72"/>
      </w:pPr>
    </w:lvl>
    <w:lvl w:ilvl="2">
      <w:start w:val="1"/>
      <w:numFmt w:val="none"/>
      <w:lvlText w:val=""/>
      <w:lvlJc w:val="left"/>
      <w:pPr>
        <w:ind w:left="720" w:firstLine="0"/>
      </w:pPr>
    </w:lvl>
    <w:lvl w:ilvl="3">
      <w:start w:val="1"/>
      <w:numFmt w:val="none"/>
      <w:lvlText w:val=""/>
      <w:lvlJc w:val="left"/>
      <w:pPr>
        <w:ind w:left="720" w:firstLine="0"/>
      </w:pPr>
    </w:lvl>
    <w:lvl w:ilvl="4">
      <w:start w:val="1"/>
      <w:numFmt w:val="none"/>
      <w:lvlText w:val=""/>
      <w:lvlJc w:val="left"/>
      <w:pPr>
        <w:ind w:left="720" w:firstLine="0"/>
      </w:pPr>
    </w:lvl>
    <w:lvl w:ilvl="5">
      <w:start w:val="1"/>
      <w:numFmt w:val="none"/>
      <w:lvlText w:val=""/>
      <w:lvlJc w:val="left"/>
      <w:pPr>
        <w:ind w:left="720" w:firstLine="0"/>
      </w:pPr>
    </w:lvl>
    <w:lvl w:ilvl="6">
      <w:start w:val="1"/>
      <w:numFmt w:val="none"/>
      <w:lvlText w:val=""/>
      <w:lvlJc w:val="left"/>
      <w:pPr>
        <w:ind w:left="720" w:firstLine="0"/>
      </w:pPr>
    </w:lvl>
    <w:lvl w:ilvl="7">
      <w:start w:val="1"/>
      <w:numFmt w:val="none"/>
      <w:lvlText w:val=""/>
      <w:lvlJc w:val="left"/>
      <w:pPr>
        <w:ind w:left="720" w:firstLine="0"/>
      </w:pPr>
    </w:lvl>
    <w:lvl w:ilvl="8">
      <w:start w:val="1"/>
      <w:numFmt w:val="none"/>
      <w:lvlText w:val=""/>
      <w:lvlJc w:val="left"/>
      <w:pPr>
        <w:ind w:left="720" w:firstLine="0"/>
      </w:pPr>
    </w:lvl>
  </w:abstractNum>
  <w:abstractNum w:abstractNumId="4" w15:restartNumberingAfterBreak="0">
    <w:nsid w:val="15F056CB"/>
    <w:multiLevelType w:val="multilevel"/>
    <w:tmpl w:val="F058EA6C"/>
    <w:numStyleLink w:val="FoFCoLOP"/>
  </w:abstractNum>
  <w:abstractNum w:abstractNumId="5" w15:restartNumberingAfterBreak="0">
    <w:nsid w:val="331F6D42"/>
    <w:multiLevelType w:val="multilevel"/>
    <w:tmpl w:val="396684C0"/>
    <w:styleLink w:val="Headings"/>
    <w:lvl w:ilvl="0">
      <w:start w:val="1"/>
      <w:numFmt w:val="decimal"/>
      <w:pStyle w:val="Heading1"/>
      <w:lvlText w:val="%1."/>
      <w:lvlJc w:val="left"/>
      <w:pPr>
        <w:ind w:left="720" w:hanging="720"/>
      </w:pPr>
      <w:rPr>
        <w:rFonts w:ascii="Arial" w:hAnsi="Arial" w:cs="Times New Roman" w:hint="default"/>
        <w:b/>
        <w:i w:val="0"/>
        <w:caps w:val="0"/>
        <w:strike w:val="0"/>
        <w:dstrike w:val="0"/>
        <w:vanish w:val="0"/>
        <w:webHidden w:val="0"/>
        <w:color w:val="auto"/>
        <w:kern w:val="0"/>
        <w:position w:val="0"/>
        <w:sz w:val="26"/>
        <w:u w:val="none"/>
        <w:effect w:val="none"/>
        <w:vertAlign w:val="baseline"/>
        <w:specVanish w:val="0"/>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cs="Times New Roman" w:hint="default"/>
        <w:b/>
        <w:i w:val="0"/>
        <w:caps w:val="0"/>
        <w:strike w:val="0"/>
        <w:dstrike w:val="0"/>
        <w:vanish w:val="0"/>
        <w:webHidden w:val="0"/>
        <w:color w:val="auto"/>
        <w:kern w:val="0"/>
        <w:sz w:val="26"/>
        <w:u w:val="none"/>
        <w:effect w:val="none"/>
        <w:vertAlign w:val="baseline"/>
        <w:specVanish w:val="0"/>
        <w14:cntxtAlts w14:val="0"/>
      </w:rPr>
    </w:lvl>
    <w:lvl w:ilvl="2">
      <w:start w:val="1"/>
      <w:numFmt w:val="decimal"/>
      <w:pStyle w:val="Heading3"/>
      <w:lvlText w:val="%1.%2.%3."/>
      <w:lvlJc w:val="left"/>
      <w:pPr>
        <w:tabs>
          <w:tab w:val="num" w:pos="1656"/>
        </w:tabs>
        <w:ind w:left="1656" w:hanging="936"/>
      </w:pPr>
      <w:rPr>
        <w:rFonts w:ascii="Arial" w:hAnsi="Arial" w:cs="Times New Roman" w:hint="default"/>
        <w:b/>
        <w:i w:val="0"/>
        <w:caps w:val="0"/>
        <w:strike w:val="0"/>
        <w:dstrike w:val="0"/>
        <w:vanish w:val="0"/>
        <w:webHidden w:val="0"/>
        <w:color w:val="auto"/>
        <w:kern w:val="0"/>
        <w:sz w:val="26"/>
        <w:u w:val="none"/>
        <w:effect w:val="none"/>
        <w:vertAlign w:val="baseline"/>
        <w:specVanish w:val="0"/>
        <w14:cntxtAlts w14:val="0"/>
      </w:rPr>
    </w:lvl>
    <w:lvl w:ilvl="3">
      <w:start w:val="1"/>
      <w:numFmt w:val="decimal"/>
      <w:pStyle w:val="Heading4"/>
      <w:lvlText w:val="%1.%2.%3.%4."/>
      <w:lvlJc w:val="left"/>
      <w:pPr>
        <w:tabs>
          <w:tab w:val="num" w:pos="2232"/>
        </w:tabs>
        <w:ind w:left="2232" w:hanging="1152"/>
      </w:pPr>
      <w:rPr>
        <w:rFonts w:ascii="Arial" w:hAnsi="Arial" w:cs="Times New Roman" w:hint="default"/>
        <w:b/>
        <w:i w:val="0"/>
        <w:caps w:val="0"/>
        <w:strike w:val="0"/>
        <w:dstrike w:val="0"/>
        <w:vanish w:val="0"/>
        <w:webHidden w:val="0"/>
        <w:kern w:val="0"/>
        <w:sz w:val="26"/>
        <w:u w:val="none"/>
        <w:effect w:val="none"/>
        <w:vertAlign w:val="baseline"/>
        <w:specVanish w:val="0"/>
        <w14:cntxtAlts w14:val="0"/>
      </w:rPr>
    </w:lvl>
    <w:lvl w:ilvl="4">
      <w:start w:val="1"/>
      <w:numFmt w:val="decimal"/>
      <w:pStyle w:val="Heading5"/>
      <w:lvlText w:val="%1.%2.%3.%4.%5."/>
      <w:lvlJc w:val="left"/>
      <w:pPr>
        <w:tabs>
          <w:tab w:val="num" w:pos="2880"/>
        </w:tabs>
        <w:ind w:left="2880" w:hanging="1440"/>
      </w:pPr>
      <w:rPr>
        <w:rFonts w:ascii="Arial" w:hAnsi="Arial" w:cs="Times New Roman" w:hint="default"/>
        <w:b/>
        <w:i w:val="0"/>
        <w:sz w:val="26"/>
      </w:rPr>
    </w:lvl>
    <w:lvl w:ilvl="5">
      <w:start w:val="1"/>
      <w:numFmt w:val="decimal"/>
      <w:pStyle w:val="Heading6"/>
      <w:lvlText w:val="%1.%2.%3.%4.%5.%6."/>
      <w:lvlJc w:val="left"/>
      <w:pPr>
        <w:tabs>
          <w:tab w:val="num" w:pos="3528"/>
        </w:tabs>
        <w:ind w:left="3528" w:hanging="1728"/>
      </w:pPr>
      <w:rPr>
        <w:rFonts w:ascii="Arial" w:hAnsi="Arial" w:cs="Times New Roman" w:hint="default"/>
        <w:b/>
        <w:i w:val="0"/>
        <w:sz w:val="26"/>
      </w:rPr>
    </w:lvl>
    <w:lvl w:ilvl="6">
      <w:start w:val="1"/>
      <w:numFmt w:val="decimal"/>
      <w:pStyle w:val="ListNum"/>
      <w:lvlText w:val="%7."/>
      <w:lvlJc w:val="left"/>
      <w:pPr>
        <w:tabs>
          <w:tab w:val="num" w:pos="1080"/>
        </w:tabs>
        <w:ind w:left="1080" w:hanging="360"/>
      </w:pPr>
      <w:rPr>
        <w:rFonts w:ascii="Book Antiqua" w:eastAsiaTheme="minorHAnsi" w:hAnsi="Book Antiqua" w:cstheme="minorBidi"/>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lvl>
  </w:abstractNum>
  <w:abstractNum w:abstractNumId="6" w15:restartNumberingAfterBreak="0">
    <w:nsid w:val="440255A1"/>
    <w:multiLevelType w:val="hybridMultilevel"/>
    <w:tmpl w:val="CFBE2FC6"/>
    <w:styleLink w:val="FoFCoLOP1"/>
    <w:lvl w:ilvl="0" w:tplc="2074443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9D042D7"/>
    <w:multiLevelType w:val="multilevel"/>
    <w:tmpl w:val="CFBE2FC6"/>
    <w:numStyleLink w:val="FoFCoLOP1"/>
  </w:abstractNum>
  <w:abstractNum w:abstractNumId="8" w15:restartNumberingAfterBreak="0">
    <w:nsid w:val="61A25780"/>
    <w:multiLevelType w:val="multilevel"/>
    <w:tmpl w:val="396684C0"/>
    <w:numStyleLink w:val="Headings"/>
  </w:abstractNum>
  <w:abstractNum w:abstractNumId="9" w15:restartNumberingAfterBreak="0">
    <w:nsid w:val="789A0AFE"/>
    <w:multiLevelType w:val="multilevel"/>
    <w:tmpl w:val="B60681C4"/>
    <w:styleLink w:val="Headings1"/>
    <w:lvl w:ilvl="0">
      <w:start w:val="1"/>
      <w:numFmt w:val="decimal"/>
      <w:lvlText w:val="%1."/>
      <w:lvlJc w:val="right"/>
      <w:pPr>
        <w:ind w:left="-540" w:firstLine="540"/>
      </w:pPr>
    </w:lvl>
    <w:lvl w:ilvl="1">
      <w:start w:val="1"/>
      <w:numFmt w:val="lowerLetter"/>
      <w:lvlText w:val="(%2)"/>
      <w:lvlJc w:val="right"/>
      <w:pPr>
        <w:ind w:left="1152" w:hanging="72"/>
      </w:pPr>
    </w:lvl>
    <w:lvl w:ilvl="2">
      <w:start w:val="1"/>
      <w:numFmt w:val="none"/>
      <w:lvlText w:val=""/>
      <w:lvlJc w:val="left"/>
      <w:pPr>
        <w:ind w:left="720" w:firstLine="0"/>
      </w:pPr>
    </w:lvl>
    <w:lvl w:ilvl="3">
      <w:start w:val="1"/>
      <w:numFmt w:val="none"/>
      <w:lvlText w:val=""/>
      <w:lvlJc w:val="left"/>
      <w:pPr>
        <w:ind w:left="720" w:firstLine="0"/>
      </w:pPr>
    </w:lvl>
    <w:lvl w:ilvl="4">
      <w:start w:val="1"/>
      <w:numFmt w:val="none"/>
      <w:lvlText w:val=""/>
      <w:lvlJc w:val="left"/>
      <w:pPr>
        <w:ind w:left="720" w:firstLine="0"/>
      </w:pPr>
    </w:lvl>
    <w:lvl w:ilvl="5">
      <w:start w:val="1"/>
      <w:numFmt w:val="none"/>
      <w:lvlText w:val=""/>
      <w:lvlJc w:val="left"/>
      <w:pPr>
        <w:ind w:left="720" w:firstLine="0"/>
      </w:pPr>
    </w:lvl>
    <w:lvl w:ilvl="6">
      <w:start w:val="1"/>
      <w:numFmt w:val="none"/>
      <w:lvlText w:val=""/>
      <w:lvlJc w:val="left"/>
      <w:pPr>
        <w:ind w:left="720" w:firstLine="0"/>
      </w:pPr>
    </w:lvl>
    <w:lvl w:ilvl="7">
      <w:start w:val="1"/>
      <w:numFmt w:val="none"/>
      <w:lvlText w:val=""/>
      <w:lvlJc w:val="left"/>
      <w:pPr>
        <w:ind w:left="720" w:firstLine="0"/>
      </w:pPr>
    </w:lvl>
    <w:lvl w:ilvl="8">
      <w:start w:val="1"/>
      <w:numFmt w:val="none"/>
      <w:lvlText w:val=""/>
      <w:lvlJc w:val="left"/>
      <w:pPr>
        <w:ind w:left="720" w:firstLine="0"/>
      </w:pPr>
    </w:lvl>
  </w:abstractNum>
  <w:abstractNum w:abstractNumId="10" w15:restartNumberingAfterBreak="0">
    <w:nsid w:val="7DAB5803"/>
    <w:multiLevelType w:val="multilevel"/>
    <w:tmpl w:val="76647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4244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7602093">
    <w:abstractNumId w:val="3"/>
  </w:num>
  <w:num w:numId="3" w16cid:durableId="529757050">
    <w:abstractNumId w:val="5"/>
  </w:num>
  <w:num w:numId="4" w16cid:durableId="267782820">
    <w:abstractNumId w:val="9"/>
  </w:num>
  <w:num w:numId="5" w16cid:durableId="1167744078">
    <w:abstractNumId w:val="8"/>
    <w:lvlOverride w:ilvl="0">
      <w:lvl w:ilvl="0">
        <w:start w:val="1"/>
        <w:numFmt w:val="decimal"/>
        <w:lvlText w:val="%1."/>
        <w:lvlJc w:val="left"/>
        <w:pPr>
          <w:ind w:left="720" w:hanging="720"/>
        </w:pPr>
        <w:rPr>
          <w:webHidden w:val="0"/>
          <w:specVanish w:val="0"/>
        </w:rPr>
      </w:lvl>
    </w:lvlOverride>
    <w:lvlOverride w:ilvl="1">
      <w:lvl w:ilvl="1">
        <w:start w:val="1"/>
        <w:numFmt w:val="decimal"/>
        <w:lvlText w:val="%1.%2."/>
        <w:lvlJc w:val="left"/>
        <w:pPr>
          <w:tabs>
            <w:tab w:val="num" w:pos="1080"/>
          </w:tabs>
          <w:ind w:left="1080" w:hanging="720"/>
        </w:pPr>
        <w:rPr>
          <w:webHidden w:val="0"/>
          <w:specVanish w:val="0"/>
        </w:rPr>
      </w:lvl>
    </w:lvlOverride>
    <w:lvlOverride w:ilvl="6">
      <w:lvl w:ilvl="6">
        <w:start w:val="1"/>
        <w:numFmt w:val="decimal"/>
        <w:lvlText w:val="%7."/>
        <w:lvlJc w:val="left"/>
        <w:pPr>
          <w:tabs>
            <w:tab w:val="num" w:pos="1080"/>
          </w:tabs>
          <w:ind w:left="1080" w:hanging="360"/>
        </w:pPr>
        <w:rPr>
          <w:rFonts w:ascii="Book Antiqua" w:hAnsi="Book Antiqua" w:hint="default"/>
          <w:b w:val="0"/>
          <w:i w:val="0"/>
          <w:sz w:val="26"/>
        </w:rPr>
      </w:lvl>
    </w:lvlOverride>
  </w:num>
  <w:num w:numId="6" w16cid:durableId="1239172508">
    <w:abstractNumId w:val="4"/>
  </w:num>
  <w:num w:numId="7" w16cid:durableId="1601065219">
    <w:abstractNumId w:val="7"/>
  </w:num>
  <w:num w:numId="8" w16cid:durableId="1779136596">
    <w:abstractNumId w:val="0"/>
  </w:num>
  <w:num w:numId="9" w16cid:durableId="1969120507">
    <w:abstractNumId w:val="10"/>
  </w:num>
  <w:num w:numId="10" w16cid:durableId="1925525618">
    <w:abstractNumId w:val="1"/>
  </w:num>
  <w:num w:numId="11" w16cid:durableId="1079865801">
    <w:abstractNumId w:val="2"/>
  </w:num>
  <w:num w:numId="12" w16cid:durableId="48230836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FC"/>
    <w:rsid w:val="00000589"/>
    <w:rsid w:val="00000BBE"/>
    <w:rsid w:val="00001B8D"/>
    <w:rsid w:val="00001CFC"/>
    <w:rsid w:val="000021EF"/>
    <w:rsid w:val="00004856"/>
    <w:rsid w:val="0000536C"/>
    <w:rsid w:val="00007D08"/>
    <w:rsid w:val="00012EC5"/>
    <w:rsid w:val="0001528B"/>
    <w:rsid w:val="00021D4A"/>
    <w:rsid w:val="00024A36"/>
    <w:rsid w:val="000264AA"/>
    <w:rsid w:val="00026DE0"/>
    <w:rsid w:val="000308DC"/>
    <w:rsid w:val="00032773"/>
    <w:rsid w:val="000329AF"/>
    <w:rsid w:val="0003717E"/>
    <w:rsid w:val="00037211"/>
    <w:rsid w:val="00037E22"/>
    <w:rsid w:val="00041884"/>
    <w:rsid w:val="000434C5"/>
    <w:rsid w:val="000452C8"/>
    <w:rsid w:val="0004597B"/>
    <w:rsid w:val="00046985"/>
    <w:rsid w:val="00047DD6"/>
    <w:rsid w:val="000524B9"/>
    <w:rsid w:val="0005326D"/>
    <w:rsid w:val="00053382"/>
    <w:rsid w:val="0005348C"/>
    <w:rsid w:val="00053C2B"/>
    <w:rsid w:val="00056B6A"/>
    <w:rsid w:val="00057495"/>
    <w:rsid w:val="00061729"/>
    <w:rsid w:val="00061ABD"/>
    <w:rsid w:val="000631C3"/>
    <w:rsid w:val="00065E1D"/>
    <w:rsid w:val="00070F5B"/>
    <w:rsid w:val="00071288"/>
    <w:rsid w:val="00072D4A"/>
    <w:rsid w:val="00075550"/>
    <w:rsid w:val="00076551"/>
    <w:rsid w:val="00076B17"/>
    <w:rsid w:val="00081091"/>
    <w:rsid w:val="00082C44"/>
    <w:rsid w:val="0008498F"/>
    <w:rsid w:val="0008509E"/>
    <w:rsid w:val="00091853"/>
    <w:rsid w:val="00092ABA"/>
    <w:rsid w:val="00093F30"/>
    <w:rsid w:val="00094E17"/>
    <w:rsid w:val="000950DE"/>
    <w:rsid w:val="000A08A0"/>
    <w:rsid w:val="000A0D60"/>
    <w:rsid w:val="000A2A03"/>
    <w:rsid w:val="000A3417"/>
    <w:rsid w:val="000A487D"/>
    <w:rsid w:val="000A689F"/>
    <w:rsid w:val="000A744C"/>
    <w:rsid w:val="000B0EDD"/>
    <w:rsid w:val="000B1870"/>
    <w:rsid w:val="000B269F"/>
    <w:rsid w:val="000B6050"/>
    <w:rsid w:val="000B7C7E"/>
    <w:rsid w:val="000C1744"/>
    <w:rsid w:val="000C6D14"/>
    <w:rsid w:val="000D0ABE"/>
    <w:rsid w:val="000D14EC"/>
    <w:rsid w:val="000D2856"/>
    <w:rsid w:val="000D2EB7"/>
    <w:rsid w:val="000D5149"/>
    <w:rsid w:val="000D72F2"/>
    <w:rsid w:val="000D7472"/>
    <w:rsid w:val="000D76C1"/>
    <w:rsid w:val="000E169E"/>
    <w:rsid w:val="000E20E9"/>
    <w:rsid w:val="000E3605"/>
    <w:rsid w:val="000E3A57"/>
    <w:rsid w:val="000E51F0"/>
    <w:rsid w:val="000E53F8"/>
    <w:rsid w:val="000E6EC9"/>
    <w:rsid w:val="000E7ADF"/>
    <w:rsid w:val="000E7D6F"/>
    <w:rsid w:val="000F3E65"/>
    <w:rsid w:val="000F3EC0"/>
    <w:rsid w:val="000F4A38"/>
    <w:rsid w:val="000F70A5"/>
    <w:rsid w:val="000F7549"/>
    <w:rsid w:val="000F797E"/>
    <w:rsid w:val="00101F18"/>
    <w:rsid w:val="00101FBC"/>
    <w:rsid w:val="00102099"/>
    <w:rsid w:val="0010274F"/>
    <w:rsid w:val="001037AA"/>
    <w:rsid w:val="00104815"/>
    <w:rsid w:val="001049E8"/>
    <w:rsid w:val="00105861"/>
    <w:rsid w:val="00114B3E"/>
    <w:rsid w:val="00121823"/>
    <w:rsid w:val="001231BC"/>
    <w:rsid w:val="001241D1"/>
    <w:rsid w:val="00124406"/>
    <w:rsid w:val="00126CFA"/>
    <w:rsid w:val="00127E60"/>
    <w:rsid w:val="00130220"/>
    <w:rsid w:val="001375B4"/>
    <w:rsid w:val="00137B34"/>
    <w:rsid w:val="00140382"/>
    <w:rsid w:val="001415AC"/>
    <w:rsid w:val="001415FC"/>
    <w:rsid w:val="00143DE1"/>
    <w:rsid w:val="001468D4"/>
    <w:rsid w:val="00147872"/>
    <w:rsid w:val="001507BE"/>
    <w:rsid w:val="0015223C"/>
    <w:rsid w:val="00157E15"/>
    <w:rsid w:val="00160583"/>
    <w:rsid w:val="0016160A"/>
    <w:rsid w:val="00161EB0"/>
    <w:rsid w:val="00164269"/>
    <w:rsid w:val="00165C70"/>
    <w:rsid w:val="00166083"/>
    <w:rsid w:val="00172BCC"/>
    <w:rsid w:val="00175027"/>
    <w:rsid w:val="00176FDE"/>
    <w:rsid w:val="001770A1"/>
    <w:rsid w:val="00180D01"/>
    <w:rsid w:val="0018343C"/>
    <w:rsid w:val="00183C60"/>
    <w:rsid w:val="00184C7F"/>
    <w:rsid w:val="0018549E"/>
    <w:rsid w:val="00190822"/>
    <w:rsid w:val="00191FC0"/>
    <w:rsid w:val="00194AB8"/>
    <w:rsid w:val="001954CE"/>
    <w:rsid w:val="00195EC8"/>
    <w:rsid w:val="001A0AD5"/>
    <w:rsid w:val="001A0C00"/>
    <w:rsid w:val="001A14EE"/>
    <w:rsid w:val="001A2698"/>
    <w:rsid w:val="001A3C6F"/>
    <w:rsid w:val="001A4712"/>
    <w:rsid w:val="001A4996"/>
    <w:rsid w:val="001A5B81"/>
    <w:rsid w:val="001A6262"/>
    <w:rsid w:val="001B08AB"/>
    <w:rsid w:val="001B2C1F"/>
    <w:rsid w:val="001B6FA9"/>
    <w:rsid w:val="001B763B"/>
    <w:rsid w:val="001C0B8E"/>
    <w:rsid w:val="001C1066"/>
    <w:rsid w:val="001C28EC"/>
    <w:rsid w:val="001C2BC4"/>
    <w:rsid w:val="001C4141"/>
    <w:rsid w:val="001C5114"/>
    <w:rsid w:val="001C59B5"/>
    <w:rsid w:val="001D12CB"/>
    <w:rsid w:val="001D1601"/>
    <w:rsid w:val="001D580D"/>
    <w:rsid w:val="001D591A"/>
    <w:rsid w:val="001E040A"/>
    <w:rsid w:val="001E32C6"/>
    <w:rsid w:val="001E7003"/>
    <w:rsid w:val="001F633C"/>
    <w:rsid w:val="0020031A"/>
    <w:rsid w:val="002007F6"/>
    <w:rsid w:val="002063DD"/>
    <w:rsid w:val="00206CED"/>
    <w:rsid w:val="00211403"/>
    <w:rsid w:val="00214423"/>
    <w:rsid w:val="00214C6A"/>
    <w:rsid w:val="00215385"/>
    <w:rsid w:val="0022007F"/>
    <w:rsid w:val="002216E2"/>
    <w:rsid w:val="00221F50"/>
    <w:rsid w:val="00222EA6"/>
    <w:rsid w:val="00225C0E"/>
    <w:rsid w:val="002306B8"/>
    <w:rsid w:val="00232440"/>
    <w:rsid w:val="0023669F"/>
    <w:rsid w:val="0024151E"/>
    <w:rsid w:val="00242B93"/>
    <w:rsid w:val="00244DE7"/>
    <w:rsid w:val="00247209"/>
    <w:rsid w:val="00250359"/>
    <w:rsid w:val="002505E8"/>
    <w:rsid w:val="002513C6"/>
    <w:rsid w:val="002521BD"/>
    <w:rsid w:val="00252D5E"/>
    <w:rsid w:val="00252D91"/>
    <w:rsid w:val="00253751"/>
    <w:rsid w:val="002538A8"/>
    <w:rsid w:val="00253A89"/>
    <w:rsid w:val="00255952"/>
    <w:rsid w:val="00257AF6"/>
    <w:rsid w:val="002622D2"/>
    <w:rsid w:val="00265499"/>
    <w:rsid w:val="00267244"/>
    <w:rsid w:val="0027089B"/>
    <w:rsid w:val="00273549"/>
    <w:rsid w:val="00274F6F"/>
    <w:rsid w:val="00275FDD"/>
    <w:rsid w:val="002772F3"/>
    <w:rsid w:val="00277762"/>
    <w:rsid w:val="0028074E"/>
    <w:rsid w:val="00284DE3"/>
    <w:rsid w:val="00284E22"/>
    <w:rsid w:val="00285449"/>
    <w:rsid w:val="0028604D"/>
    <w:rsid w:val="00290748"/>
    <w:rsid w:val="00293CC5"/>
    <w:rsid w:val="00297110"/>
    <w:rsid w:val="00297170"/>
    <w:rsid w:val="002A0DFD"/>
    <w:rsid w:val="002A2752"/>
    <w:rsid w:val="002A3240"/>
    <w:rsid w:val="002A4A10"/>
    <w:rsid w:val="002A602E"/>
    <w:rsid w:val="002A6F9A"/>
    <w:rsid w:val="002A70B4"/>
    <w:rsid w:val="002B1496"/>
    <w:rsid w:val="002B227C"/>
    <w:rsid w:val="002B2C24"/>
    <w:rsid w:val="002B4A4B"/>
    <w:rsid w:val="002B5685"/>
    <w:rsid w:val="002B7473"/>
    <w:rsid w:val="002C27EB"/>
    <w:rsid w:val="002C2A75"/>
    <w:rsid w:val="002C7584"/>
    <w:rsid w:val="002D214C"/>
    <w:rsid w:val="002D243C"/>
    <w:rsid w:val="002D3BF3"/>
    <w:rsid w:val="002E08BA"/>
    <w:rsid w:val="002E1146"/>
    <w:rsid w:val="002E14D5"/>
    <w:rsid w:val="002E1DA9"/>
    <w:rsid w:val="002E27C0"/>
    <w:rsid w:val="002E4EA4"/>
    <w:rsid w:val="002E65B9"/>
    <w:rsid w:val="002F0F03"/>
    <w:rsid w:val="002F19ED"/>
    <w:rsid w:val="002F5B17"/>
    <w:rsid w:val="002F64A3"/>
    <w:rsid w:val="002F6B2F"/>
    <w:rsid w:val="00301C29"/>
    <w:rsid w:val="00301DE2"/>
    <w:rsid w:val="003033F6"/>
    <w:rsid w:val="003046AA"/>
    <w:rsid w:val="00310267"/>
    <w:rsid w:val="003127E2"/>
    <w:rsid w:val="0031531D"/>
    <w:rsid w:val="00316BC6"/>
    <w:rsid w:val="00320278"/>
    <w:rsid w:val="0032415E"/>
    <w:rsid w:val="003256C3"/>
    <w:rsid w:val="00325A5C"/>
    <w:rsid w:val="00326360"/>
    <w:rsid w:val="003273F5"/>
    <w:rsid w:val="0033079A"/>
    <w:rsid w:val="003331EF"/>
    <w:rsid w:val="00334B76"/>
    <w:rsid w:val="00337025"/>
    <w:rsid w:val="00337C00"/>
    <w:rsid w:val="0034181C"/>
    <w:rsid w:val="003438F4"/>
    <w:rsid w:val="00344FA2"/>
    <w:rsid w:val="00345377"/>
    <w:rsid w:val="00345986"/>
    <w:rsid w:val="0034633E"/>
    <w:rsid w:val="0035237C"/>
    <w:rsid w:val="00352660"/>
    <w:rsid w:val="0035354B"/>
    <w:rsid w:val="003547A1"/>
    <w:rsid w:val="00356A58"/>
    <w:rsid w:val="00360761"/>
    <w:rsid w:val="00363107"/>
    <w:rsid w:val="00363B1C"/>
    <w:rsid w:val="00366E3A"/>
    <w:rsid w:val="00371A8F"/>
    <w:rsid w:val="003728E3"/>
    <w:rsid w:val="0037433D"/>
    <w:rsid w:val="003748B4"/>
    <w:rsid w:val="003805F9"/>
    <w:rsid w:val="00381066"/>
    <w:rsid w:val="00385BB5"/>
    <w:rsid w:val="00391F51"/>
    <w:rsid w:val="00392141"/>
    <w:rsid w:val="00392FCB"/>
    <w:rsid w:val="003930A7"/>
    <w:rsid w:val="00396540"/>
    <w:rsid w:val="00397CA4"/>
    <w:rsid w:val="003A0BBE"/>
    <w:rsid w:val="003A1A36"/>
    <w:rsid w:val="003A1A82"/>
    <w:rsid w:val="003A3900"/>
    <w:rsid w:val="003A3936"/>
    <w:rsid w:val="003A3B5F"/>
    <w:rsid w:val="003A4B4D"/>
    <w:rsid w:val="003A68C1"/>
    <w:rsid w:val="003A7839"/>
    <w:rsid w:val="003B0EB2"/>
    <w:rsid w:val="003B221A"/>
    <w:rsid w:val="003B274F"/>
    <w:rsid w:val="003B4FEC"/>
    <w:rsid w:val="003B53C5"/>
    <w:rsid w:val="003B5B17"/>
    <w:rsid w:val="003B6BAD"/>
    <w:rsid w:val="003C06BF"/>
    <w:rsid w:val="003C0B4B"/>
    <w:rsid w:val="003C1BB2"/>
    <w:rsid w:val="003C3B2B"/>
    <w:rsid w:val="003C5FA3"/>
    <w:rsid w:val="003C7503"/>
    <w:rsid w:val="003D19EB"/>
    <w:rsid w:val="003D2E7B"/>
    <w:rsid w:val="003E02C7"/>
    <w:rsid w:val="003E0A2A"/>
    <w:rsid w:val="003E1CF3"/>
    <w:rsid w:val="003E1D21"/>
    <w:rsid w:val="003E2B5B"/>
    <w:rsid w:val="003E4D7E"/>
    <w:rsid w:val="003E6592"/>
    <w:rsid w:val="003F11C8"/>
    <w:rsid w:val="003F23F5"/>
    <w:rsid w:val="003F268F"/>
    <w:rsid w:val="003F27DA"/>
    <w:rsid w:val="003F2C7F"/>
    <w:rsid w:val="003F3CCE"/>
    <w:rsid w:val="003F5256"/>
    <w:rsid w:val="003F6E49"/>
    <w:rsid w:val="003F7181"/>
    <w:rsid w:val="004000DF"/>
    <w:rsid w:val="00406F6D"/>
    <w:rsid w:val="00407E98"/>
    <w:rsid w:val="004116EA"/>
    <w:rsid w:val="00412ED9"/>
    <w:rsid w:val="00413BA6"/>
    <w:rsid w:val="004165D2"/>
    <w:rsid w:val="004202BA"/>
    <w:rsid w:val="00422CA0"/>
    <w:rsid w:val="00423BBC"/>
    <w:rsid w:val="004243D6"/>
    <w:rsid w:val="0042513D"/>
    <w:rsid w:val="00426E9A"/>
    <w:rsid w:val="00427E4E"/>
    <w:rsid w:val="004315E5"/>
    <w:rsid w:val="00432658"/>
    <w:rsid w:val="004403AE"/>
    <w:rsid w:val="00442CB0"/>
    <w:rsid w:val="00445015"/>
    <w:rsid w:val="004456DD"/>
    <w:rsid w:val="0044675E"/>
    <w:rsid w:val="00446A46"/>
    <w:rsid w:val="00447228"/>
    <w:rsid w:val="00447B48"/>
    <w:rsid w:val="00447BF4"/>
    <w:rsid w:val="004552B6"/>
    <w:rsid w:val="00455B84"/>
    <w:rsid w:val="00456194"/>
    <w:rsid w:val="00456390"/>
    <w:rsid w:val="00456788"/>
    <w:rsid w:val="0045680E"/>
    <w:rsid w:val="00456C57"/>
    <w:rsid w:val="00457BE6"/>
    <w:rsid w:val="00462929"/>
    <w:rsid w:val="00462B57"/>
    <w:rsid w:val="004637E0"/>
    <w:rsid w:val="00464501"/>
    <w:rsid w:val="004653F9"/>
    <w:rsid w:val="00465B4F"/>
    <w:rsid w:val="00471220"/>
    <w:rsid w:val="0047178C"/>
    <w:rsid w:val="004732BB"/>
    <w:rsid w:val="00473D8B"/>
    <w:rsid w:val="00473F44"/>
    <w:rsid w:val="00473FE0"/>
    <w:rsid w:val="00482B59"/>
    <w:rsid w:val="00490EC8"/>
    <w:rsid w:val="0049122A"/>
    <w:rsid w:val="00491F20"/>
    <w:rsid w:val="004920AF"/>
    <w:rsid w:val="00494E6D"/>
    <w:rsid w:val="00495291"/>
    <w:rsid w:val="004965C0"/>
    <w:rsid w:val="00496ECA"/>
    <w:rsid w:val="00497E5E"/>
    <w:rsid w:val="004A2972"/>
    <w:rsid w:val="004A410A"/>
    <w:rsid w:val="004A4742"/>
    <w:rsid w:val="004A6E44"/>
    <w:rsid w:val="004B0823"/>
    <w:rsid w:val="004B0B18"/>
    <w:rsid w:val="004B4668"/>
    <w:rsid w:val="004B5115"/>
    <w:rsid w:val="004B61A8"/>
    <w:rsid w:val="004B7DF9"/>
    <w:rsid w:val="004C31CA"/>
    <w:rsid w:val="004C4E51"/>
    <w:rsid w:val="004C5853"/>
    <w:rsid w:val="004D071F"/>
    <w:rsid w:val="004D4BFA"/>
    <w:rsid w:val="004D5420"/>
    <w:rsid w:val="004D723C"/>
    <w:rsid w:val="004E3F15"/>
    <w:rsid w:val="004E4832"/>
    <w:rsid w:val="004E58A4"/>
    <w:rsid w:val="004E6405"/>
    <w:rsid w:val="004E74F2"/>
    <w:rsid w:val="004F226F"/>
    <w:rsid w:val="004F584D"/>
    <w:rsid w:val="004F6780"/>
    <w:rsid w:val="004F7E97"/>
    <w:rsid w:val="00502E12"/>
    <w:rsid w:val="00503FC3"/>
    <w:rsid w:val="00506193"/>
    <w:rsid w:val="005066C6"/>
    <w:rsid w:val="00507339"/>
    <w:rsid w:val="00507E64"/>
    <w:rsid w:val="00510113"/>
    <w:rsid w:val="00510BC8"/>
    <w:rsid w:val="00514892"/>
    <w:rsid w:val="005150C7"/>
    <w:rsid w:val="00515F0C"/>
    <w:rsid w:val="005163A4"/>
    <w:rsid w:val="0052006C"/>
    <w:rsid w:val="0052169E"/>
    <w:rsid w:val="00522866"/>
    <w:rsid w:val="00522DCB"/>
    <w:rsid w:val="005232AE"/>
    <w:rsid w:val="0052495C"/>
    <w:rsid w:val="0052582A"/>
    <w:rsid w:val="00526177"/>
    <w:rsid w:val="005305B3"/>
    <w:rsid w:val="00531B48"/>
    <w:rsid w:val="00531FF2"/>
    <w:rsid w:val="0053250E"/>
    <w:rsid w:val="00534865"/>
    <w:rsid w:val="00534E62"/>
    <w:rsid w:val="00536FE9"/>
    <w:rsid w:val="00540FD7"/>
    <w:rsid w:val="00541001"/>
    <w:rsid w:val="00541A3A"/>
    <w:rsid w:val="00542A44"/>
    <w:rsid w:val="00545A22"/>
    <w:rsid w:val="00546418"/>
    <w:rsid w:val="00546489"/>
    <w:rsid w:val="005534FE"/>
    <w:rsid w:val="00553607"/>
    <w:rsid w:val="005557B7"/>
    <w:rsid w:val="0055621A"/>
    <w:rsid w:val="00556AC5"/>
    <w:rsid w:val="00560005"/>
    <w:rsid w:val="00560D3B"/>
    <w:rsid w:val="005626E7"/>
    <w:rsid w:val="005661C5"/>
    <w:rsid w:val="0056769C"/>
    <w:rsid w:val="00570C28"/>
    <w:rsid w:val="00571EB4"/>
    <w:rsid w:val="00572E2C"/>
    <w:rsid w:val="00574F2D"/>
    <w:rsid w:val="00575914"/>
    <w:rsid w:val="005766AF"/>
    <w:rsid w:val="00576D3C"/>
    <w:rsid w:val="005779D1"/>
    <w:rsid w:val="005802FB"/>
    <w:rsid w:val="005814D1"/>
    <w:rsid w:val="005829FE"/>
    <w:rsid w:val="00584BA0"/>
    <w:rsid w:val="00587BEF"/>
    <w:rsid w:val="00591AF1"/>
    <w:rsid w:val="00592368"/>
    <w:rsid w:val="00592A3D"/>
    <w:rsid w:val="005931A9"/>
    <w:rsid w:val="00594FD9"/>
    <w:rsid w:val="00595F2A"/>
    <w:rsid w:val="00596641"/>
    <w:rsid w:val="00596971"/>
    <w:rsid w:val="005969C1"/>
    <w:rsid w:val="005A01B6"/>
    <w:rsid w:val="005A100A"/>
    <w:rsid w:val="005A441C"/>
    <w:rsid w:val="005A4DA9"/>
    <w:rsid w:val="005B00CB"/>
    <w:rsid w:val="005B2187"/>
    <w:rsid w:val="005B5EF4"/>
    <w:rsid w:val="005B72FA"/>
    <w:rsid w:val="005C0A72"/>
    <w:rsid w:val="005C1341"/>
    <w:rsid w:val="005C1608"/>
    <w:rsid w:val="005C1725"/>
    <w:rsid w:val="005C2390"/>
    <w:rsid w:val="005C32FF"/>
    <w:rsid w:val="005C6AA2"/>
    <w:rsid w:val="005C6D63"/>
    <w:rsid w:val="005D0511"/>
    <w:rsid w:val="005D12AC"/>
    <w:rsid w:val="005D2D6B"/>
    <w:rsid w:val="005D2E14"/>
    <w:rsid w:val="005D4B78"/>
    <w:rsid w:val="005D5443"/>
    <w:rsid w:val="005D65DE"/>
    <w:rsid w:val="005D68D7"/>
    <w:rsid w:val="005E007D"/>
    <w:rsid w:val="005E269B"/>
    <w:rsid w:val="005E2DF0"/>
    <w:rsid w:val="005E48E0"/>
    <w:rsid w:val="005E4C9C"/>
    <w:rsid w:val="005E53D9"/>
    <w:rsid w:val="005E53E1"/>
    <w:rsid w:val="005F2615"/>
    <w:rsid w:val="00600F2A"/>
    <w:rsid w:val="00601346"/>
    <w:rsid w:val="00601958"/>
    <w:rsid w:val="00602B93"/>
    <w:rsid w:val="00602F2A"/>
    <w:rsid w:val="00603918"/>
    <w:rsid w:val="00607C6B"/>
    <w:rsid w:val="00611601"/>
    <w:rsid w:val="006138B9"/>
    <w:rsid w:val="00613E85"/>
    <w:rsid w:val="00614970"/>
    <w:rsid w:val="00615BAE"/>
    <w:rsid w:val="0061613F"/>
    <w:rsid w:val="0061651C"/>
    <w:rsid w:val="00616BA5"/>
    <w:rsid w:val="00621A12"/>
    <w:rsid w:val="00622E60"/>
    <w:rsid w:val="00622EE3"/>
    <w:rsid w:val="0062321A"/>
    <w:rsid w:val="00624C73"/>
    <w:rsid w:val="006250EB"/>
    <w:rsid w:val="0062697A"/>
    <w:rsid w:val="00627861"/>
    <w:rsid w:val="00630D2F"/>
    <w:rsid w:val="00631534"/>
    <w:rsid w:val="00632E1E"/>
    <w:rsid w:val="00633755"/>
    <w:rsid w:val="006341EB"/>
    <w:rsid w:val="0063738C"/>
    <w:rsid w:val="006374B3"/>
    <w:rsid w:val="006377D7"/>
    <w:rsid w:val="006379B8"/>
    <w:rsid w:val="00640574"/>
    <w:rsid w:val="006412ED"/>
    <w:rsid w:val="006426B9"/>
    <w:rsid w:val="00643AA0"/>
    <w:rsid w:val="00645E46"/>
    <w:rsid w:val="006478B6"/>
    <w:rsid w:val="00650D96"/>
    <w:rsid w:val="00651819"/>
    <w:rsid w:val="006542EF"/>
    <w:rsid w:val="006564D0"/>
    <w:rsid w:val="00657CA0"/>
    <w:rsid w:val="00657D0B"/>
    <w:rsid w:val="00662D29"/>
    <w:rsid w:val="00664694"/>
    <w:rsid w:val="00665EC1"/>
    <w:rsid w:val="00666B72"/>
    <w:rsid w:val="006670BB"/>
    <w:rsid w:val="006720AC"/>
    <w:rsid w:val="0067467A"/>
    <w:rsid w:val="00674E59"/>
    <w:rsid w:val="00675A17"/>
    <w:rsid w:val="0067660A"/>
    <w:rsid w:val="00677413"/>
    <w:rsid w:val="0068046C"/>
    <w:rsid w:val="00681183"/>
    <w:rsid w:val="00683900"/>
    <w:rsid w:val="00684486"/>
    <w:rsid w:val="00685942"/>
    <w:rsid w:val="00690DC8"/>
    <w:rsid w:val="00693D1C"/>
    <w:rsid w:val="006A2184"/>
    <w:rsid w:val="006A28B7"/>
    <w:rsid w:val="006A2989"/>
    <w:rsid w:val="006A4667"/>
    <w:rsid w:val="006A48BE"/>
    <w:rsid w:val="006A61FB"/>
    <w:rsid w:val="006B14E4"/>
    <w:rsid w:val="006B507F"/>
    <w:rsid w:val="006C090A"/>
    <w:rsid w:val="006C290A"/>
    <w:rsid w:val="006C6142"/>
    <w:rsid w:val="006C650C"/>
    <w:rsid w:val="006C6E60"/>
    <w:rsid w:val="006D06A7"/>
    <w:rsid w:val="006D0D49"/>
    <w:rsid w:val="006D2B85"/>
    <w:rsid w:val="006D2D88"/>
    <w:rsid w:val="006D3F23"/>
    <w:rsid w:val="006D458C"/>
    <w:rsid w:val="006D4C9B"/>
    <w:rsid w:val="006D7499"/>
    <w:rsid w:val="006D783C"/>
    <w:rsid w:val="006E23DC"/>
    <w:rsid w:val="006E2A7C"/>
    <w:rsid w:val="006E395D"/>
    <w:rsid w:val="006E3CFF"/>
    <w:rsid w:val="006E6307"/>
    <w:rsid w:val="006E6D5E"/>
    <w:rsid w:val="006E7055"/>
    <w:rsid w:val="006F3F7A"/>
    <w:rsid w:val="006F46E7"/>
    <w:rsid w:val="006F4CBC"/>
    <w:rsid w:val="00700716"/>
    <w:rsid w:val="007011D2"/>
    <w:rsid w:val="007039F4"/>
    <w:rsid w:val="007046DD"/>
    <w:rsid w:val="00706BA3"/>
    <w:rsid w:val="00706BBA"/>
    <w:rsid w:val="007105D7"/>
    <w:rsid w:val="00713A53"/>
    <w:rsid w:val="00717095"/>
    <w:rsid w:val="00717888"/>
    <w:rsid w:val="00717D23"/>
    <w:rsid w:val="00720176"/>
    <w:rsid w:val="00723DC0"/>
    <w:rsid w:val="0072437F"/>
    <w:rsid w:val="007250F4"/>
    <w:rsid w:val="0072652F"/>
    <w:rsid w:val="0072704B"/>
    <w:rsid w:val="00727BEB"/>
    <w:rsid w:val="00727C5E"/>
    <w:rsid w:val="0073134F"/>
    <w:rsid w:val="0073185F"/>
    <w:rsid w:val="00732037"/>
    <w:rsid w:val="00732C11"/>
    <w:rsid w:val="00742B83"/>
    <w:rsid w:val="0074482D"/>
    <w:rsid w:val="007456C2"/>
    <w:rsid w:val="00746FCB"/>
    <w:rsid w:val="007515DB"/>
    <w:rsid w:val="0075482A"/>
    <w:rsid w:val="00754CA5"/>
    <w:rsid w:val="00757E37"/>
    <w:rsid w:val="00762C5C"/>
    <w:rsid w:val="0076301E"/>
    <w:rsid w:val="00763F06"/>
    <w:rsid w:val="0076412F"/>
    <w:rsid w:val="00764156"/>
    <w:rsid w:val="00764342"/>
    <w:rsid w:val="00765B8B"/>
    <w:rsid w:val="007665D7"/>
    <w:rsid w:val="00766BEC"/>
    <w:rsid w:val="00770A6A"/>
    <w:rsid w:val="00771B8C"/>
    <w:rsid w:val="00773E3D"/>
    <w:rsid w:val="00774684"/>
    <w:rsid w:val="00774BC3"/>
    <w:rsid w:val="00776049"/>
    <w:rsid w:val="00780661"/>
    <w:rsid w:val="00784A47"/>
    <w:rsid w:val="00785507"/>
    <w:rsid w:val="00787E16"/>
    <w:rsid w:val="00787E9E"/>
    <w:rsid w:val="00790BFC"/>
    <w:rsid w:val="00790CCB"/>
    <w:rsid w:val="0079152A"/>
    <w:rsid w:val="00791B8F"/>
    <w:rsid w:val="0079385E"/>
    <w:rsid w:val="007A26AA"/>
    <w:rsid w:val="007A2831"/>
    <w:rsid w:val="007A2882"/>
    <w:rsid w:val="007A5486"/>
    <w:rsid w:val="007A576F"/>
    <w:rsid w:val="007A7274"/>
    <w:rsid w:val="007A72BB"/>
    <w:rsid w:val="007B036E"/>
    <w:rsid w:val="007B1E15"/>
    <w:rsid w:val="007B3BF5"/>
    <w:rsid w:val="007B3C58"/>
    <w:rsid w:val="007B4736"/>
    <w:rsid w:val="007B4CE4"/>
    <w:rsid w:val="007B4EE3"/>
    <w:rsid w:val="007B62CC"/>
    <w:rsid w:val="007C1424"/>
    <w:rsid w:val="007C3852"/>
    <w:rsid w:val="007C4895"/>
    <w:rsid w:val="007C73A5"/>
    <w:rsid w:val="007C761E"/>
    <w:rsid w:val="007D1EEF"/>
    <w:rsid w:val="007D59D0"/>
    <w:rsid w:val="007D64ED"/>
    <w:rsid w:val="007D786A"/>
    <w:rsid w:val="007D79D1"/>
    <w:rsid w:val="007E0A90"/>
    <w:rsid w:val="007E1117"/>
    <w:rsid w:val="007E1FFD"/>
    <w:rsid w:val="007E2B52"/>
    <w:rsid w:val="007E3D89"/>
    <w:rsid w:val="007E6725"/>
    <w:rsid w:val="007E7523"/>
    <w:rsid w:val="007F032F"/>
    <w:rsid w:val="007F0485"/>
    <w:rsid w:val="007F40A5"/>
    <w:rsid w:val="007F44A1"/>
    <w:rsid w:val="00800E52"/>
    <w:rsid w:val="00801616"/>
    <w:rsid w:val="008021BA"/>
    <w:rsid w:val="00802B77"/>
    <w:rsid w:val="008117F3"/>
    <w:rsid w:val="00812357"/>
    <w:rsid w:val="0081499A"/>
    <w:rsid w:val="00816341"/>
    <w:rsid w:val="0082277B"/>
    <w:rsid w:val="00823ED3"/>
    <w:rsid w:val="008262FA"/>
    <w:rsid w:val="0082646B"/>
    <w:rsid w:val="008271E5"/>
    <w:rsid w:val="00827DDC"/>
    <w:rsid w:val="00833957"/>
    <w:rsid w:val="00834FD2"/>
    <w:rsid w:val="008371A1"/>
    <w:rsid w:val="008426BA"/>
    <w:rsid w:val="00842BA1"/>
    <w:rsid w:val="008459CC"/>
    <w:rsid w:val="00846441"/>
    <w:rsid w:val="0085168F"/>
    <w:rsid w:val="0085210B"/>
    <w:rsid w:val="0086017C"/>
    <w:rsid w:val="008626CA"/>
    <w:rsid w:val="00864934"/>
    <w:rsid w:val="00865B5E"/>
    <w:rsid w:val="00870274"/>
    <w:rsid w:val="00870947"/>
    <w:rsid w:val="0087298C"/>
    <w:rsid w:val="00875D6D"/>
    <w:rsid w:val="00875FED"/>
    <w:rsid w:val="00880A48"/>
    <w:rsid w:val="00884F4A"/>
    <w:rsid w:val="0089059F"/>
    <w:rsid w:val="0089141D"/>
    <w:rsid w:val="008914C9"/>
    <w:rsid w:val="00893650"/>
    <w:rsid w:val="00894A20"/>
    <w:rsid w:val="00895042"/>
    <w:rsid w:val="00895AA4"/>
    <w:rsid w:val="00897ADE"/>
    <w:rsid w:val="00897E98"/>
    <w:rsid w:val="008A06F8"/>
    <w:rsid w:val="008A2D0A"/>
    <w:rsid w:val="008A363E"/>
    <w:rsid w:val="008A51EB"/>
    <w:rsid w:val="008A6871"/>
    <w:rsid w:val="008B2CD8"/>
    <w:rsid w:val="008B4752"/>
    <w:rsid w:val="008B63F0"/>
    <w:rsid w:val="008C066E"/>
    <w:rsid w:val="008C0F0A"/>
    <w:rsid w:val="008C15A7"/>
    <w:rsid w:val="008C1E0B"/>
    <w:rsid w:val="008C3371"/>
    <w:rsid w:val="008C3626"/>
    <w:rsid w:val="008C5CA3"/>
    <w:rsid w:val="008C5E10"/>
    <w:rsid w:val="008C6BAC"/>
    <w:rsid w:val="008D0FAD"/>
    <w:rsid w:val="008D125C"/>
    <w:rsid w:val="008D21A0"/>
    <w:rsid w:val="008D52BA"/>
    <w:rsid w:val="008E0512"/>
    <w:rsid w:val="008E06B8"/>
    <w:rsid w:val="008E0F46"/>
    <w:rsid w:val="008E1F06"/>
    <w:rsid w:val="008E4979"/>
    <w:rsid w:val="008E63BF"/>
    <w:rsid w:val="008F0A70"/>
    <w:rsid w:val="008F3F23"/>
    <w:rsid w:val="008F551D"/>
    <w:rsid w:val="008F5AC6"/>
    <w:rsid w:val="008F5E39"/>
    <w:rsid w:val="008F7031"/>
    <w:rsid w:val="008F72A0"/>
    <w:rsid w:val="00900B60"/>
    <w:rsid w:val="00900DDC"/>
    <w:rsid w:val="00901EC9"/>
    <w:rsid w:val="00903152"/>
    <w:rsid w:val="00906D85"/>
    <w:rsid w:val="00913589"/>
    <w:rsid w:val="00920A7C"/>
    <w:rsid w:val="00925856"/>
    <w:rsid w:val="009265CB"/>
    <w:rsid w:val="00932EDA"/>
    <w:rsid w:val="00933211"/>
    <w:rsid w:val="009342B0"/>
    <w:rsid w:val="009361FE"/>
    <w:rsid w:val="009370BC"/>
    <w:rsid w:val="00937171"/>
    <w:rsid w:val="00942207"/>
    <w:rsid w:val="009428BF"/>
    <w:rsid w:val="00942A16"/>
    <w:rsid w:val="00942B48"/>
    <w:rsid w:val="00942D3F"/>
    <w:rsid w:val="00943415"/>
    <w:rsid w:val="00943F83"/>
    <w:rsid w:val="00947369"/>
    <w:rsid w:val="009500CF"/>
    <w:rsid w:val="00951001"/>
    <w:rsid w:val="009515E8"/>
    <w:rsid w:val="009521AD"/>
    <w:rsid w:val="00952EF3"/>
    <w:rsid w:val="0095399C"/>
    <w:rsid w:val="00957E9B"/>
    <w:rsid w:val="00960928"/>
    <w:rsid w:val="00962CC7"/>
    <w:rsid w:val="00962ECB"/>
    <w:rsid w:val="0096555B"/>
    <w:rsid w:val="00975610"/>
    <w:rsid w:val="009768D0"/>
    <w:rsid w:val="009773AF"/>
    <w:rsid w:val="009802F5"/>
    <w:rsid w:val="00981AE3"/>
    <w:rsid w:val="009864A2"/>
    <w:rsid w:val="009910CD"/>
    <w:rsid w:val="00991F63"/>
    <w:rsid w:val="00995628"/>
    <w:rsid w:val="0099727F"/>
    <w:rsid w:val="00997931"/>
    <w:rsid w:val="009A67A8"/>
    <w:rsid w:val="009A72C0"/>
    <w:rsid w:val="009B0D38"/>
    <w:rsid w:val="009B24F0"/>
    <w:rsid w:val="009B7D9D"/>
    <w:rsid w:val="009C1D2B"/>
    <w:rsid w:val="009C2E31"/>
    <w:rsid w:val="009C2F44"/>
    <w:rsid w:val="009C3967"/>
    <w:rsid w:val="009C53D5"/>
    <w:rsid w:val="009C6232"/>
    <w:rsid w:val="009C71C4"/>
    <w:rsid w:val="009D50CE"/>
    <w:rsid w:val="009D6109"/>
    <w:rsid w:val="009D72DD"/>
    <w:rsid w:val="009E102A"/>
    <w:rsid w:val="009E28C6"/>
    <w:rsid w:val="009E3643"/>
    <w:rsid w:val="009E7D75"/>
    <w:rsid w:val="009F01AC"/>
    <w:rsid w:val="009F0DD5"/>
    <w:rsid w:val="009F119A"/>
    <w:rsid w:val="009F18FA"/>
    <w:rsid w:val="009F323F"/>
    <w:rsid w:val="009F4F06"/>
    <w:rsid w:val="009F5611"/>
    <w:rsid w:val="009F593B"/>
    <w:rsid w:val="00A05F63"/>
    <w:rsid w:val="00A10464"/>
    <w:rsid w:val="00A11478"/>
    <w:rsid w:val="00A11697"/>
    <w:rsid w:val="00A12A78"/>
    <w:rsid w:val="00A13BAE"/>
    <w:rsid w:val="00A13D9A"/>
    <w:rsid w:val="00A13E0F"/>
    <w:rsid w:val="00A1443D"/>
    <w:rsid w:val="00A149F8"/>
    <w:rsid w:val="00A14B1F"/>
    <w:rsid w:val="00A14E70"/>
    <w:rsid w:val="00A206E5"/>
    <w:rsid w:val="00A21385"/>
    <w:rsid w:val="00A229F4"/>
    <w:rsid w:val="00A25C8B"/>
    <w:rsid w:val="00A31DDF"/>
    <w:rsid w:val="00A32066"/>
    <w:rsid w:val="00A33422"/>
    <w:rsid w:val="00A33D43"/>
    <w:rsid w:val="00A42C94"/>
    <w:rsid w:val="00A4499B"/>
    <w:rsid w:val="00A454CB"/>
    <w:rsid w:val="00A457A1"/>
    <w:rsid w:val="00A46543"/>
    <w:rsid w:val="00A46989"/>
    <w:rsid w:val="00A47C6A"/>
    <w:rsid w:val="00A512B0"/>
    <w:rsid w:val="00A516C8"/>
    <w:rsid w:val="00A5212D"/>
    <w:rsid w:val="00A55163"/>
    <w:rsid w:val="00A55F68"/>
    <w:rsid w:val="00A617C4"/>
    <w:rsid w:val="00A63A81"/>
    <w:rsid w:val="00A6676A"/>
    <w:rsid w:val="00A734F2"/>
    <w:rsid w:val="00A7485A"/>
    <w:rsid w:val="00A76F47"/>
    <w:rsid w:val="00A8003E"/>
    <w:rsid w:val="00A81FA6"/>
    <w:rsid w:val="00A83212"/>
    <w:rsid w:val="00A86570"/>
    <w:rsid w:val="00A86DA2"/>
    <w:rsid w:val="00A903CE"/>
    <w:rsid w:val="00A9045A"/>
    <w:rsid w:val="00A90948"/>
    <w:rsid w:val="00A90B75"/>
    <w:rsid w:val="00A921C1"/>
    <w:rsid w:val="00A927CA"/>
    <w:rsid w:val="00A932E2"/>
    <w:rsid w:val="00A95532"/>
    <w:rsid w:val="00A961EA"/>
    <w:rsid w:val="00A97205"/>
    <w:rsid w:val="00AA083B"/>
    <w:rsid w:val="00AA1C0B"/>
    <w:rsid w:val="00AA2261"/>
    <w:rsid w:val="00AA23CC"/>
    <w:rsid w:val="00AA3DCC"/>
    <w:rsid w:val="00AA3E58"/>
    <w:rsid w:val="00AA48F8"/>
    <w:rsid w:val="00AA4D7A"/>
    <w:rsid w:val="00AA514F"/>
    <w:rsid w:val="00AA752F"/>
    <w:rsid w:val="00AB2BC9"/>
    <w:rsid w:val="00AB48C5"/>
    <w:rsid w:val="00AB7240"/>
    <w:rsid w:val="00AC01E2"/>
    <w:rsid w:val="00AC0A98"/>
    <w:rsid w:val="00AC0D05"/>
    <w:rsid w:val="00AC2969"/>
    <w:rsid w:val="00AC6E0C"/>
    <w:rsid w:val="00AD11D0"/>
    <w:rsid w:val="00AD1FF2"/>
    <w:rsid w:val="00AD3B83"/>
    <w:rsid w:val="00AD5014"/>
    <w:rsid w:val="00AD5D32"/>
    <w:rsid w:val="00AD67DB"/>
    <w:rsid w:val="00AD6FC1"/>
    <w:rsid w:val="00AD7E5C"/>
    <w:rsid w:val="00AE0243"/>
    <w:rsid w:val="00AE22A0"/>
    <w:rsid w:val="00AE276B"/>
    <w:rsid w:val="00AE2B07"/>
    <w:rsid w:val="00AE52C8"/>
    <w:rsid w:val="00AE67EE"/>
    <w:rsid w:val="00AF1AB5"/>
    <w:rsid w:val="00AF265F"/>
    <w:rsid w:val="00AF3EFF"/>
    <w:rsid w:val="00AF64B4"/>
    <w:rsid w:val="00B00309"/>
    <w:rsid w:val="00B0086D"/>
    <w:rsid w:val="00B0323D"/>
    <w:rsid w:val="00B0795B"/>
    <w:rsid w:val="00B112A6"/>
    <w:rsid w:val="00B115A8"/>
    <w:rsid w:val="00B11610"/>
    <w:rsid w:val="00B144F6"/>
    <w:rsid w:val="00B16815"/>
    <w:rsid w:val="00B209F0"/>
    <w:rsid w:val="00B21331"/>
    <w:rsid w:val="00B21B76"/>
    <w:rsid w:val="00B22193"/>
    <w:rsid w:val="00B2382E"/>
    <w:rsid w:val="00B25E4E"/>
    <w:rsid w:val="00B271B5"/>
    <w:rsid w:val="00B3063A"/>
    <w:rsid w:val="00B31035"/>
    <w:rsid w:val="00B31046"/>
    <w:rsid w:val="00B3144C"/>
    <w:rsid w:val="00B32B4E"/>
    <w:rsid w:val="00B34890"/>
    <w:rsid w:val="00B35980"/>
    <w:rsid w:val="00B37EB1"/>
    <w:rsid w:val="00B434BA"/>
    <w:rsid w:val="00B4448A"/>
    <w:rsid w:val="00B47D7C"/>
    <w:rsid w:val="00B50172"/>
    <w:rsid w:val="00B51921"/>
    <w:rsid w:val="00B54992"/>
    <w:rsid w:val="00B5574E"/>
    <w:rsid w:val="00B57FB6"/>
    <w:rsid w:val="00B60F03"/>
    <w:rsid w:val="00B61FEF"/>
    <w:rsid w:val="00B65E36"/>
    <w:rsid w:val="00B666F5"/>
    <w:rsid w:val="00B67CD4"/>
    <w:rsid w:val="00B72C5E"/>
    <w:rsid w:val="00B72CC9"/>
    <w:rsid w:val="00B72DA7"/>
    <w:rsid w:val="00B75DBC"/>
    <w:rsid w:val="00B75F42"/>
    <w:rsid w:val="00B76097"/>
    <w:rsid w:val="00B82D35"/>
    <w:rsid w:val="00B8362E"/>
    <w:rsid w:val="00B842E0"/>
    <w:rsid w:val="00B86D2B"/>
    <w:rsid w:val="00B875F0"/>
    <w:rsid w:val="00B87BFF"/>
    <w:rsid w:val="00B91EA8"/>
    <w:rsid w:val="00B95153"/>
    <w:rsid w:val="00B95468"/>
    <w:rsid w:val="00B96518"/>
    <w:rsid w:val="00BA0645"/>
    <w:rsid w:val="00BA140F"/>
    <w:rsid w:val="00BA171B"/>
    <w:rsid w:val="00BA2626"/>
    <w:rsid w:val="00BA57BB"/>
    <w:rsid w:val="00BB0413"/>
    <w:rsid w:val="00BB1471"/>
    <w:rsid w:val="00BB193A"/>
    <w:rsid w:val="00BB1EC4"/>
    <w:rsid w:val="00BB2B69"/>
    <w:rsid w:val="00BB2C33"/>
    <w:rsid w:val="00BB42DF"/>
    <w:rsid w:val="00BB6BC1"/>
    <w:rsid w:val="00BB7FB1"/>
    <w:rsid w:val="00BC2017"/>
    <w:rsid w:val="00BC35CB"/>
    <w:rsid w:val="00BC4147"/>
    <w:rsid w:val="00BC444E"/>
    <w:rsid w:val="00BC467A"/>
    <w:rsid w:val="00BC55EE"/>
    <w:rsid w:val="00BC69E1"/>
    <w:rsid w:val="00BC6E8A"/>
    <w:rsid w:val="00BD05D7"/>
    <w:rsid w:val="00BD0CF5"/>
    <w:rsid w:val="00BD2176"/>
    <w:rsid w:val="00BD4FEA"/>
    <w:rsid w:val="00BD5027"/>
    <w:rsid w:val="00BD68B8"/>
    <w:rsid w:val="00BD69BF"/>
    <w:rsid w:val="00BD70AE"/>
    <w:rsid w:val="00BD73D6"/>
    <w:rsid w:val="00BE1844"/>
    <w:rsid w:val="00BE23CD"/>
    <w:rsid w:val="00BE4C90"/>
    <w:rsid w:val="00BE708A"/>
    <w:rsid w:val="00BF0DD3"/>
    <w:rsid w:val="00BF2063"/>
    <w:rsid w:val="00BF2897"/>
    <w:rsid w:val="00BF6776"/>
    <w:rsid w:val="00C01AE8"/>
    <w:rsid w:val="00C02B75"/>
    <w:rsid w:val="00C02FD9"/>
    <w:rsid w:val="00C04E4B"/>
    <w:rsid w:val="00C06246"/>
    <w:rsid w:val="00C079CC"/>
    <w:rsid w:val="00C1142C"/>
    <w:rsid w:val="00C11C0F"/>
    <w:rsid w:val="00C11C83"/>
    <w:rsid w:val="00C126AE"/>
    <w:rsid w:val="00C1433D"/>
    <w:rsid w:val="00C14E0D"/>
    <w:rsid w:val="00C20093"/>
    <w:rsid w:val="00C2066D"/>
    <w:rsid w:val="00C22B03"/>
    <w:rsid w:val="00C246B7"/>
    <w:rsid w:val="00C26776"/>
    <w:rsid w:val="00C268EF"/>
    <w:rsid w:val="00C273A3"/>
    <w:rsid w:val="00C27E39"/>
    <w:rsid w:val="00C30680"/>
    <w:rsid w:val="00C31439"/>
    <w:rsid w:val="00C33F85"/>
    <w:rsid w:val="00C3470F"/>
    <w:rsid w:val="00C366F5"/>
    <w:rsid w:val="00C41E7D"/>
    <w:rsid w:val="00C43CBC"/>
    <w:rsid w:val="00C4453C"/>
    <w:rsid w:val="00C45A65"/>
    <w:rsid w:val="00C46CDC"/>
    <w:rsid w:val="00C50892"/>
    <w:rsid w:val="00C51BB0"/>
    <w:rsid w:val="00C52156"/>
    <w:rsid w:val="00C52270"/>
    <w:rsid w:val="00C52C29"/>
    <w:rsid w:val="00C5502B"/>
    <w:rsid w:val="00C55652"/>
    <w:rsid w:val="00C57054"/>
    <w:rsid w:val="00C5719A"/>
    <w:rsid w:val="00C57362"/>
    <w:rsid w:val="00C61B55"/>
    <w:rsid w:val="00C62CC4"/>
    <w:rsid w:val="00C65B86"/>
    <w:rsid w:val="00C66A13"/>
    <w:rsid w:val="00C678EF"/>
    <w:rsid w:val="00C71A29"/>
    <w:rsid w:val="00C71B23"/>
    <w:rsid w:val="00C73461"/>
    <w:rsid w:val="00C73E37"/>
    <w:rsid w:val="00C74FDD"/>
    <w:rsid w:val="00C76385"/>
    <w:rsid w:val="00C767AE"/>
    <w:rsid w:val="00C77985"/>
    <w:rsid w:val="00C77BF0"/>
    <w:rsid w:val="00C819FE"/>
    <w:rsid w:val="00C82636"/>
    <w:rsid w:val="00C8594A"/>
    <w:rsid w:val="00C85DE9"/>
    <w:rsid w:val="00C86235"/>
    <w:rsid w:val="00C86B6A"/>
    <w:rsid w:val="00C90AE1"/>
    <w:rsid w:val="00C92336"/>
    <w:rsid w:val="00C93021"/>
    <w:rsid w:val="00C936AE"/>
    <w:rsid w:val="00C9743B"/>
    <w:rsid w:val="00C977F9"/>
    <w:rsid w:val="00CA0CAF"/>
    <w:rsid w:val="00CA197E"/>
    <w:rsid w:val="00CA1DA4"/>
    <w:rsid w:val="00CA2C07"/>
    <w:rsid w:val="00CA32B4"/>
    <w:rsid w:val="00CA4AF0"/>
    <w:rsid w:val="00CA4DB5"/>
    <w:rsid w:val="00CB28A2"/>
    <w:rsid w:val="00CB3F79"/>
    <w:rsid w:val="00CB5EDF"/>
    <w:rsid w:val="00CB5F74"/>
    <w:rsid w:val="00CB68B5"/>
    <w:rsid w:val="00CB7620"/>
    <w:rsid w:val="00CC2201"/>
    <w:rsid w:val="00CC329B"/>
    <w:rsid w:val="00CC367A"/>
    <w:rsid w:val="00CC79AB"/>
    <w:rsid w:val="00CD1D69"/>
    <w:rsid w:val="00CD29BA"/>
    <w:rsid w:val="00CD68C4"/>
    <w:rsid w:val="00CE04BB"/>
    <w:rsid w:val="00CE08C6"/>
    <w:rsid w:val="00CE24A6"/>
    <w:rsid w:val="00CE3EDA"/>
    <w:rsid w:val="00CF268F"/>
    <w:rsid w:val="00CF375E"/>
    <w:rsid w:val="00CF51B2"/>
    <w:rsid w:val="00CF61F7"/>
    <w:rsid w:val="00CF6215"/>
    <w:rsid w:val="00D005DA"/>
    <w:rsid w:val="00D0095D"/>
    <w:rsid w:val="00D0102E"/>
    <w:rsid w:val="00D01E8B"/>
    <w:rsid w:val="00D02772"/>
    <w:rsid w:val="00D10938"/>
    <w:rsid w:val="00D11144"/>
    <w:rsid w:val="00D1194D"/>
    <w:rsid w:val="00D11CA2"/>
    <w:rsid w:val="00D152AE"/>
    <w:rsid w:val="00D159DE"/>
    <w:rsid w:val="00D17BEA"/>
    <w:rsid w:val="00D20567"/>
    <w:rsid w:val="00D22F72"/>
    <w:rsid w:val="00D22FF8"/>
    <w:rsid w:val="00D2417D"/>
    <w:rsid w:val="00D24F83"/>
    <w:rsid w:val="00D258EC"/>
    <w:rsid w:val="00D259D2"/>
    <w:rsid w:val="00D3185B"/>
    <w:rsid w:val="00D33751"/>
    <w:rsid w:val="00D34690"/>
    <w:rsid w:val="00D3601A"/>
    <w:rsid w:val="00D37055"/>
    <w:rsid w:val="00D37691"/>
    <w:rsid w:val="00D43B65"/>
    <w:rsid w:val="00D47BCE"/>
    <w:rsid w:val="00D50B2E"/>
    <w:rsid w:val="00D50BC5"/>
    <w:rsid w:val="00D5264E"/>
    <w:rsid w:val="00D54815"/>
    <w:rsid w:val="00D56F33"/>
    <w:rsid w:val="00D573DC"/>
    <w:rsid w:val="00D57CE2"/>
    <w:rsid w:val="00D6170C"/>
    <w:rsid w:val="00D6305C"/>
    <w:rsid w:val="00D6424E"/>
    <w:rsid w:val="00D6713B"/>
    <w:rsid w:val="00D70AB0"/>
    <w:rsid w:val="00D72552"/>
    <w:rsid w:val="00D73C6B"/>
    <w:rsid w:val="00D73F53"/>
    <w:rsid w:val="00D751CD"/>
    <w:rsid w:val="00D766A6"/>
    <w:rsid w:val="00D86943"/>
    <w:rsid w:val="00D94B4F"/>
    <w:rsid w:val="00DA0A4E"/>
    <w:rsid w:val="00DA2A94"/>
    <w:rsid w:val="00DA468B"/>
    <w:rsid w:val="00DA56A1"/>
    <w:rsid w:val="00DA6B1A"/>
    <w:rsid w:val="00DA72A0"/>
    <w:rsid w:val="00DA739A"/>
    <w:rsid w:val="00DB05E6"/>
    <w:rsid w:val="00DB57C2"/>
    <w:rsid w:val="00DB5CC1"/>
    <w:rsid w:val="00DC0947"/>
    <w:rsid w:val="00DC16F3"/>
    <w:rsid w:val="00DC2425"/>
    <w:rsid w:val="00DC350C"/>
    <w:rsid w:val="00DC3D29"/>
    <w:rsid w:val="00DD082B"/>
    <w:rsid w:val="00DD3D89"/>
    <w:rsid w:val="00DD47EE"/>
    <w:rsid w:val="00DD5202"/>
    <w:rsid w:val="00DE1419"/>
    <w:rsid w:val="00DE2CFB"/>
    <w:rsid w:val="00DE2E75"/>
    <w:rsid w:val="00DE336E"/>
    <w:rsid w:val="00DE60E4"/>
    <w:rsid w:val="00DE6478"/>
    <w:rsid w:val="00DF1376"/>
    <w:rsid w:val="00DF26B5"/>
    <w:rsid w:val="00DF5251"/>
    <w:rsid w:val="00DF71A3"/>
    <w:rsid w:val="00E007D2"/>
    <w:rsid w:val="00E00878"/>
    <w:rsid w:val="00E026FC"/>
    <w:rsid w:val="00E05986"/>
    <w:rsid w:val="00E06FD0"/>
    <w:rsid w:val="00E0742F"/>
    <w:rsid w:val="00E13D74"/>
    <w:rsid w:val="00E13FA6"/>
    <w:rsid w:val="00E153AD"/>
    <w:rsid w:val="00E1708F"/>
    <w:rsid w:val="00E1797F"/>
    <w:rsid w:val="00E20C36"/>
    <w:rsid w:val="00E22BB0"/>
    <w:rsid w:val="00E23965"/>
    <w:rsid w:val="00E24C0E"/>
    <w:rsid w:val="00E24DFB"/>
    <w:rsid w:val="00E25FEE"/>
    <w:rsid w:val="00E26B76"/>
    <w:rsid w:val="00E279A8"/>
    <w:rsid w:val="00E307FD"/>
    <w:rsid w:val="00E315FF"/>
    <w:rsid w:val="00E31690"/>
    <w:rsid w:val="00E339D8"/>
    <w:rsid w:val="00E37AD4"/>
    <w:rsid w:val="00E416EF"/>
    <w:rsid w:val="00E4351E"/>
    <w:rsid w:val="00E437BB"/>
    <w:rsid w:val="00E46745"/>
    <w:rsid w:val="00E47211"/>
    <w:rsid w:val="00E47F11"/>
    <w:rsid w:val="00E503B8"/>
    <w:rsid w:val="00E50406"/>
    <w:rsid w:val="00E508EA"/>
    <w:rsid w:val="00E5429C"/>
    <w:rsid w:val="00E55028"/>
    <w:rsid w:val="00E55378"/>
    <w:rsid w:val="00E60092"/>
    <w:rsid w:val="00E60350"/>
    <w:rsid w:val="00E60D4E"/>
    <w:rsid w:val="00E616FA"/>
    <w:rsid w:val="00E642B8"/>
    <w:rsid w:val="00E65C8D"/>
    <w:rsid w:val="00E668C4"/>
    <w:rsid w:val="00E67F68"/>
    <w:rsid w:val="00E70F6F"/>
    <w:rsid w:val="00E71CE8"/>
    <w:rsid w:val="00E72BB4"/>
    <w:rsid w:val="00E75E0C"/>
    <w:rsid w:val="00E764D6"/>
    <w:rsid w:val="00E809C0"/>
    <w:rsid w:val="00E83781"/>
    <w:rsid w:val="00E84091"/>
    <w:rsid w:val="00E85452"/>
    <w:rsid w:val="00E854C3"/>
    <w:rsid w:val="00E854C9"/>
    <w:rsid w:val="00E8703D"/>
    <w:rsid w:val="00E872AE"/>
    <w:rsid w:val="00E875BC"/>
    <w:rsid w:val="00E90201"/>
    <w:rsid w:val="00E90980"/>
    <w:rsid w:val="00E9182C"/>
    <w:rsid w:val="00E93150"/>
    <w:rsid w:val="00E96482"/>
    <w:rsid w:val="00EA2B1B"/>
    <w:rsid w:val="00EA337B"/>
    <w:rsid w:val="00EA365A"/>
    <w:rsid w:val="00EA3A8C"/>
    <w:rsid w:val="00EA5A90"/>
    <w:rsid w:val="00EA6427"/>
    <w:rsid w:val="00EA679E"/>
    <w:rsid w:val="00EA7A94"/>
    <w:rsid w:val="00EA7BDA"/>
    <w:rsid w:val="00EB20A5"/>
    <w:rsid w:val="00EB2BE0"/>
    <w:rsid w:val="00EB3636"/>
    <w:rsid w:val="00EB3FE6"/>
    <w:rsid w:val="00EB403E"/>
    <w:rsid w:val="00EB48D0"/>
    <w:rsid w:val="00EB7AA1"/>
    <w:rsid w:val="00EC4100"/>
    <w:rsid w:val="00EC62D4"/>
    <w:rsid w:val="00EC7D76"/>
    <w:rsid w:val="00ED0222"/>
    <w:rsid w:val="00ED229F"/>
    <w:rsid w:val="00ED2F37"/>
    <w:rsid w:val="00ED4611"/>
    <w:rsid w:val="00ED5F37"/>
    <w:rsid w:val="00ED698F"/>
    <w:rsid w:val="00EE0046"/>
    <w:rsid w:val="00EE0EBD"/>
    <w:rsid w:val="00EE3034"/>
    <w:rsid w:val="00EE43C9"/>
    <w:rsid w:val="00EE6FB1"/>
    <w:rsid w:val="00EF043E"/>
    <w:rsid w:val="00EF1992"/>
    <w:rsid w:val="00EF207A"/>
    <w:rsid w:val="00EF24B0"/>
    <w:rsid w:val="00EF4740"/>
    <w:rsid w:val="00EF6A2D"/>
    <w:rsid w:val="00EF7097"/>
    <w:rsid w:val="00F00214"/>
    <w:rsid w:val="00F005D5"/>
    <w:rsid w:val="00F040F6"/>
    <w:rsid w:val="00F04AF2"/>
    <w:rsid w:val="00F06C16"/>
    <w:rsid w:val="00F12A67"/>
    <w:rsid w:val="00F13FF5"/>
    <w:rsid w:val="00F16EA8"/>
    <w:rsid w:val="00F175C2"/>
    <w:rsid w:val="00F17FA5"/>
    <w:rsid w:val="00F25874"/>
    <w:rsid w:val="00F272EF"/>
    <w:rsid w:val="00F27DC8"/>
    <w:rsid w:val="00F306BA"/>
    <w:rsid w:val="00F3329D"/>
    <w:rsid w:val="00F33E27"/>
    <w:rsid w:val="00F37073"/>
    <w:rsid w:val="00F37159"/>
    <w:rsid w:val="00F4258E"/>
    <w:rsid w:val="00F42786"/>
    <w:rsid w:val="00F45EE8"/>
    <w:rsid w:val="00F50945"/>
    <w:rsid w:val="00F54CE3"/>
    <w:rsid w:val="00F57B04"/>
    <w:rsid w:val="00F66251"/>
    <w:rsid w:val="00F67FBD"/>
    <w:rsid w:val="00F7115B"/>
    <w:rsid w:val="00F7122D"/>
    <w:rsid w:val="00F71C1A"/>
    <w:rsid w:val="00F75AFA"/>
    <w:rsid w:val="00F75BDB"/>
    <w:rsid w:val="00F77B72"/>
    <w:rsid w:val="00F80BB0"/>
    <w:rsid w:val="00F820CF"/>
    <w:rsid w:val="00F840BA"/>
    <w:rsid w:val="00F86175"/>
    <w:rsid w:val="00F86F17"/>
    <w:rsid w:val="00F87F0B"/>
    <w:rsid w:val="00F90B01"/>
    <w:rsid w:val="00F92CD9"/>
    <w:rsid w:val="00F934E7"/>
    <w:rsid w:val="00F97BFF"/>
    <w:rsid w:val="00FA23A7"/>
    <w:rsid w:val="00FA29C5"/>
    <w:rsid w:val="00FA56E8"/>
    <w:rsid w:val="00FA6814"/>
    <w:rsid w:val="00FB0FDA"/>
    <w:rsid w:val="00FB14F7"/>
    <w:rsid w:val="00FB1B1F"/>
    <w:rsid w:val="00FB2BB7"/>
    <w:rsid w:val="00FB3BF2"/>
    <w:rsid w:val="00FB3FE6"/>
    <w:rsid w:val="00FB4B8B"/>
    <w:rsid w:val="00FC10B6"/>
    <w:rsid w:val="00FC1D68"/>
    <w:rsid w:val="00FC42FC"/>
    <w:rsid w:val="00FC5876"/>
    <w:rsid w:val="00FC6F4F"/>
    <w:rsid w:val="00FD100D"/>
    <w:rsid w:val="00FD10EE"/>
    <w:rsid w:val="00FD13AC"/>
    <w:rsid w:val="00FD39CF"/>
    <w:rsid w:val="00FD3E6F"/>
    <w:rsid w:val="00FD47B9"/>
    <w:rsid w:val="00FD4E9C"/>
    <w:rsid w:val="00FD51DE"/>
    <w:rsid w:val="00FD5AD3"/>
    <w:rsid w:val="00FE13E2"/>
    <w:rsid w:val="00FE470C"/>
    <w:rsid w:val="00FE53E2"/>
    <w:rsid w:val="00FE7DE7"/>
    <w:rsid w:val="00FF41CC"/>
    <w:rsid w:val="00FF4546"/>
    <w:rsid w:val="00FF6A0E"/>
    <w:rsid w:val="00FF7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B4E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BFC"/>
    <w:pPr>
      <w:spacing w:after="0" w:line="360" w:lineRule="auto"/>
      <w:ind w:firstLine="720"/>
    </w:pPr>
    <w:rPr>
      <w:rFonts w:ascii="Book Antiqua" w:hAnsi="Book Antiqua"/>
      <w:kern w:val="0"/>
      <w:sz w:val="26"/>
      <w14:ligatures w14:val="none"/>
    </w:rPr>
  </w:style>
  <w:style w:type="paragraph" w:styleId="Heading1">
    <w:name w:val="heading 1"/>
    <w:basedOn w:val="Dummy"/>
    <w:next w:val="Standard"/>
    <w:link w:val="Heading1Char"/>
    <w:uiPriority w:val="4"/>
    <w:qFormat/>
    <w:rsid w:val="001C59B5"/>
    <w:pPr>
      <w:numPr>
        <w:numId w:val="3"/>
      </w:numPr>
      <w:ind w:right="2160"/>
    </w:pPr>
    <w:rPr>
      <w:rFonts w:eastAsiaTheme="majorEastAsia" w:cstheme="majorBidi"/>
      <w:szCs w:val="32"/>
    </w:rPr>
  </w:style>
  <w:style w:type="paragraph" w:styleId="Heading2">
    <w:name w:val="heading 2"/>
    <w:basedOn w:val="Dummy"/>
    <w:next w:val="Standard"/>
    <w:link w:val="Heading2Char"/>
    <w:uiPriority w:val="4"/>
    <w:qFormat/>
    <w:rsid w:val="001C59B5"/>
    <w:pPr>
      <w:numPr>
        <w:ilvl w:val="1"/>
        <w:numId w:val="3"/>
      </w:numPr>
      <w:ind w:right="2160"/>
      <w:outlineLvl w:val="1"/>
    </w:pPr>
  </w:style>
  <w:style w:type="paragraph" w:styleId="Heading3">
    <w:name w:val="heading 3"/>
    <w:basedOn w:val="Dummy"/>
    <w:next w:val="Standard"/>
    <w:link w:val="Heading3Char"/>
    <w:uiPriority w:val="4"/>
    <w:qFormat/>
    <w:rsid w:val="001C59B5"/>
    <w:pPr>
      <w:numPr>
        <w:ilvl w:val="2"/>
        <w:numId w:val="3"/>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1C59B5"/>
    <w:pPr>
      <w:numPr>
        <w:ilvl w:val="3"/>
        <w:numId w:val="3"/>
      </w:numPr>
      <w:ind w:right="2160"/>
      <w:outlineLvl w:val="3"/>
    </w:pPr>
    <w:rPr>
      <w:rFonts w:eastAsiaTheme="majorEastAsia" w:cstheme="majorBidi"/>
      <w:iCs/>
    </w:rPr>
  </w:style>
  <w:style w:type="paragraph" w:styleId="Heading5">
    <w:name w:val="heading 5"/>
    <w:basedOn w:val="Dummy"/>
    <w:next w:val="Standard"/>
    <w:link w:val="Heading5Char"/>
    <w:uiPriority w:val="4"/>
    <w:rsid w:val="001C59B5"/>
    <w:pPr>
      <w:numPr>
        <w:ilvl w:val="4"/>
        <w:numId w:val="3"/>
      </w:numPr>
      <w:ind w:right="2160"/>
      <w:outlineLvl w:val="4"/>
    </w:pPr>
    <w:rPr>
      <w:rFonts w:eastAsiaTheme="majorEastAsia" w:cstheme="majorBidi"/>
    </w:rPr>
  </w:style>
  <w:style w:type="paragraph" w:styleId="Heading6">
    <w:name w:val="heading 6"/>
    <w:basedOn w:val="Dummy"/>
    <w:next w:val="Standard"/>
    <w:link w:val="Heading6Char"/>
    <w:uiPriority w:val="4"/>
    <w:rsid w:val="001C59B5"/>
    <w:pPr>
      <w:numPr>
        <w:ilvl w:val="5"/>
        <w:numId w:val="3"/>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1C59B5"/>
    <w:rPr>
      <w:rFonts w:ascii="Arial" w:eastAsiaTheme="majorEastAsia" w:hAnsi="Arial" w:cstheme="majorBidi"/>
      <w:b/>
      <w:kern w:val="0"/>
      <w:sz w:val="26"/>
      <w:szCs w:val="32"/>
      <w14:ligatures w14:val="none"/>
    </w:rPr>
  </w:style>
  <w:style w:type="character" w:customStyle="1" w:styleId="Heading2Char">
    <w:name w:val="Heading 2 Char"/>
    <w:basedOn w:val="DefaultParagraphFont"/>
    <w:link w:val="Heading2"/>
    <w:uiPriority w:val="4"/>
    <w:rsid w:val="001C59B5"/>
    <w:rPr>
      <w:rFonts w:ascii="Arial" w:hAnsi="Arial" w:cs="Arial"/>
      <w:b/>
      <w:kern w:val="0"/>
      <w:sz w:val="26"/>
      <w:szCs w:val="26"/>
      <w14:ligatures w14:val="none"/>
    </w:rPr>
  </w:style>
  <w:style w:type="character" w:customStyle="1" w:styleId="Heading3Char">
    <w:name w:val="Heading 3 Char"/>
    <w:basedOn w:val="DefaultParagraphFont"/>
    <w:link w:val="Heading3"/>
    <w:uiPriority w:val="4"/>
    <w:rsid w:val="001C59B5"/>
    <w:rPr>
      <w:rFonts w:ascii="Arial" w:eastAsiaTheme="majorEastAsia" w:hAnsi="Arial" w:cstheme="majorBidi"/>
      <w:b/>
      <w:kern w:val="0"/>
      <w:sz w:val="26"/>
      <w:szCs w:val="24"/>
      <w14:ligatures w14:val="none"/>
    </w:rPr>
  </w:style>
  <w:style w:type="character" w:customStyle="1" w:styleId="Heading4Char">
    <w:name w:val="Heading 4 Char"/>
    <w:basedOn w:val="DefaultParagraphFont"/>
    <w:link w:val="Heading4"/>
    <w:uiPriority w:val="4"/>
    <w:rsid w:val="001C59B5"/>
    <w:rPr>
      <w:rFonts w:ascii="Arial" w:eastAsiaTheme="majorEastAsia" w:hAnsi="Arial" w:cstheme="majorBidi"/>
      <w:b/>
      <w:iCs/>
      <w:kern w:val="0"/>
      <w:sz w:val="26"/>
      <w:szCs w:val="26"/>
      <w14:ligatures w14:val="none"/>
    </w:rPr>
  </w:style>
  <w:style w:type="character" w:customStyle="1" w:styleId="Heading5Char">
    <w:name w:val="Heading 5 Char"/>
    <w:basedOn w:val="DefaultParagraphFont"/>
    <w:link w:val="Heading5"/>
    <w:uiPriority w:val="4"/>
    <w:rsid w:val="001C59B5"/>
    <w:rPr>
      <w:rFonts w:ascii="Arial" w:eastAsiaTheme="majorEastAsia" w:hAnsi="Arial" w:cstheme="majorBidi"/>
      <w:b/>
      <w:kern w:val="0"/>
      <w:sz w:val="26"/>
      <w:szCs w:val="26"/>
      <w14:ligatures w14:val="none"/>
    </w:rPr>
  </w:style>
  <w:style w:type="character" w:customStyle="1" w:styleId="Heading6Char">
    <w:name w:val="Heading 6 Char"/>
    <w:basedOn w:val="DefaultParagraphFont"/>
    <w:link w:val="Heading6"/>
    <w:uiPriority w:val="4"/>
    <w:rsid w:val="001C59B5"/>
    <w:rPr>
      <w:rFonts w:ascii="Arial" w:eastAsiaTheme="majorEastAsia" w:hAnsi="Arial" w:cstheme="majorBidi"/>
      <w:b/>
      <w:kern w:val="0"/>
      <w:sz w:val="26"/>
      <w:szCs w:val="26"/>
      <w14:ligatures w14:val="none"/>
    </w:rPr>
  </w:style>
  <w:style w:type="character" w:styleId="Hyperlink">
    <w:name w:val="Hyperlink"/>
    <w:basedOn w:val="DefaultParagraphFont"/>
    <w:uiPriority w:val="99"/>
    <w:unhideWhenUsed/>
    <w:rsid w:val="00790BFC"/>
    <w:rPr>
      <w:color w:val="0563C1" w:themeColor="hyperlink"/>
      <w:u w:val="single"/>
    </w:rPr>
  </w:style>
  <w:style w:type="character" w:customStyle="1" w:styleId="FootnoteTextChar">
    <w:name w:val="Footnote Text Char"/>
    <w:aliases w:val="Footnote Text Char Char Char1,Footnote Text Char2 Char Char,Footnote Text Char Char Char Char,Footnote Text Char2 Char Char Char Char,Footnote Text Char Char Char Char Char Char,Footnote Text Char2 Char Char Char Char1 Char Char"/>
    <w:basedOn w:val="DefaultParagraphFont"/>
    <w:link w:val="FootnoteText"/>
    <w:uiPriority w:val="99"/>
    <w:locked/>
    <w:rsid w:val="00790BFC"/>
    <w:rPr>
      <w:rFonts w:ascii="Book Antiqua" w:hAnsi="Book Antiqua"/>
      <w:szCs w:val="20"/>
    </w:rPr>
  </w:style>
  <w:style w:type="paragraph" w:styleId="FootnoteText">
    <w:name w:val="footnote text"/>
    <w:aliases w:val="Footnote Text Char Char,Footnote Text Char2 Char,Footnote Text Char Char Char,Footnote Text Char2 Char Char Char,Footnote Text Char Char Char Char Char,Footnote Text Char2 Char Char Char Char1 Char,fn,Footnote Text Char2,ALTS FOOTNOTE,fn C"/>
    <w:basedOn w:val="Normal"/>
    <w:link w:val="FootnoteTextChar"/>
    <w:uiPriority w:val="99"/>
    <w:unhideWhenUsed/>
    <w:qFormat/>
    <w:rsid w:val="00790BFC"/>
    <w:pPr>
      <w:spacing w:after="120" w:line="240" w:lineRule="auto"/>
      <w:ind w:firstLine="0"/>
    </w:pPr>
    <w:rPr>
      <w:kern w:val="2"/>
      <w:sz w:val="22"/>
      <w:szCs w:val="20"/>
      <w14:ligatures w14:val="standardContextual"/>
    </w:rPr>
  </w:style>
  <w:style w:type="character" w:customStyle="1" w:styleId="FootnoteTextChar1">
    <w:name w:val="Footnote Text Char1"/>
    <w:basedOn w:val="DefaultParagraphFont"/>
    <w:uiPriority w:val="99"/>
    <w:semiHidden/>
    <w:rsid w:val="00790BFC"/>
    <w:rPr>
      <w:rFonts w:ascii="Book Antiqua" w:hAnsi="Book Antiqua"/>
      <w:kern w:val="0"/>
      <w:sz w:val="20"/>
      <w:szCs w:val="20"/>
      <w14:ligatures w14:val="none"/>
    </w:rPr>
  </w:style>
  <w:style w:type="paragraph" w:customStyle="1" w:styleId="OP">
    <w:name w:val="OP"/>
    <w:basedOn w:val="Standard"/>
    <w:uiPriority w:val="8"/>
    <w:qFormat/>
    <w:rsid w:val="0023669F"/>
    <w:pPr>
      <w:ind w:left="-540" w:firstLine="540"/>
    </w:pPr>
  </w:style>
  <w:style w:type="paragraph" w:customStyle="1" w:styleId="ListAlpha">
    <w:name w:val="List Alpha"/>
    <w:basedOn w:val="Normal"/>
    <w:uiPriority w:val="4"/>
    <w:qFormat/>
    <w:rsid w:val="00790BFC"/>
    <w:pPr>
      <w:numPr>
        <w:ilvl w:val="7"/>
        <w:numId w:val="3"/>
      </w:numPr>
      <w:spacing w:after="120" w:line="240" w:lineRule="auto"/>
    </w:pPr>
  </w:style>
  <w:style w:type="paragraph" w:customStyle="1" w:styleId="ListNum">
    <w:name w:val="List Num"/>
    <w:basedOn w:val="Normal"/>
    <w:uiPriority w:val="4"/>
    <w:rsid w:val="00790BFC"/>
    <w:pPr>
      <w:numPr>
        <w:ilvl w:val="6"/>
        <w:numId w:val="3"/>
      </w:numPr>
      <w:spacing w:after="120" w:line="240" w:lineRule="auto"/>
    </w:pPr>
  </w:style>
  <w:style w:type="character" w:styleId="FootnoteReference">
    <w:name w:val="footnote reference"/>
    <w:aliases w:val="o,fr,o1,o2,o3,o4,o5,o6,o11,o21,o7,Style 12,(NECG) Footnote Reference,Appel note de bas de p,Style 124,o + Times New Roman,Style 3,Style 17,Style 20,Style 13,fr1,fr2,fr3,Style 58,FR,Footnote Reference/,Style 6,Footnote Reference1"/>
    <w:basedOn w:val="DefaultParagraphFont"/>
    <w:uiPriority w:val="99"/>
    <w:unhideWhenUsed/>
    <w:qFormat/>
    <w:rsid w:val="00790BFC"/>
    <w:rPr>
      <w:vertAlign w:val="superscript"/>
    </w:rPr>
  </w:style>
  <w:style w:type="table" w:customStyle="1" w:styleId="TableGrid1">
    <w:name w:val="Table Grid1"/>
    <w:basedOn w:val="TableNormal"/>
    <w:uiPriority w:val="39"/>
    <w:rsid w:val="00790BFC"/>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FCoLOP">
    <w:name w:val="FoF/CoL/OP"/>
    <w:uiPriority w:val="99"/>
    <w:rsid w:val="00790BFC"/>
    <w:pPr>
      <w:numPr>
        <w:numId w:val="2"/>
      </w:numPr>
    </w:pPr>
  </w:style>
  <w:style w:type="numbering" w:customStyle="1" w:styleId="Headings">
    <w:name w:val="Headings"/>
    <w:uiPriority w:val="99"/>
    <w:rsid w:val="00790BFC"/>
    <w:pPr>
      <w:numPr>
        <w:numId w:val="3"/>
      </w:numPr>
    </w:pPr>
  </w:style>
  <w:style w:type="paragraph" w:customStyle="1" w:styleId="Standard">
    <w:name w:val="Standard"/>
    <w:basedOn w:val="Normal"/>
    <w:qFormat/>
    <w:rsid w:val="001C59B5"/>
  </w:style>
  <w:style w:type="paragraph" w:styleId="Header">
    <w:name w:val="header"/>
    <w:basedOn w:val="Normal"/>
    <w:link w:val="HeaderChar"/>
    <w:uiPriority w:val="99"/>
    <w:unhideWhenUsed/>
    <w:rsid w:val="000524B9"/>
    <w:pPr>
      <w:tabs>
        <w:tab w:val="center" w:pos="4680"/>
        <w:tab w:val="right" w:pos="9360"/>
      </w:tabs>
      <w:spacing w:line="240" w:lineRule="auto"/>
    </w:pPr>
  </w:style>
  <w:style w:type="character" w:customStyle="1" w:styleId="HeaderChar">
    <w:name w:val="Header Char"/>
    <w:basedOn w:val="DefaultParagraphFont"/>
    <w:link w:val="Header"/>
    <w:uiPriority w:val="99"/>
    <w:rsid w:val="000524B9"/>
    <w:rPr>
      <w:rFonts w:ascii="Book Antiqua" w:hAnsi="Book Antiqua"/>
      <w:kern w:val="0"/>
      <w:sz w:val="26"/>
      <w14:ligatures w14:val="none"/>
    </w:rPr>
  </w:style>
  <w:style w:type="paragraph" w:styleId="Footer">
    <w:name w:val="footer"/>
    <w:basedOn w:val="Normal"/>
    <w:link w:val="FooterChar"/>
    <w:uiPriority w:val="99"/>
    <w:unhideWhenUsed/>
    <w:rsid w:val="000524B9"/>
    <w:pPr>
      <w:tabs>
        <w:tab w:val="center" w:pos="4680"/>
        <w:tab w:val="right" w:pos="9360"/>
      </w:tabs>
      <w:spacing w:line="240" w:lineRule="auto"/>
    </w:pPr>
  </w:style>
  <w:style w:type="character" w:customStyle="1" w:styleId="FooterChar">
    <w:name w:val="Footer Char"/>
    <w:basedOn w:val="DefaultParagraphFont"/>
    <w:link w:val="Footer"/>
    <w:uiPriority w:val="99"/>
    <w:rsid w:val="000524B9"/>
    <w:rPr>
      <w:rFonts w:ascii="Book Antiqua" w:hAnsi="Book Antiqua"/>
      <w:kern w:val="0"/>
      <w:sz w:val="26"/>
      <w14:ligatures w14:val="none"/>
    </w:rPr>
  </w:style>
  <w:style w:type="paragraph" w:styleId="Revision">
    <w:name w:val="Revision"/>
    <w:hidden/>
    <w:uiPriority w:val="99"/>
    <w:semiHidden/>
    <w:rsid w:val="00B91EA8"/>
    <w:pPr>
      <w:spacing w:after="0" w:line="240" w:lineRule="auto"/>
    </w:pPr>
    <w:rPr>
      <w:rFonts w:ascii="Book Antiqua" w:hAnsi="Book Antiqua"/>
      <w:kern w:val="0"/>
      <w:sz w:val="26"/>
      <w14:ligatures w14:val="none"/>
    </w:rPr>
  </w:style>
  <w:style w:type="character" w:styleId="CommentReference">
    <w:name w:val="annotation reference"/>
    <w:basedOn w:val="DefaultParagraphFont"/>
    <w:uiPriority w:val="99"/>
    <w:semiHidden/>
    <w:unhideWhenUsed/>
    <w:rsid w:val="007E6725"/>
    <w:rPr>
      <w:sz w:val="16"/>
      <w:szCs w:val="16"/>
    </w:rPr>
  </w:style>
  <w:style w:type="paragraph" w:styleId="CommentText">
    <w:name w:val="annotation text"/>
    <w:basedOn w:val="Normal"/>
    <w:link w:val="CommentTextChar"/>
    <w:uiPriority w:val="99"/>
    <w:unhideWhenUsed/>
    <w:rsid w:val="007E6725"/>
    <w:pPr>
      <w:spacing w:line="240" w:lineRule="auto"/>
    </w:pPr>
    <w:rPr>
      <w:sz w:val="20"/>
      <w:szCs w:val="20"/>
    </w:rPr>
  </w:style>
  <w:style w:type="character" w:customStyle="1" w:styleId="CommentTextChar">
    <w:name w:val="Comment Text Char"/>
    <w:basedOn w:val="DefaultParagraphFont"/>
    <w:link w:val="CommentText"/>
    <w:uiPriority w:val="99"/>
    <w:rsid w:val="007E6725"/>
    <w:rPr>
      <w:rFonts w:ascii="Book Antiqua" w:hAnsi="Book Antiqu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E6725"/>
    <w:rPr>
      <w:b/>
      <w:bCs/>
    </w:rPr>
  </w:style>
  <w:style w:type="character" w:customStyle="1" w:styleId="CommentSubjectChar">
    <w:name w:val="Comment Subject Char"/>
    <w:basedOn w:val="CommentTextChar"/>
    <w:link w:val="CommentSubject"/>
    <w:uiPriority w:val="99"/>
    <w:semiHidden/>
    <w:rsid w:val="007E6725"/>
    <w:rPr>
      <w:rFonts w:ascii="Book Antiqua" w:hAnsi="Book Antiqua"/>
      <w:b/>
      <w:bCs/>
      <w:kern w:val="0"/>
      <w:sz w:val="20"/>
      <w:szCs w:val="20"/>
      <w14:ligatures w14:val="none"/>
    </w:rPr>
  </w:style>
  <w:style w:type="character" w:styleId="UnresolvedMention">
    <w:name w:val="Unresolved Mention"/>
    <w:basedOn w:val="DefaultParagraphFont"/>
    <w:uiPriority w:val="99"/>
    <w:semiHidden/>
    <w:unhideWhenUsed/>
    <w:rsid w:val="00D70AB0"/>
    <w:rPr>
      <w:color w:val="605E5C"/>
      <w:shd w:val="clear" w:color="auto" w:fill="E1DFDD"/>
    </w:rPr>
  </w:style>
  <w:style w:type="paragraph" w:styleId="ListParagraph">
    <w:name w:val="List Paragraph"/>
    <w:basedOn w:val="Normal"/>
    <w:uiPriority w:val="34"/>
    <w:qFormat/>
    <w:rsid w:val="00053382"/>
    <w:pPr>
      <w:ind w:left="720"/>
      <w:contextualSpacing/>
    </w:pPr>
  </w:style>
  <w:style w:type="table" w:styleId="TableGrid">
    <w:name w:val="Table Grid"/>
    <w:basedOn w:val="TableNormal"/>
    <w:uiPriority w:val="39"/>
    <w:rsid w:val="00A32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5114"/>
    <w:pPr>
      <w:autoSpaceDE w:val="0"/>
      <w:autoSpaceDN w:val="0"/>
      <w:adjustRightInd w:val="0"/>
      <w:spacing w:after="0" w:line="240" w:lineRule="auto"/>
    </w:pPr>
    <w:rPr>
      <w:rFonts w:ascii="Arial Nova" w:hAnsi="Arial Nova" w:cs="Arial Nova"/>
      <w:color w:val="000000"/>
      <w:kern w:val="0"/>
      <w:sz w:val="24"/>
      <w:szCs w:val="24"/>
    </w:rPr>
  </w:style>
  <w:style w:type="table" w:customStyle="1" w:styleId="TableGrid2">
    <w:name w:val="Table Grid2"/>
    <w:basedOn w:val="TableNormal"/>
    <w:next w:val="TableGrid"/>
    <w:uiPriority w:val="39"/>
    <w:rsid w:val="002B227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ummy">
    <w:name w:val="Dummy"/>
    <w:next w:val="Normal"/>
    <w:uiPriority w:val="19"/>
    <w:rsid w:val="001C59B5"/>
    <w:pPr>
      <w:keepNext/>
      <w:keepLines/>
      <w:spacing w:after="120" w:line="240" w:lineRule="auto"/>
      <w:outlineLvl w:val="0"/>
    </w:pPr>
    <w:rPr>
      <w:rFonts w:ascii="Arial" w:hAnsi="Arial" w:cs="Arial"/>
      <w:b/>
      <w:kern w:val="0"/>
      <w:sz w:val="26"/>
      <w:szCs w:val="26"/>
      <w14:ligatures w14:val="none"/>
    </w:rPr>
  </w:style>
  <w:style w:type="paragraph" w:customStyle="1" w:styleId="BlockQuote">
    <w:name w:val="Block Quote"/>
    <w:basedOn w:val="Standard"/>
    <w:uiPriority w:val="5"/>
    <w:qFormat/>
    <w:rsid w:val="001C59B5"/>
    <w:pPr>
      <w:spacing w:after="120" w:line="240" w:lineRule="auto"/>
      <w:ind w:left="720" w:right="720" w:firstLine="0"/>
    </w:pPr>
  </w:style>
  <w:style w:type="paragraph" w:customStyle="1" w:styleId="CoL">
    <w:name w:val="CoL"/>
    <w:basedOn w:val="Standard"/>
    <w:uiPriority w:val="7"/>
    <w:qFormat/>
    <w:rsid w:val="001C59B5"/>
    <w:pPr>
      <w:numPr>
        <w:numId w:val="6"/>
      </w:numPr>
    </w:pPr>
  </w:style>
  <w:style w:type="paragraph" w:customStyle="1" w:styleId="Main">
    <w:name w:val="Main"/>
    <w:next w:val="Normal"/>
    <w:uiPriority w:val="19"/>
    <w:rsid w:val="001C59B5"/>
    <w:pPr>
      <w:spacing w:after="0" w:line="240" w:lineRule="auto"/>
      <w:jc w:val="center"/>
    </w:pPr>
    <w:rPr>
      <w:rFonts w:ascii="Arial" w:eastAsiaTheme="majorEastAsia" w:hAnsi="Arial" w:cstheme="majorBidi"/>
      <w:b/>
      <w:caps/>
      <w:kern w:val="0"/>
      <w:sz w:val="26"/>
      <w:szCs w:val="56"/>
      <w14:ligatures w14:val="none"/>
    </w:rPr>
  </w:style>
  <w:style w:type="paragraph" w:customStyle="1" w:styleId="Mainex">
    <w:name w:val="Mainex"/>
    <w:basedOn w:val="Main"/>
    <w:next w:val="Normal"/>
    <w:uiPriority w:val="19"/>
    <w:rsid w:val="001C59B5"/>
    <w:pPr>
      <w:keepNext/>
      <w:spacing w:before="180" w:line="360" w:lineRule="auto"/>
      <w:outlineLvl w:val="0"/>
    </w:pPr>
    <w:rPr>
      <w:spacing w:val="120"/>
    </w:rPr>
  </w:style>
  <w:style w:type="paragraph" w:customStyle="1" w:styleId="PDTitle">
    <w:name w:val="PD Title"/>
    <w:basedOn w:val="Dummy"/>
    <w:rsid w:val="001C59B5"/>
    <w:pPr>
      <w:spacing w:after="240"/>
      <w:jc w:val="center"/>
    </w:pPr>
    <w:rPr>
      <w:caps/>
    </w:rPr>
  </w:style>
  <w:style w:type="table" w:customStyle="1" w:styleId="TableGrid3">
    <w:name w:val="Table Grid3"/>
    <w:basedOn w:val="TableNormal"/>
    <w:next w:val="TableGrid"/>
    <w:uiPriority w:val="39"/>
    <w:rsid w:val="00E20C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20C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uiPriority w:val="39"/>
    <w:unhideWhenUsed/>
    <w:rsid w:val="00E20C36"/>
    <w:pPr>
      <w:spacing w:line="240" w:lineRule="auto"/>
      <w:jc w:val="center"/>
    </w:pPr>
    <w:rPr>
      <w:rFonts w:ascii="Arial" w:eastAsiaTheme="majorEastAsia" w:hAnsi="Arial" w:cstheme="majorBidi"/>
      <w:b/>
      <w:kern w:val="0"/>
      <w:sz w:val="26"/>
      <w:szCs w:val="32"/>
      <w14:ligatures w14:val="none"/>
    </w:rPr>
  </w:style>
  <w:style w:type="paragraph" w:styleId="Title">
    <w:name w:val="Title"/>
    <w:basedOn w:val="Dummy"/>
    <w:next w:val="Normal"/>
    <w:link w:val="TitleChar"/>
    <w:uiPriority w:val="10"/>
    <w:rsid w:val="00E20C36"/>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rsid w:val="00E20C36"/>
    <w:rPr>
      <w:rFonts w:ascii="Arial" w:eastAsiaTheme="majorEastAsia" w:hAnsi="Arial" w:cstheme="majorBidi"/>
      <w:b/>
      <w:caps/>
      <w:kern w:val="0"/>
      <w:sz w:val="26"/>
      <w:szCs w:val="56"/>
      <w14:ligatures w14:val="none"/>
    </w:rPr>
  </w:style>
  <w:style w:type="paragraph" w:styleId="TOC2">
    <w:name w:val="toc 2"/>
    <w:basedOn w:val="Normal"/>
    <w:next w:val="Normal"/>
    <w:uiPriority w:val="39"/>
    <w:unhideWhenUsed/>
    <w:rsid w:val="00E20C36"/>
    <w:pPr>
      <w:spacing w:line="240" w:lineRule="auto"/>
      <w:ind w:left="864" w:hanging="648"/>
    </w:pPr>
    <w:rPr>
      <w:rFonts w:eastAsiaTheme="minorEastAsia" w:cs="Times New Roman"/>
    </w:rPr>
  </w:style>
  <w:style w:type="paragraph" w:styleId="TOC1">
    <w:name w:val="toc 1"/>
    <w:basedOn w:val="Normal"/>
    <w:next w:val="Normal"/>
    <w:uiPriority w:val="39"/>
    <w:unhideWhenUsed/>
    <w:rsid w:val="00E20C36"/>
    <w:pPr>
      <w:spacing w:line="240" w:lineRule="auto"/>
      <w:ind w:left="432" w:hanging="432"/>
    </w:pPr>
    <w:rPr>
      <w:rFonts w:eastAsiaTheme="minorEastAsia" w:cs="Times New Roman"/>
    </w:rPr>
  </w:style>
  <w:style w:type="paragraph" w:styleId="TOC3">
    <w:name w:val="toc 3"/>
    <w:basedOn w:val="Normal"/>
    <w:next w:val="Normal"/>
    <w:uiPriority w:val="39"/>
    <w:unhideWhenUsed/>
    <w:rsid w:val="00E20C36"/>
    <w:pPr>
      <w:spacing w:line="240" w:lineRule="auto"/>
      <w:ind w:left="1296" w:hanging="864"/>
    </w:pPr>
    <w:rPr>
      <w:rFonts w:eastAsiaTheme="minorEastAsia" w:cs="Times New Roman"/>
    </w:rPr>
  </w:style>
  <w:style w:type="numbering" w:customStyle="1" w:styleId="FoFCoLOP1">
    <w:name w:val="FoF/CoL/OP1"/>
    <w:uiPriority w:val="99"/>
    <w:rsid w:val="00E20C36"/>
    <w:pPr>
      <w:numPr>
        <w:numId w:val="12"/>
      </w:numPr>
    </w:pPr>
  </w:style>
  <w:style w:type="paragraph" w:styleId="TOC9">
    <w:name w:val="toc 9"/>
    <w:basedOn w:val="Normal"/>
    <w:next w:val="Normal"/>
    <w:autoRedefine/>
    <w:uiPriority w:val="39"/>
    <w:semiHidden/>
    <w:unhideWhenUsed/>
    <w:rsid w:val="00E20C36"/>
    <w:pPr>
      <w:spacing w:after="100"/>
      <w:ind w:left="2080"/>
    </w:pPr>
  </w:style>
  <w:style w:type="paragraph" w:customStyle="1" w:styleId="FoF">
    <w:name w:val="FoF"/>
    <w:basedOn w:val="Standard"/>
    <w:uiPriority w:val="6"/>
    <w:qFormat/>
    <w:rsid w:val="00E20C36"/>
    <w:pPr>
      <w:numPr>
        <w:numId w:val="7"/>
      </w:numPr>
      <w:ind w:left="0" w:firstLine="0"/>
    </w:pPr>
  </w:style>
  <w:style w:type="paragraph" w:styleId="NoSpacing">
    <w:name w:val="No Spacing"/>
    <w:basedOn w:val="Standard"/>
    <w:uiPriority w:val="1"/>
    <w:rsid w:val="00E20C36"/>
    <w:pPr>
      <w:spacing w:after="120" w:line="240" w:lineRule="auto"/>
      <w:ind w:firstLine="0"/>
    </w:pPr>
  </w:style>
  <w:style w:type="paragraph" w:styleId="BalloonText">
    <w:name w:val="Balloon Text"/>
    <w:basedOn w:val="Normal"/>
    <w:link w:val="BalloonTextChar"/>
    <w:uiPriority w:val="99"/>
    <w:semiHidden/>
    <w:unhideWhenUsed/>
    <w:rsid w:val="00E20C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C36"/>
    <w:rPr>
      <w:rFonts w:ascii="Segoe UI" w:hAnsi="Segoe UI" w:cs="Segoe UI"/>
      <w:kern w:val="0"/>
      <w:sz w:val="18"/>
      <w:szCs w:val="18"/>
      <w14:ligatures w14:val="none"/>
    </w:rPr>
  </w:style>
  <w:style w:type="numbering" w:customStyle="1" w:styleId="Headings1">
    <w:name w:val="Headings1"/>
    <w:uiPriority w:val="99"/>
    <w:rsid w:val="00E20C36"/>
    <w:pPr>
      <w:numPr>
        <w:numId w:val="4"/>
      </w:numPr>
    </w:pPr>
  </w:style>
  <w:style w:type="paragraph" w:styleId="ListBullet">
    <w:name w:val="List Bullet"/>
    <w:basedOn w:val="Standard"/>
    <w:uiPriority w:val="4"/>
    <w:qFormat/>
    <w:rsid w:val="00E20C36"/>
    <w:pPr>
      <w:numPr>
        <w:numId w:val="8"/>
      </w:numPr>
      <w:tabs>
        <w:tab w:val="clear" w:pos="360"/>
      </w:tabs>
      <w:spacing w:after="120" w:line="240" w:lineRule="auto"/>
      <w:ind w:left="0" w:firstLine="0"/>
    </w:pPr>
  </w:style>
  <w:style w:type="paragraph" w:styleId="TOC4">
    <w:name w:val="toc 4"/>
    <w:basedOn w:val="Normal"/>
    <w:next w:val="Normal"/>
    <w:autoRedefine/>
    <w:uiPriority w:val="39"/>
    <w:unhideWhenUsed/>
    <w:rsid w:val="00E20C36"/>
    <w:pPr>
      <w:spacing w:line="240" w:lineRule="auto"/>
      <w:ind w:left="1728" w:hanging="1080"/>
    </w:pPr>
  </w:style>
  <w:style w:type="paragraph" w:styleId="TOC5">
    <w:name w:val="toc 5"/>
    <w:basedOn w:val="Normal"/>
    <w:next w:val="Normal"/>
    <w:autoRedefine/>
    <w:uiPriority w:val="39"/>
    <w:unhideWhenUsed/>
    <w:rsid w:val="00E20C36"/>
    <w:pPr>
      <w:spacing w:line="240" w:lineRule="auto"/>
      <w:ind w:left="2160" w:hanging="1296"/>
    </w:pPr>
  </w:style>
  <w:style w:type="paragraph" w:styleId="TOC6">
    <w:name w:val="toc 6"/>
    <w:basedOn w:val="Normal"/>
    <w:next w:val="Normal"/>
    <w:autoRedefine/>
    <w:uiPriority w:val="39"/>
    <w:unhideWhenUsed/>
    <w:rsid w:val="00E20C36"/>
    <w:pPr>
      <w:spacing w:line="240" w:lineRule="auto"/>
      <w:ind w:left="2592" w:hanging="1512"/>
    </w:pPr>
  </w:style>
  <w:style w:type="paragraph" w:customStyle="1" w:styleId="TableText">
    <w:name w:val="Table Text"/>
    <w:basedOn w:val="NoSpacing"/>
    <w:uiPriority w:val="5"/>
    <w:rsid w:val="00E20C36"/>
    <w:pPr>
      <w:spacing w:after="0"/>
    </w:pPr>
    <w:rPr>
      <w:sz w:val="22"/>
    </w:rPr>
  </w:style>
  <w:style w:type="character" w:customStyle="1" w:styleId="UnresolvedMention1">
    <w:name w:val="Unresolved Mention1"/>
    <w:basedOn w:val="DefaultParagraphFont"/>
    <w:uiPriority w:val="99"/>
    <w:semiHidden/>
    <w:unhideWhenUsed/>
    <w:rsid w:val="00E20C36"/>
    <w:rPr>
      <w:color w:val="605E5C"/>
      <w:shd w:val="clear" w:color="auto" w:fill="E1DFDD"/>
    </w:rPr>
  </w:style>
  <w:style w:type="paragraph" w:customStyle="1" w:styleId="xstandard">
    <w:name w:val="x_standard"/>
    <w:basedOn w:val="Normal"/>
    <w:rsid w:val="00E20C36"/>
    <w:rPr>
      <w:rFonts w:cs="Calibri"/>
      <w:szCs w:val="26"/>
    </w:rPr>
  </w:style>
  <w:style w:type="character" w:styleId="FollowedHyperlink">
    <w:name w:val="FollowedHyperlink"/>
    <w:basedOn w:val="DefaultParagraphFont"/>
    <w:uiPriority w:val="99"/>
    <w:semiHidden/>
    <w:unhideWhenUsed/>
    <w:rsid w:val="00E20C36"/>
    <w:rPr>
      <w:color w:val="954F72" w:themeColor="followedHyperlink"/>
      <w:u w:val="single"/>
    </w:rPr>
  </w:style>
  <w:style w:type="character" w:customStyle="1" w:styleId="t286pc">
    <w:name w:val="t286pc"/>
    <w:basedOn w:val="DefaultParagraphFont"/>
    <w:rsid w:val="00E20C36"/>
  </w:style>
  <w:style w:type="character" w:styleId="Strong">
    <w:name w:val="Strong"/>
    <w:basedOn w:val="DefaultParagraphFont"/>
    <w:uiPriority w:val="22"/>
    <w:qFormat/>
    <w:rsid w:val="00E20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653">
      <w:bodyDiv w:val="1"/>
      <w:marLeft w:val="0"/>
      <w:marRight w:val="0"/>
      <w:marTop w:val="0"/>
      <w:marBottom w:val="0"/>
      <w:divBdr>
        <w:top w:val="none" w:sz="0" w:space="0" w:color="auto"/>
        <w:left w:val="none" w:sz="0" w:space="0" w:color="auto"/>
        <w:bottom w:val="none" w:sz="0" w:space="0" w:color="auto"/>
        <w:right w:val="none" w:sz="0" w:space="0" w:color="auto"/>
      </w:divBdr>
    </w:div>
    <w:div w:id="588544673">
      <w:bodyDiv w:val="1"/>
      <w:marLeft w:val="0"/>
      <w:marRight w:val="0"/>
      <w:marTop w:val="0"/>
      <w:marBottom w:val="0"/>
      <w:divBdr>
        <w:top w:val="none" w:sz="0" w:space="0" w:color="auto"/>
        <w:left w:val="none" w:sz="0" w:space="0" w:color="auto"/>
        <w:bottom w:val="none" w:sz="0" w:space="0" w:color="auto"/>
        <w:right w:val="none" w:sz="0" w:space="0" w:color="auto"/>
      </w:divBdr>
    </w:div>
    <w:div w:id="782960342">
      <w:bodyDiv w:val="1"/>
      <w:marLeft w:val="0"/>
      <w:marRight w:val="0"/>
      <w:marTop w:val="0"/>
      <w:marBottom w:val="0"/>
      <w:divBdr>
        <w:top w:val="none" w:sz="0" w:space="0" w:color="auto"/>
        <w:left w:val="none" w:sz="0" w:space="0" w:color="auto"/>
        <w:bottom w:val="none" w:sz="0" w:space="0" w:color="auto"/>
        <w:right w:val="none" w:sz="0" w:space="0" w:color="auto"/>
      </w:divBdr>
    </w:div>
    <w:div w:id="892615549">
      <w:bodyDiv w:val="1"/>
      <w:marLeft w:val="0"/>
      <w:marRight w:val="0"/>
      <w:marTop w:val="0"/>
      <w:marBottom w:val="0"/>
      <w:divBdr>
        <w:top w:val="none" w:sz="0" w:space="0" w:color="auto"/>
        <w:left w:val="none" w:sz="0" w:space="0" w:color="auto"/>
        <w:bottom w:val="none" w:sz="0" w:space="0" w:color="auto"/>
        <w:right w:val="none" w:sz="0" w:space="0" w:color="auto"/>
      </w:divBdr>
    </w:div>
    <w:div w:id="1157526804">
      <w:bodyDiv w:val="1"/>
      <w:marLeft w:val="0"/>
      <w:marRight w:val="0"/>
      <w:marTop w:val="0"/>
      <w:marBottom w:val="0"/>
      <w:divBdr>
        <w:top w:val="none" w:sz="0" w:space="0" w:color="auto"/>
        <w:left w:val="none" w:sz="0" w:space="0" w:color="auto"/>
        <w:bottom w:val="none" w:sz="0" w:space="0" w:color="auto"/>
        <w:right w:val="none" w:sz="0" w:space="0" w:color="auto"/>
      </w:divBdr>
    </w:div>
    <w:div w:id="1173571629">
      <w:bodyDiv w:val="1"/>
      <w:marLeft w:val="0"/>
      <w:marRight w:val="0"/>
      <w:marTop w:val="0"/>
      <w:marBottom w:val="0"/>
      <w:divBdr>
        <w:top w:val="none" w:sz="0" w:space="0" w:color="auto"/>
        <w:left w:val="none" w:sz="0" w:space="0" w:color="auto"/>
        <w:bottom w:val="none" w:sz="0" w:space="0" w:color="auto"/>
        <w:right w:val="none" w:sz="0" w:space="0" w:color="auto"/>
      </w:divBdr>
    </w:div>
    <w:div w:id="1501390066">
      <w:bodyDiv w:val="1"/>
      <w:marLeft w:val="0"/>
      <w:marRight w:val="0"/>
      <w:marTop w:val="0"/>
      <w:marBottom w:val="0"/>
      <w:divBdr>
        <w:top w:val="none" w:sz="0" w:space="0" w:color="auto"/>
        <w:left w:val="none" w:sz="0" w:space="0" w:color="auto"/>
        <w:bottom w:val="none" w:sz="0" w:space="0" w:color="auto"/>
        <w:right w:val="none" w:sz="0" w:space="0" w:color="auto"/>
      </w:divBdr>
    </w:div>
    <w:div w:id="1548495134">
      <w:bodyDiv w:val="1"/>
      <w:marLeft w:val="0"/>
      <w:marRight w:val="0"/>
      <w:marTop w:val="0"/>
      <w:marBottom w:val="0"/>
      <w:divBdr>
        <w:top w:val="none" w:sz="0" w:space="0" w:color="auto"/>
        <w:left w:val="none" w:sz="0" w:space="0" w:color="auto"/>
        <w:bottom w:val="none" w:sz="0" w:space="0" w:color="auto"/>
        <w:right w:val="none" w:sz="0" w:space="0" w:color="auto"/>
      </w:divBdr>
    </w:div>
    <w:div w:id="1605385768">
      <w:bodyDiv w:val="1"/>
      <w:marLeft w:val="0"/>
      <w:marRight w:val="0"/>
      <w:marTop w:val="0"/>
      <w:marBottom w:val="0"/>
      <w:divBdr>
        <w:top w:val="none" w:sz="0" w:space="0" w:color="auto"/>
        <w:left w:val="none" w:sz="0" w:space="0" w:color="auto"/>
        <w:bottom w:val="none" w:sz="0" w:space="0" w:color="auto"/>
        <w:right w:val="none" w:sz="0" w:space="0" w:color="auto"/>
      </w:divBdr>
    </w:div>
    <w:div w:id="1925870313">
      <w:bodyDiv w:val="1"/>
      <w:marLeft w:val="0"/>
      <w:marRight w:val="0"/>
      <w:marTop w:val="0"/>
      <w:marBottom w:val="0"/>
      <w:divBdr>
        <w:top w:val="none" w:sz="0" w:space="0" w:color="auto"/>
        <w:left w:val="none" w:sz="0" w:space="0" w:color="auto"/>
        <w:bottom w:val="none" w:sz="0" w:space="0" w:color="auto"/>
        <w:right w:val="none" w:sz="0" w:space="0" w:color="auto"/>
      </w:divBdr>
    </w:div>
    <w:div w:id="1943804170">
      <w:bodyDiv w:val="1"/>
      <w:marLeft w:val="0"/>
      <w:marRight w:val="0"/>
      <w:marTop w:val="0"/>
      <w:marBottom w:val="0"/>
      <w:divBdr>
        <w:top w:val="none" w:sz="0" w:space="0" w:color="auto"/>
        <w:left w:val="none" w:sz="0" w:space="0" w:color="auto"/>
        <w:bottom w:val="none" w:sz="0" w:space="0" w:color="auto"/>
        <w:right w:val="none" w:sz="0" w:space="0" w:color="auto"/>
      </w:divBdr>
    </w:div>
    <w:div w:id="21341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ocalgas.com/sites/default/files/202603/2026_SoCalGas_Gas_Safety_Pl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5" ma:contentTypeDescription="Create a new document." ma:contentTypeScope="" ma:versionID="076dd357dd3c1d4749d3f04399baa1bf">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6b676db63e0a9f905094a2f1bfc5b0c9"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80678-6A7E-440C-AD87-FD36EC803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0B159-B0B8-492B-B01E-DB80707316B1}">
  <ds:schemaRefs>
    <ds:schemaRef ds:uri="http://schemas.openxmlformats.org/officeDocument/2006/bibliography"/>
  </ds:schemaRefs>
</ds:datastoreItem>
</file>

<file path=customXml/itemProps3.xml><?xml version="1.0" encoding="utf-8"?>
<ds:datastoreItem xmlns:ds="http://schemas.openxmlformats.org/officeDocument/2006/customXml" ds:itemID="{75229CFD-379A-4C63-8D08-9EF5584A5925}">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29</ap:Pages>
  <ap:Words>7167</ap:Words>
  <ap:Characters>40857</ap:Characters>
  <ap:Application>Microsoft Office Word</ap:Application>
  <ap:DocSecurity>0</ap:DocSecurity>
  <ap:Lines>340</ap:Lines>
  <ap:Paragraphs>95</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47929</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2026-08-14T11:56:55Z</dcterms:created>
  <dcterms:modified xsi:type="dcterms:W3CDTF">2026-08-14T11:56:55Z</dcterms:modified>
</cp:coreProperties>
</file>