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35B07" w:rsidR="008716F0" w:rsidP="008716F0" w:rsidRDefault="008716F0" w14:paraId="61B4CBFF" w14:textId="70BC1677">
      <w:pPr>
        <w:tabs>
          <w:tab w:val="center" w:pos="4680"/>
          <w:tab w:val="right" w:pos="9360"/>
        </w:tabs>
        <w:rPr>
          <w:b/>
          <w:bCs/>
        </w:rPr>
      </w:pPr>
      <w:r w:rsidRPr="00835B07">
        <w:rPr>
          <w:color w:val="000000"/>
        </w:rPr>
        <w:t>ALJ/KWZ/</w:t>
      </w:r>
      <w:proofErr w:type="spellStart"/>
      <w:r w:rsidRPr="00835B07">
        <w:rPr>
          <w:color w:val="000000"/>
        </w:rPr>
        <w:t>vhj</w:t>
      </w:r>
      <w:proofErr w:type="spellEnd"/>
      <w:r w:rsidRPr="00835B07">
        <w:tab/>
      </w:r>
      <w:r w:rsidRPr="00835B07">
        <w:rPr>
          <w:b/>
          <w:bCs/>
        </w:rPr>
        <w:tab/>
      </w:r>
      <w:r w:rsidRPr="00835B07" w:rsidR="00835B07">
        <w:rPr>
          <w:b/>
          <w:bCs/>
        </w:rPr>
        <w:t>D</w:t>
      </w:r>
      <w:r w:rsidR="00835B07">
        <w:rPr>
          <w:b/>
          <w:bCs/>
        </w:rPr>
        <w:t>ate of Issuance 8/18/2026</w:t>
      </w:r>
    </w:p>
    <w:p w:rsidRPr="00835B07" w:rsidR="008716F0" w:rsidP="00835B07" w:rsidRDefault="008716F0" w14:paraId="7002DB50" w14:textId="45A9EC27"/>
    <w:p w:rsidRPr="00835B07" w:rsidR="008716F0" w:rsidRDefault="008716F0" w14:paraId="27207868" w14:textId="77777777">
      <w:pPr>
        <w:suppressAutoHyphens/>
        <w:rPr>
          <w:color w:val="000000"/>
        </w:rPr>
      </w:pPr>
    </w:p>
    <w:p w:rsidRPr="00835B07" w:rsidR="00A92D0B" w:rsidRDefault="00A92D0B" w14:paraId="5BDA9FD4" w14:textId="3B94F550">
      <w:pPr>
        <w:suppressAutoHyphens/>
        <w:rPr>
          <w:color w:val="000000"/>
          <w:lang w:val="it-IT"/>
        </w:rPr>
      </w:pPr>
      <w:r w:rsidRPr="00835B07">
        <w:rPr>
          <w:color w:val="000000"/>
          <w:lang w:val="it-IT"/>
        </w:rPr>
        <w:t xml:space="preserve">Decision </w:t>
      </w:r>
      <w:r w:rsidRPr="00835B07" w:rsidR="00835B07">
        <w:rPr>
          <w:color w:val="000000"/>
          <w:lang w:val="it-IT"/>
        </w:rPr>
        <w:t>26-08-029  August 13, 2026</w:t>
      </w:r>
    </w:p>
    <w:p w:rsidRPr="00A14A3C" w:rsidR="00A92D0B" w:rsidRDefault="00A92D0B" w14:paraId="6D327C87" w14:textId="77777777">
      <w:pPr>
        <w:pStyle w:val="titlebar"/>
        <w:rPr>
          <w:rFonts w:ascii="Times New Roman" w:hAnsi="Times New Roman"/>
          <w:color w:val="000000"/>
          <w:sz w:val="24"/>
          <w:szCs w:val="24"/>
          <w:lang w:val="it-IT"/>
        </w:rPr>
      </w:pPr>
    </w:p>
    <w:p w:rsidRPr="00A14A3C" w:rsidR="00A92D0B" w:rsidRDefault="00A92D0B" w14:paraId="44E03231" w14:textId="77777777">
      <w:pPr>
        <w:pStyle w:val="titlebar"/>
        <w:rPr>
          <w:rFonts w:ascii="Times New Roman" w:hAnsi="Times New Roman"/>
          <w:color w:val="000000"/>
          <w:sz w:val="24"/>
          <w:szCs w:val="24"/>
          <w:lang w:val="it-IT"/>
        </w:rPr>
      </w:pPr>
    </w:p>
    <w:p w:rsidR="00A92D0B" w:rsidRDefault="00A92D0B" w14:paraId="67F2520C" w14:textId="4CFFB68D">
      <w:pPr>
        <w:pStyle w:val="titlebar"/>
        <w:rPr>
          <w:rFonts w:ascii="Arial" w:hAnsi="Arial"/>
          <w:color w:val="000000"/>
          <w:sz w:val="24"/>
          <w:szCs w:val="24"/>
        </w:rPr>
      </w:pPr>
      <w:r w:rsidRPr="0057088A">
        <w:rPr>
          <w:rFonts w:ascii="Arial" w:hAnsi="Arial"/>
          <w:color w:val="000000"/>
          <w:sz w:val="24"/>
          <w:szCs w:val="24"/>
        </w:rPr>
        <w:t>BEFORE THE PUBLIC UTILITIES COMMISSION OF THE STATE OF CALIFORNIA</w:t>
      </w:r>
    </w:p>
    <w:p w:rsidRPr="0057088A" w:rsidR="002E632E" w:rsidRDefault="002E632E" w14:paraId="090B267B" w14:textId="77777777">
      <w:pPr>
        <w:pStyle w:val="titlebar"/>
        <w:rPr>
          <w:rFonts w:ascii="Arial" w:hAnsi="Arial"/>
          <w:color w:val="000000"/>
          <w:sz w:val="24"/>
          <w:szCs w:val="24"/>
        </w:rPr>
      </w:pPr>
    </w:p>
    <w:p w:rsidRPr="007F620E" w:rsidR="00A92D0B" w:rsidRDefault="00A92D0B" w14:paraId="564284CD" w14:textId="77777777">
      <w:pPr>
        <w:suppressAutoHyphens/>
        <w:rPr>
          <w:color w:val="000000"/>
        </w:rPr>
      </w:pPr>
    </w:p>
    <w:tbl>
      <w:tblPr>
        <w:tblW w:w="9828" w:type="dxa"/>
        <w:tblBorders>
          <w:bottom w:val="single" w:color="auto" w:sz="4" w:space="0"/>
          <w:insideH w:val="single" w:color="auto" w:sz="4" w:space="0"/>
          <w:insideV w:val="single" w:color="auto" w:sz="4" w:space="0"/>
        </w:tblBorders>
        <w:shd w:val="clear" w:color="auto" w:fill="CCFFCC"/>
        <w:tblLayout w:type="fixed"/>
        <w:tblLook w:val="0000" w:firstRow="0" w:lastRow="0" w:firstColumn="0" w:lastColumn="0" w:noHBand="0" w:noVBand="0"/>
      </w:tblPr>
      <w:tblGrid>
        <w:gridCol w:w="5958"/>
        <w:gridCol w:w="3870"/>
      </w:tblGrid>
      <w:tr w:rsidRPr="007F620E" w:rsidR="002E632E" w:rsidTr="00114C07" w14:paraId="3942D7B4" w14:textId="77777777">
        <w:tc>
          <w:tcPr>
            <w:tcW w:w="5958" w:type="dxa"/>
          </w:tcPr>
          <w:p w:rsidRPr="00AD3DAD" w:rsidR="002E632E" w:rsidP="00AD3DAD" w:rsidRDefault="00C445D5" w14:paraId="47850BD9" w14:textId="6FB1B44A">
            <w:pPr>
              <w:tabs>
                <w:tab w:val="left" w:pos="1440"/>
                <w:tab w:val="left" w:pos="3600"/>
              </w:tabs>
              <w:spacing w:after="120"/>
            </w:pPr>
            <w:r w:rsidRPr="00C445D5">
              <w:t>Order Instituting Rulemaking to Establish a Framework and Processes for Assessing the Affordability of Utility Service.</w:t>
            </w:r>
          </w:p>
        </w:tc>
        <w:tc>
          <w:tcPr>
            <w:tcW w:w="3870" w:type="dxa"/>
            <w:tcBorders>
              <w:top w:val="nil"/>
              <w:bottom w:val="nil"/>
            </w:tcBorders>
            <w:vAlign w:val="center"/>
          </w:tcPr>
          <w:p w:rsidR="00B048C0" w:rsidP="002E632E" w:rsidRDefault="00B048C0" w14:paraId="405B229C" w14:textId="1BB30D84">
            <w:pPr>
              <w:jc w:val="center"/>
              <w:rPr>
                <w:color w:val="000000"/>
              </w:rPr>
            </w:pPr>
            <w:r>
              <w:t xml:space="preserve">Rulemaking </w:t>
            </w:r>
            <w:r w:rsidR="00C445D5">
              <w:t>18-07-006</w:t>
            </w:r>
            <w:r w:rsidRPr="00390563" w:rsidDel="004C7E44" w:rsidR="004C7E44">
              <w:rPr>
                <w:color w:val="000000"/>
              </w:rPr>
              <w:t xml:space="preserve"> </w:t>
            </w:r>
          </w:p>
          <w:p w:rsidRPr="007F620E" w:rsidR="002E632E" w:rsidP="002E632E" w:rsidRDefault="005236DF" w14:paraId="7EC7277D" w14:textId="00FD6F22">
            <w:pPr>
              <w:jc w:val="center"/>
              <w:rPr>
                <w:color w:val="000000"/>
              </w:rPr>
            </w:pPr>
            <w:r w:rsidRPr="005236DF">
              <w:rPr>
                <w:color w:val="000000"/>
              </w:rPr>
              <w:t>(filed July 12, 2018)</w:t>
            </w:r>
          </w:p>
        </w:tc>
      </w:tr>
    </w:tbl>
    <w:p w:rsidRPr="007F620E" w:rsidR="00FC72B7" w:rsidRDefault="00FC72B7" w14:paraId="5459E071" w14:textId="77777777">
      <w:pPr>
        <w:jc w:val="center"/>
        <w:rPr>
          <w:b/>
          <w:color w:val="000000"/>
        </w:rPr>
      </w:pPr>
    </w:p>
    <w:p w:rsidR="00A92D0B" w:rsidP="00073458" w:rsidRDefault="004F1F80" w14:paraId="4BEAFF75" w14:textId="739E49C8">
      <w:pPr>
        <w:suppressAutoHyphens/>
        <w:jc w:val="center"/>
        <w:rPr>
          <w:b/>
        </w:rPr>
      </w:pPr>
      <w:r>
        <w:rPr>
          <w:b/>
        </w:rPr>
        <w:t xml:space="preserve">DECISION </w:t>
      </w:r>
      <w:r w:rsidR="00073458">
        <w:rPr>
          <w:b/>
        </w:rPr>
        <w:t>GRANTING COMPENSATION</w:t>
      </w:r>
      <w:r w:rsidR="00073458">
        <w:rPr>
          <w:b/>
          <w:spacing w:val="-5"/>
        </w:rPr>
        <w:t xml:space="preserve"> </w:t>
      </w:r>
      <w:r w:rsidR="00073458">
        <w:rPr>
          <w:b/>
        </w:rPr>
        <w:t>TO SMALL BUSINESS</w:t>
      </w:r>
      <w:r w:rsidR="0071395E">
        <w:rPr>
          <w:b/>
        </w:rPr>
        <w:t xml:space="preserve"> UTILITY ADVOCATES</w:t>
      </w:r>
      <w:r w:rsidR="00073458">
        <w:rPr>
          <w:b/>
        </w:rPr>
        <w:t xml:space="preserve"> FOR SUBSTANTIAL CONTRIBUTION TO DECISION 25-12-044</w:t>
      </w:r>
    </w:p>
    <w:p w:rsidRPr="007F620E" w:rsidR="00073458" w:rsidRDefault="00073458" w14:paraId="30741505" w14:textId="77777777">
      <w:pPr>
        <w:suppressAutoHyphens/>
        <w:rPr>
          <w:color w:val="000000"/>
        </w:rPr>
      </w:pP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8" w:type="dxa"/>
          <w:bottom w:w="58" w:type="dxa"/>
        </w:tblCellMar>
        <w:tblLook w:val="01E0" w:firstRow="1" w:lastRow="1" w:firstColumn="1" w:lastColumn="1" w:noHBand="0" w:noVBand="0"/>
      </w:tblPr>
      <w:tblGrid>
        <w:gridCol w:w="4495"/>
        <w:gridCol w:w="4865"/>
      </w:tblGrid>
      <w:tr w:rsidRPr="007F620E" w:rsidR="00A92D0B" w:rsidTr="0071395E" w14:paraId="0FE98F62" w14:textId="77777777">
        <w:tc>
          <w:tcPr>
            <w:tcW w:w="4495" w:type="dxa"/>
          </w:tcPr>
          <w:p w:rsidRPr="00691528" w:rsidR="00A92D0B" w:rsidP="00C47A2B" w:rsidRDefault="005A63D4" w14:paraId="11570D4A" w14:textId="35215547">
            <w:pPr>
              <w:tabs>
                <w:tab w:val="left" w:pos="1620"/>
                <w:tab w:val="right" w:pos="4500"/>
              </w:tabs>
              <w:rPr>
                <w:color w:val="000000"/>
              </w:rPr>
            </w:pPr>
            <w:r w:rsidRPr="007F620E">
              <w:rPr>
                <w:b/>
                <w:color w:val="000000"/>
              </w:rPr>
              <w:t>Intervenor</w:t>
            </w:r>
            <w:r w:rsidRPr="007F620E" w:rsidR="00F63C29">
              <w:rPr>
                <w:b/>
                <w:color w:val="000000"/>
              </w:rPr>
              <w:t>:</w:t>
            </w:r>
            <w:r w:rsidR="00691528">
              <w:rPr>
                <w:b/>
                <w:color w:val="000000"/>
              </w:rPr>
              <w:t xml:space="preserve"> </w:t>
            </w:r>
            <w:r w:rsidRPr="006764C7" w:rsidR="006764C7">
              <w:rPr>
                <w:bCs/>
                <w:color w:val="000000"/>
              </w:rPr>
              <w:t>Small Business Utility Advocates (</w:t>
            </w:r>
            <w:r w:rsidRPr="006764C7" w:rsidR="00775A6C">
              <w:rPr>
                <w:bCs/>
                <w:color w:val="000000"/>
              </w:rPr>
              <w:t>SBUA</w:t>
            </w:r>
            <w:r w:rsidR="006764C7">
              <w:rPr>
                <w:bCs/>
                <w:color w:val="000000"/>
              </w:rPr>
              <w:t>)</w:t>
            </w:r>
          </w:p>
        </w:tc>
        <w:tc>
          <w:tcPr>
            <w:tcW w:w="4865" w:type="dxa"/>
          </w:tcPr>
          <w:p w:rsidRPr="007F620E" w:rsidR="00A92D0B" w:rsidP="00C47A2B" w:rsidRDefault="00A92D0B" w14:paraId="53A584EE" w14:textId="3A07EDA1">
            <w:pPr>
              <w:tabs>
                <w:tab w:val="left" w:pos="1872"/>
                <w:tab w:val="right" w:pos="3672"/>
              </w:tabs>
              <w:rPr>
                <w:b/>
                <w:color w:val="000000"/>
              </w:rPr>
            </w:pPr>
            <w:r w:rsidRPr="007F620E">
              <w:rPr>
                <w:b/>
                <w:color w:val="000000"/>
              </w:rPr>
              <w:t>For contribution to D</w:t>
            </w:r>
            <w:r w:rsidRPr="007F620E" w:rsidR="00DE3A5D">
              <w:rPr>
                <w:b/>
                <w:color w:val="000000"/>
              </w:rPr>
              <w:t xml:space="preserve">ecision (D.) </w:t>
            </w:r>
            <w:r w:rsidR="004C595E">
              <w:rPr>
                <w:b/>
                <w:color w:val="000000"/>
              </w:rPr>
              <w:t>25-12-</w:t>
            </w:r>
            <w:r w:rsidR="00225DE7">
              <w:rPr>
                <w:b/>
                <w:color w:val="000000"/>
              </w:rPr>
              <w:t>044</w:t>
            </w:r>
          </w:p>
        </w:tc>
      </w:tr>
      <w:tr w:rsidRPr="007F620E" w:rsidR="00A92D0B" w:rsidTr="0071395E" w14:paraId="47003B8E" w14:textId="77777777">
        <w:tc>
          <w:tcPr>
            <w:tcW w:w="4495" w:type="dxa"/>
          </w:tcPr>
          <w:p w:rsidRPr="007F620E" w:rsidR="00A92D0B" w:rsidP="00C47A2B" w:rsidRDefault="00A92D0B" w14:paraId="0E2E4BD1" w14:textId="6C873103">
            <w:pPr>
              <w:tabs>
                <w:tab w:val="left" w:pos="1620"/>
                <w:tab w:val="right" w:pos="4500"/>
              </w:tabs>
              <w:rPr>
                <w:b/>
                <w:color w:val="000000"/>
                <w:u w:val="single"/>
              </w:rPr>
            </w:pPr>
            <w:r w:rsidRPr="007F620E">
              <w:rPr>
                <w:b/>
                <w:color w:val="000000"/>
              </w:rPr>
              <w:t>Claimed:</w:t>
            </w:r>
            <w:r w:rsidR="002D21CA">
              <w:rPr>
                <w:b/>
                <w:color w:val="000000"/>
              </w:rPr>
              <w:t xml:space="preserve"> </w:t>
            </w:r>
            <w:r w:rsidRPr="00A731E8" w:rsidR="00A731E8">
              <w:rPr>
                <w:bCs/>
                <w:iCs/>
                <w:color w:val="000000"/>
              </w:rPr>
              <w:t>$</w:t>
            </w:r>
            <w:r w:rsidRPr="00254358" w:rsidR="00254358">
              <w:rPr>
                <w:bCs/>
                <w:iCs/>
                <w:color w:val="000000"/>
              </w:rPr>
              <w:t>78,513.63</w:t>
            </w:r>
          </w:p>
        </w:tc>
        <w:tc>
          <w:tcPr>
            <w:tcW w:w="4865" w:type="dxa"/>
            <w:tcBorders>
              <w:bottom w:val="single" w:color="auto" w:sz="4" w:space="0"/>
            </w:tcBorders>
          </w:tcPr>
          <w:p w:rsidRPr="007F620E" w:rsidR="00A92D0B" w:rsidP="00C47A2B" w:rsidRDefault="00A92D0B" w14:paraId="211F40A8" w14:textId="441913A0">
            <w:pPr>
              <w:tabs>
                <w:tab w:val="left" w:pos="1872"/>
                <w:tab w:val="right" w:pos="3672"/>
              </w:tabs>
              <w:rPr>
                <w:b/>
                <w:color w:val="000000"/>
                <w:u w:val="single"/>
              </w:rPr>
            </w:pPr>
            <w:r w:rsidRPr="007F620E">
              <w:rPr>
                <w:b/>
                <w:color w:val="000000"/>
              </w:rPr>
              <w:t>Awarded:</w:t>
            </w:r>
            <w:r w:rsidRPr="007F620E" w:rsidR="00FC72B7">
              <w:rPr>
                <w:b/>
                <w:color w:val="000000"/>
              </w:rPr>
              <w:t xml:space="preserve"> </w:t>
            </w:r>
            <w:r w:rsidRPr="00A12AB8" w:rsidR="00A12AB8">
              <w:rPr>
                <w:color w:val="000000"/>
              </w:rPr>
              <w:t>$65,340.13</w:t>
            </w:r>
          </w:p>
        </w:tc>
      </w:tr>
      <w:tr w:rsidRPr="007F620E" w:rsidR="002E632E" w:rsidTr="0071395E" w14:paraId="5C56877D" w14:textId="77777777">
        <w:tc>
          <w:tcPr>
            <w:tcW w:w="4495" w:type="dxa"/>
          </w:tcPr>
          <w:p w:rsidRPr="00775A6C" w:rsidR="002E632E" w:rsidP="002E632E" w:rsidRDefault="002E632E" w14:paraId="6EF99E36" w14:textId="488A1A5C">
            <w:pPr>
              <w:tabs>
                <w:tab w:val="left" w:pos="3060"/>
                <w:tab w:val="right" w:pos="4500"/>
              </w:tabs>
              <w:rPr>
                <w:b/>
                <w:color w:val="000000"/>
              </w:rPr>
            </w:pPr>
            <w:r w:rsidRPr="007F620E">
              <w:rPr>
                <w:b/>
                <w:color w:val="000000"/>
              </w:rPr>
              <w:t xml:space="preserve">Assigned Commissioner: </w:t>
            </w:r>
            <w:r w:rsidRPr="00124A26" w:rsidR="00124A26">
              <w:rPr>
                <w:bCs/>
                <w:color w:val="000000"/>
              </w:rPr>
              <w:t>Darcie L. Houck</w:t>
            </w:r>
          </w:p>
        </w:tc>
        <w:tc>
          <w:tcPr>
            <w:tcW w:w="4865" w:type="dxa"/>
          </w:tcPr>
          <w:p w:rsidRPr="00691528" w:rsidR="002E632E" w:rsidP="002E632E" w:rsidRDefault="002E632E" w14:paraId="79375F78" w14:textId="171FF6EE">
            <w:pPr>
              <w:tabs>
                <w:tab w:val="left" w:pos="1872"/>
                <w:tab w:val="right" w:pos="3672"/>
              </w:tabs>
              <w:rPr>
                <w:color w:val="000000"/>
                <w:u w:val="single"/>
              </w:rPr>
            </w:pPr>
            <w:r w:rsidRPr="007F620E">
              <w:rPr>
                <w:b/>
                <w:color w:val="000000"/>
              </w:rPr>
              <w:t xml:space="preserve">Assigned ALJ: </w:t>
            </w:r>
            <w:r w:rsidRPr="00124A26" w:rsidR="00124A26">
              <w:rPr>
                <w:bCs/>
                <w:color w:val="000000"/>
              </w:rPr>
              <w:t>Camille Watts-Zagha</w:t>
            </w:r>
          </w:p>
        </w:tc>
      </w:tr>
    </w:tbl>
    <w:p w:rsidRPr="007F620E" w:rsidR="00A92D0B" w:rsidP="007002F1" w:rsidRDefault="00A92D0B" w14:paraId="37AA25BD" w14:textId="60DCD4AE">
      <w:pPr>
        <w:keepNext/>
        <w:spacing w:before="360" w:after="120"/>
        <w:jc w:val="center"/>
        <w:rPr>
          <w:color w:val="000000"/>
        </w:rPr>
      </w:pPr>
      <w:r w:rsidRPr="007F620E">
        <w:rPr>
          <w:b/>
          <w:color w:val="000000"/>
        </w:rPr>
        <w:t>PART I:</w:t>
      </w:r>
      <w:r w:rsidR="008E182E">
        <w:rPr>
          <w:b/>
          <w:color w:val="000000"/>
        </w:rPr>
        <w:t xml:space="preserve"> </w:t>
      </w:r>
      <w:r w:rsidRPr="007F620E">
        <w:rPr>
          <w:b/>
          <w:color w:val="000000"/>
        </w:rPr>
        <w:t>PROCEDURAL ISSUES</w:t>
      </w:r>
    </w:p>
    <w:tbl>
      <w:tblPr>
        <w:tblW w:w="93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3708"/>
        <w:gridCol w:w="5647"/>
      </w:tblGrid>
      <w:tr w:rsidRPr="007F620E" w:rsidR="00A92D0B" w:rsidTr="008716F0" w14:paraId="3C5C25ED" w14:textId="77777777">
        <w:tc>
          <w:tcPr>
            <w:tcW w:w="3708" w:type="dxa"/>
          </w:tcPr>
          <w:p w:rsidRPr="007F620E" w:rsidR="00A92D0B" w:rsidP="00915118" w:rsidRDefault="00A92D0B" w14:paraId="1576A0A6" w14:textId="77777777">
            <w:pPr>
              <w:rPr>
                <w:b/>
                <w:color w:val="000000"/>
              </w:rPr>
            </w:pPr>
            <w:r w:rsidRPr="007F620E">
              <w:rPr>
                <w:b/>
                <w:color w:val="000000"/>
              </w:rPr>
              <w:t xml:space="preserve">A.  Brief </w:t>
            </w:r>
            <w:r w:rsidRPr="007F620E" w:rsidR="00A319DE">
              <w:rPr>
                <w:b/>
                <w:color w:val="000000"/>
              </w:rPr>
              <w:t>d</w:t>
            </w:r>
            <w:r w:rsidRPr="007F620E">
              <w:rPr>
                <w:b/>
                <w:color w:val="000000"/>
              </w:rPr>
              <w:t xml:space="preserve">escription of Decision: </w:t>
            </w:r>
          </w:p>
        </w:tc>
        <w:tc>
          <w:tcPr>
            <w:tcW w:w="5647" w:type="dxa"/>
          </w:tcPr>
          <w:p w:rsidRPr="007F620E" w:rsidR="00C02649" w:rsidP="0083417C" w:rsidRDefault="002E632E" w14:paraId="67B8ECAA" w14:textId="4349E5FE">
            <w:pPr>
              <w:spacing w:after="120"/>
              <w:rPr>
                <w:color w:val="000000"/>
              </w:rPr>
            </w:pPr>
            <w:r>
              <w:rPr>
                <w:color w:val="000000"/>
              </w:rPr>
              <w:t>D.</w:t>
            </w:r>
            <w:r w:rsidR="004C595E">
              <w:rPr>
                <w:color w:val="000000"/>
              </w:rPr>
              <w:t>25-12-0</w:t>
            </w:r>
            <w:r w:rsidR="00124A26">
              <w:rPr>
                <w:color w:val="000000"/>
              </w:rPr>
              <w:t>44</w:t>
            </w:r>
            <w:r w:rsidR="001802CD">
              <w:rPr>
                <w:color w:val="000000"/>
              </w:rPr>
              <w:t xml:space="preserve"> </w:t>
            </w:r>
            <w:r w:rsidR="00274049">
              <w:rPr>
                <w:color w:val="000000"/>
              </w:rPr>
              <w:t xml:space="preserve">(the Decision) </w:t>
            </w:r>
            <w:r w:rsidRPr="001802CD" w:rsidR="001802CD">
              <w:rPr>
                <w:color w:val="000000"/>
              </w:rPr>
              <w:t>makes several adjustments to the Commission’s affordability framework to improve consideration of affordability for essential utility services</w:t>
            </w:r>
            <w:r w:rsidRPr="00E26DB8" w:rsidR="00E26DB8">
              <w:rPr>
                <w:color w:val="000000"/>
              </w:rPr>
              <w:t>.</w:t>
            </w:r>
            <w:r w:rsidR="001802CD">
              <w:rPr>
                <w:color w:val="000000"/>
              </w:rPr>
              <w:t xml:space="preserve"> One adjustment </w:t>
            </w:r>
            <w:r w:rsidRPr="001802CD" w:rsidR="001802CD">
              <w:rPr>
                <w:color w:val="000000"/>
              </w:rPr>
              <w:t>transitions the updates made to the affordability framework via the issuance of the annual Affordability Report to information postings on the Commission’s website, under the affordability page, that includes periodic staff updates to the affordability metrics, tools, and analyses on affordability issues, such as the Affordability Report provided in response to Executive Order N-5-24.</w:t>
            </w:r>
            <w:r w:rsidR="004C595E">
              <w:rPr>
                <w:color w:val="000000"/>
              </w:rPr>
              <w:t xml:space="preserve"> </w:t>
            </w:r>
            <w:r w:rsidR="001802CD">
              <w:rPr>
                <w:color w:val="000000"/>
              </w:rPr>
              <w:t xml:space="preserve">The Decision </w:t>
            </w:r>
            <w:r w:rsidRPr="001802CD" w:rsidR="001802CD">
              <w:rPr>
                <w:color w:val="000000"/>
              </w:rPr>
              <w:t xml:space="preserve">affirms the requirement for the investor-owned energy utilities and Class A water utilities to continue to publicly release the Cost and Rate Trackers and eliminates the option to alternatively submit summaries, known as Quarterly Revenue Reports. </w:t>
            </w:r>
            <w:r w:rsidR="004C595E">
              <w:rPr>
                <w:color w:val="000000"/>
              </w:rPr>
              <w:t>In addition, the Decision close</w:t>
            </w:r>
            <w:r w:rsidR="001E3115">
              <w:rPr>
                <w:color w:val="000000"/>
              </w:rPr>
              <w:t>s</w:t>
            </w:r>
            <w:r w:rsidR="004C595E">
              <w:rPr>
                <w:color w:val="000000"/>
              </w:rPr>
              <w:t xml:space="preserve"> the proceeding</w:t>
            </w:r>
            <w:r w:rsidR="001802CD">
              <w:rPr>
                <w:color w:val="000000"/>
              </w:rPr>
              <w:t xml:space="preserve"> but </w:t>
            </w:r>
            <w:r w:rsidRPr="001802CD" w:rsidR="001802CD">
              <w:rPr>
                <w:color w:val="000000"/>
              </w:rPr>
              <w:t>recommends next steps for consideration by the Commission to further address affordability issues facing California ratepayers</w:t>
            </w:r>
            <w:r w:rsidR="004C595E">
              <w:rPr>
                <w:color w:val="000000"/>
              </w:rPr>
              <w:t>.</w:t>
            </w:r>
            <w:r w:rsidR="001802CD">
              <w:rPr>
                <w:color w:val="000000"/>
              </w:rPr>
              <w:t xml:space="preserve"> </w:t>
            </w:r>
          </w:p>
        </w:tc>
      </w:tr>
    </w:tbl>
    <w:p w:rsidRPr="007F620E" w:rsidR="00A92D0B" w:rsidP="007002F1" w:rsidRDefault="005A63D4" w14:paraId="2FBF046C" w14:textId="77777777">
      <w:pPr>
        <w:keepNext/>
        <w:numPr>
          <w:ilvl w:val="0"/>
          <w:numId w:val="5"/>
        </w:numPr>
        <w:spacing w:before="240" w:after="120"/>
        <w:rPr>
          <w:b/>
          <w:color w:val="000000"/>
        </w:rPr>
      </w:pPr>
      <w:r w:rsidRPr="007F620E">
        <w:rPr>
          <w:b/>
          <w:color w:val="000000"/>
        </w:rPr>
        <w:lastRenderedPageBreak/>
        <w:t xml:space="preserve">Intervenor </w:t>
      </w:r>
      <w:r w:rsidRPr="007F620E" w:rsidR="00A92D0B">
        <w:rPr>
          <w:b/>
          <w:color w:val="000000"/>
        </w:rPr>
        <w:t xml:space="preserve">must satisfy intervenor compensation </w:t>
      </w:r>
      <w:r w:rsidRPr="007F620E" w:rsidR="00DE3A5D">
        <w:rPr>
          <w:b/>
          <w:color w:val="000000"/>
        </w:rPr>
        <w:t>requirements set forth in Pub. Util.</w:t>
      </w:r>
      <w:r w:rsidRPr="007F620E" w:rsidR="00A92D0B">
        <w:rPr>
          <w:b/>
          <w:color w:val="000000"/>
        </w:rPr>
        <w:t xml:space="preserve"> Code §§ 1801-1812</w:t>
      </w:r>
      <w:r w:rsidR="003B6A1B">
        <w:rPr>
          <w:rStyle w:val="FootnoteReference"/>
          <w:b/>
          <w:color w:val="000000"/>
        </w:rPr>
        <w:footnoteReference w:id="1"/>
      </w:r>
      <w:r w:rsidRPr="007F620E" w:rsidR="00A92D0B">
        <w:rPr>
          <w:b/>
          <w:color w:val="000000"/>
        </w:rPr>
        <w:t>:</w:t>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8" w:type="dxa"/>
          <w:bottom w:w="58" w:type="dxa"/>
        </w:tblCellMar>
        <w:tblLook w:val="01E0" w:firstRow="1" w:lastRow="1" w:firstColumn="1" w:lastColumn="1" w:noHBand="0" w:noVBand="0"/>
      </w:tblPr>
      <w:tblGrid>
        <w:gridCol w:w="4817"/>
        <w:gridCol w:w="2267"/>
        <w:gridCol w:w="2276"/>
      </w:tblGrid>
      <w:tr w:rsidRPr="007F620E" w:rsidR="00A92D0B" w:rsidTr="00F028C8" w14:paraId="640CF70A" w14:textId="77777777">
        <w:trPr>
          <w:tblHeader/>
        </w:trPr>
        <w:tc>
          <w:tcPr>
            <w:tcW w:w="4817" w:type="dxa"/>
            <w:tcBorders>
              <w:bottom w:val="single" w:color="auto" w:sz="4" w:space="0"/>
            </w:tcBorders>
          </w:tcPr>
          <w:p w:rsidRPr="007F620E" w:rsidR="00A92D0B" w:rsidP="00F028C8" w:rsidRDefault="00A92D0B" w14:paraId="409E4D92" w14:textId="77777777">
            <w:pPr>
              <w:tabs>
                <w:tab w:val="left" w:pos="360"/>
              </w:tabs>
              <w:jc w:val="center"/>
              <w:rPr>
                <w:color w:val="000000"/>
              </w:rPr>
            </w:pPr>
          </w:p>
        </w:tc>
        <w:tc>
          <w:tcPr>
            <w:tcW w:w="2267" w:type="dxa"/>
            <w:tcBorders>
              <w:bottom w:val="single" w:color="auto" w:sz="4" w:space="0"/>
            </w:tcBorders>
          </w:tcPr>
          <w:p w:rsidRPr="007F620E" w:rsidR="00A92D0B" w:rsidP="00F028C8" w:rsidRDefault="005A63D4" w14:paraId="1412A3C6" w14:textId="77777777">
            <w:pPr>
              <w:tabs>
                <w:tab w:val="left" w:pos="360"/>
              </w:tabs>
              <w:jc w:val="center"/>
              <w:rPr>
                <w:b/>
                <w:color w:val="000000"/>
              </w:rPr>
            </w:pPr>
            <w:r w:rsidRPr="007F620E">
              <w:rPr>
                <w:b/>
                <w:color w:val="000000"/>
              </w:rPr>
              <w:t>Intervenor</w:t>
            </w:r>
          </w:p>
        </w:tc>
        <w:tc>
          <w:tcPr>
            <w:tcW w:w="2276" w:type="dxa"/>
            <w:tcBorders>
              <w:bottom w:val="single" w:color="auto" w:sz="4" w:space="0"/>
            </w:tcBorders>
          </w:tcPr>
          <w:p w:rsidRPr="007F620E" w:rsidR="00A92D0B" w:rsidP="00F028C8" w:rsidRDefault="00A92D0B" w14:paraId="2A218C38" w14:textId="386C9A6A">
            <w:pPr>
              <w:tabs>
                <w:tab w:val="left" w:pos="360"/>
              </w:tabs>
              <w:jc w:val="center"/>
              <w:rPr>
                <w:b/>
                <w:color w:val="000000"/>
              </w:rPr>
            </w:pPr>
            <w:r w:rsidRPr="007F620E">
              <w:rPr>
                <w:b/>
                <w:color w:val="000000"/>
              </w:rPr>
              <w:t xml:space="preserve">CPUC </w:t>
            </w:r>
            <w:r w:rsidR="0081626F">
              <w:rPr>
                <w:b/>
                <w:color w:val="000000"/>
              </w:rPr>
              <w:t>Verification</w:t>
            </w:r>
          </w:p>
        </w:tc>
      </w:tr>
      <w:tr w:rsidRPr="007F620E" w:rsidR="00A92D0B" w:rsidTr="00F028C8" w14:paraId="7D83D00D" w14:textId="77777777">
        <w:tc>
          <w:tcPr>
            <w:tcW w:w="9360" w:type="dxa"/>
            <w:gridSpan w:val="3"/>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7F620E" w:rsidR="00A92D0B" w:rsidP="00F028C8" w:rsidRDefault="00A92D0B" w14:paraId="606E2B66" w14:textId="77777777">
            <w:pPr>
              <w:keepNext/>
              <w:tabs>
                <w:tab w:val="left" w:pos="360"/>
              </w:tabs>
              <w:jc w:val="center"/>
              <w:rPr>
                <w:b/>
              </w:rPr>
            </w:pPr>
            <w:r w:rsidRPr="007F620E">
              <w:rPr>
                <w:b/>
              </w:rPr>
              <w:t>Timely filing of notice of intent to claim compensation (NOI) (§ 1804(a)):</w:t>
            </w:r>
          </w:p>
        </w:tc>
      </w:tr>
      <w:tr w:rsidRPr="007F620E" w:rsidR="002E632E" w:rsidTr="0071395E" w14:paraId="160E284A" w14:textId="77777777">
        <w:tc>
          <w:tcPr>
            <w:tcW w:w="4817" w:type="dxa"/>
            <w:tcBorders>
              <w:top w:val="single" w:color="auto" w:sz="4" w:space="0"/>
            </w:tcBorders>
          </w:tcPr>
          <w:p w:rsidRPr="007F620E" w:rsidR="002E632E" w:rsidP="002E632E" w:rsidRDefault="002E632E" w14:paraId="44D1876C" w14:textId="478A95F3">
            <w:pPr>
              <w:keepNext/>
              <w:tabs>
                <w:tab w:val="left" w:pos="360"/>
              </w:tabs>
              <w:ind w:left="360" w:hanging="360"/>
              <w:rPr>
                <w:color w:val="000000"/>
              </w:rPr>
            </w:pPr>
            <w:r w:rsidRPr="007F620E">
              <w:rPr>
                <w:color w:val="000000"/>
              </w:rPr>
              <w:t>1.</w:t>
            </w:r>
            <w:r>
              <w:rPr>
                <w:color w:val="000000"/>
              </w:rPr>
              <w:tab/>
            </w:r>
            <w:r w:rsidRPr="007F620E">
              <w:rPr>
                <w:color w:val="000000"/>
              </w:rPr>
              <w:t>Date of Prehearing Conference:</w:t>
            </w:r>
          </w:p>
        </w:tc>
        <w:tc>
          <w:tcPr>
            <w:tcW w:w="2267" w:type="dxa"/>
            <w:tcBorders>
              <w:top w:val="single" w:color="auto" w:sz="4" w:space="0"/>
            </w:tcBorders>
          </w:tcPr>
          <w:p w:rsidRPr="007F620E" w:rsidR="002E632E" w:rsidP="002E632E" w:rsidRDefault="002E632E" w14:paraId="35450816" w14:textId="7DA07A02">
            <w:pPr>
              <w:keepNext/>
              <w:keepLines/>
              <w:tabs>
                <w:tab w:val="left" w:pos="360"/>
              </w:tabs>
              <w:ind w:left="360" w:hanging="360"/>
              <w:rPr>
                <w:color w:val="000000"/>
              </w:rPr>
            </w:pPr>
          </w:p>
        </w:tc>
        <w:tc>
          <w:tcPr>
            <w:tcW w:w="2276" w:type="dxa"/>
            <w:tcBorders>
              <w:top w:val="single" w:color="auto" w:sz="4" w:space="0"/>
            </w:tcBorders>
          </w:tcPr>
          <w:p w:rsidRPr="007F620E" w:rsidR="002E632E" w:rsidP="002E632E" w:rsidRDefault="0014484A" w14:paraId="34540344" w14:textId="424E1768">
            <w:pPr>
              <w:keepNext/>
              <w:tabs>
                <w:tab w:val="left" w:pos="360"/>
              </w:tabs>
              <w:jc w:val="both"/>
              <w:rPr>
                <w:color w:val="000000"/>
              </w:rPr>
            </w:pPr>
            <w:r>
              <w:rPr>
                <w:color w:val="000000"/>
              </w:rPr>
              <w:t>10/12/2018</w:t>
            </w:r>
          </w:p>
        </w:tc>
      </w:tr>
      <w:tr w:rsidRPr="007F620E" w:rsidR="002E632E" w:rsidTr="0071395E" w14:paraId="24C85564" w14:textId="77777777">
        <w:tc>
          <w:tcPr>
            <w:tcW w:w="4817" w:type="dxa"/>
          </w:tcPr>
          <w:p w:rsidRPr="007F620E" w:rsidR="002E632E" w:rsidP="002E632E" w:rsidRDefault="002E632E" w14:paraId="382C5788" w14:textId="49F0E39E">
            <w:pPr>
              <w:tabs>
                <w:tab w:val="left" w:pos="360"/>
              </w:tabs>
              <w:ind w:left="360" w:hanging="360"/>
              <w:rPr>
                <w:color w:val="000000"/>
              </w:rPr>
            </w:pPr>
            <w:r w:rsidRPr="007F620E">
              <w:rPr>
                <w:color w:val="000000"/>
              </w:rPr>
              <w:t>2.</w:t>
            </w:r>
            <w:r>
              <w:rPr>
                <w:color w:val="000000"/>
              </w:rPr>
              <w:tab/>
            </w:r>
            <w:r w:rsidRPr="007F620E">
              <w:rPr>
                <w:color w:val="000000"/>
              </w:rPr>
              <w:t>Other specified date for NOI:</w:t>
            </w:r>
          </w:p>
        </w:tc>
        <w:tc>
          <w:tcPr>
            <w:tcW w:w="2267" w:type="dxa"/>
          </w:tcPr>
          <w:p w:rsidRPr="007F620E" w:rsidR="002E632E" w:rsidP="002E632E" w:rsidRDefault="00124A26" w14:paraId="1826BC2C" w14:textId="09120150">
            <w:pPr>
              <w:keepNext/>
              <w:keepLines/>
              <w:tabs>
                <w:tab w:val="left" w:pos="360"/>
              </w:tabs>
              <w:ind w:left="360" w:hanging="360"/>
              <w:rPr>
                <w:color w:val="000000"/>
              </w:rPr>
            </w:pPr>
            <w:r>
              <w:rPr>
                <w:color w:val="000000"/>
              </w:rPr>
              <w:t>October 15, 2021</w:t>
            </w:r>
          </w:p>
        </w:tc>
        <w:tc>
          <w:tcPr>
            <w:tcW w:w="2276" w:type="dxa"/>
          </w:tcPr>
          <w:p w:rsidRPr="007F620E" w:rsidR="002E632E" w:rsidP="002E632E" w:rsidRDefault="003B0944" w14:paraId="210DAD91" w14:textId="4154382D">
            <w:pPr>
              <w:tabs>
                <w:tab w:val="left" w:pos="360"/>
              </w:tabs>
              <w:jc w:val="both"/>
              <w:rPr>
                <w:color w:val="000000"/>
              </w:rPr>
            </w:pPr>
            <w:r>
              <w:rPr>
                <w:color w:val="000000"/>
              </w:rPr>
              <w:t xml:space="preserve">Verified </w:t>
            </w:r>
          </w:p>
        </w:tc>
      </w:tr>
      <w:tr w:rsidRPr="007F620E" w:rsidR="002E632E" w:rsidTr="0071395E" w14:paraId="4836EEA6" w14:textId="77777777">
        <w:tc>
          <w:tcPr>
            <w:tcW w:w="4817" w:type="dxa"/>
          </w:tcPr>
          <w:p w:rsidRPr="007F620E" w:rsidR="002E632E" w:rsidP="002E632E" w:rsidRDefault="002E632E" w14:paraId="34809C45" w14:textId="2501A8A3">
            <w:pPr>
              <w:tabs>
                <w:tab w:val="left" w:pos="360"/>
              </w:tabs>
              <w:ind w:left="360" w:hanging="360"/>
              <w:rPr>
                <w:color w:val="000000"/>
              </w:rPr>
            </w:pPr>
            <w:r w:rsidRPr="007F620E">
              <w:rPr>
                <w:color w:val="000000"/>
              </w:rPr>
              <w:t>3.</w:t>
            </w:r>
            <w:r>
              <w:rPr>
                <w:color w:val="000000"/>
              </w:rPr>
              <w:tab/>
            </w:r>
            <w:r w:rsidRPr="007F620E">
              <w:rPr>
                <w:color w:val="000000"/>
              </w:rPr>
              <w:t>Date NOI filed:</w:t>
            </w:r>
          </w:p>
        </w:tc>
        <w:tc>
          <w:tcPr>
            <w:tcW w:w="2267" w:type="dxa"/>
            <w:tcBorders>
              <w:bottom w:val="single" w:color="auto" w:sz="4" w:space="0"/>
            </w:tcBorders>
          </w:tcPr>
          <w:p w:rsidRPr="007F620E" w:rsidR="002E632E" w:rsidP="002E632E" w:rsidRDefault="00124A26" w14:paraId="44F7CCB9" w14:textId="3FB42948">
            <w:pPr>
              <w:keepNext/>
              <w:keepLines/>
              <w:tabs>
                <w:tab w:val="left" w:pos="360"/>
              </w:tabs>
              <w:ind w:left="360" w:hanging="360"/>
              <w:rPr>
                <w:color w:val="000000"/>
              </w:rPr>
            </w:pPr>
            <w:r>
              <w:rPr>
                <w:color w:val="000000"/>
              </w:rPr>
              <w:t>October 15</w:t>
            </w:r>
            <w:r w:rsidR="001917F6">
              <w:rPr>
                <w:color w:val="000000"/>
              </w:rPr>
              <w:t>, 2021</w:t>
            </w:r>
          </w:p>
        </w:tc>
        <w:tc>
          <w:tcPr>
            <w:tcW w:w="2276" w:type="dxa"/>
            <w:tcBorders>
              <w:bottom w:val="single" w:color="auto" w:sz="4" w:space="0"/>
            </w:tcBorders>
          </w:tcPr>
          <w:p w:rsidRPr="007F620E" w:rsidR="002E632E" w:rsidP="002E632E" w:rsidRDefault="003B0944" w14:paraId="71759DE3" w14:textId="48F05514">
            <w:pPr>
              <w:tabs>
                <w:tab w:val="left" w:pos="360"/>
              </w:tabs>
              <w:jc w:val="both"/>
              <w:rPr>
                <w:color w:val="000000"/>
              </w:rPr>
            </w:pPr>
            <w:r>
              <w:rPr>
                <w:color w:val="000000"/>
              </w:rPr>
              <w:t>Verified</w:t>
            </w:r>
          </w:p>
        </w:tc>
      </w:tr>
      <w:tr w:rsidRPr="007F620E" w:rsidR="00A92D0B" w:rsidTr="00F028C8" w14:paraId="22BBCDE3" w14:textId="77777777">
        <w:tc>
          <w:tcPr>
            <w:tcW w:w="7084" w:type="dxa"/>
            <w:gridSpan w:val="2"/>
            <w:tcBorders>
              <w:bottom w:val="single" w:color="auto" w:sz="4" w:space="0"/>
            </w:tcBorders>
          </w:tcPr>
          <w:p w:rsidRPr="007F620E" w:rsidR="00A92D0B" w:rsidP="00F028C8" w:rsidRDefault="00A92D0B" w14:paraId="7E6E2068" w14:textId="1D4DD6B8">
            <w:pPr>
              <w:tabs>
                <w:tab w:val="left" w:pos="360"/>
              </w:tabs>
              <w:ind w:left="360" w:hanging="360"/>
              <w:rPr>
                <w:color w:val="000000"/>
              </w:rPr>
            </w:pPr>
            <w:r w:rsidRPr="007F620E">
              <w:rPr>
                <w:color w:val="000000"/>
              </w:rPr>
              <w:t>4.</w:t>
            </w:r>
            <w:r w:rsidR="001E7EE2">
              <w:rPr>
                <w:color w:val="000000"/>
              </w:rPr>
              <w:tab/>
            </w:r>
            <w:r w:rsidRPr="007F620E">
              <w:rPr>
                <w:color w:val="000000"/>
              </w:rPr>
              <w:t>Was the NOI timely filed?</w:t>
            </w:r>
          </w:p>
        </w:tc>
        <w:tc>
          <w:tcPr>
            <w:tcW w:w="2276" w:type="dxa"/>
            <w:tcBorders>
              <w:bottom w:val="single" w:color="auto" w:sz="4" w:space="0"/>
            </w:tcBorders>
          </w:tcPr>
          <w:p w:rsidRPr="007F620E" w:rsidR="00A92D0B" w:rsidP="00F028C8" w:rsidRDefault="003B0944" w14:paraId="61DE2845" w14:textId="3BD53F20">
            <w:pPr>
              <w:tabs>
                <w:tab w:val="left" w:pos="360"/>
              </w:tabs>
              <w:rPr>
                <w:color w:val="000000"/>
              </w:rPr>
            </w:pPr>
            <w:r>
              <w:rPr>
                <w:color w:val="000000"/>
              </w:rPr>
              <w:t>Yes</w:t>
            </w:r>
          </w:p>
        </w:tc>
      </w:tr>
      <w:tr w:rsidRPr="007F620E" w:rsidR="00A92D0B" w:rsidTr="00F028C8" w14:paraId="4CD7D46A" w14:textId="77777777">
        <w:tc>
          <w:tcPr>
            <w:tcW w:w="9360" w:type="dxa"/>
            <w:gridSpan w:val="3"/>
            <w:tcBorders>
              <w:top w:val="single" w:color="auto" w:sz="4" w:space="0"/>
              <w:left w:val="single" w:color="auto" w:sz="4" w:space="0"/>
              <w:bottom w:val="single" w:color="auto" w:sz="4" w:space="0"/>
              <w:right w:val="single" w:color="auto" w:sz="4" w:space="0"/>
            </w:tcBorders>
            <w:shd w:val="clear" w:color="auto" w:fill="E6E6E6"/>
          </w:tcPr>
          <w:p w:rsidR="00F028C8" w:rsidP="00F028C8" w:rsidRDefault="00A92D0B" w14:paraId="003AB151" w14:textId="75841E30">
            <w:pPr>
              <w:keepNext/>
              <w:keepLines/>
              <w:tabs>
                <w:tab w:val="left" w:pos="360"/>
              </w:tabs>
              <w:jc w:val="center"/>
              <w:rPr>
                <w:b/>
                <w:color w:val="000000"/>
              </w:rPr>
            </w:pPr>
            <w:r w:rsidRPr="007F620E">
              <w:rPr>
                <w:b/>
                <w:color w:val="000000"/>
              </w:rPr>
              <w:t xml:space="preserve">Showing of </w:t>
            </w:r>
            <w:r w:rsidRPr="007F620E" w:rsidR="00F63C29">
              <w:rPr>
                <w:b/>
                <w:color w:val="000000"/>
              </w:rPr>
              <w:t xml:space="preserve">eligible </w:t>
            </w:r>
            <w:r w:rsidRPr="007F620E">
              <w:rPr>
                <w:b/>
                <w:color w:val="000000"/>
              </w:rPr>
              <w:t xml:space="preserve">customer </w:t>
            </w:r>
            <w:r w:rsidRPr="007F620E" w:rsidR="00F63C29">
              <w:rPr>
                <w:b/>
                <w:color w:val="000000"/>
              </w:rPr>
              <w:t>status (§ 1802(b)</w:t>
            </w:r>
            <w:r w:rsidR="00F028C8">
              <w:rPr>
                <w:b/>
                <w:color w:val="000000"/>
              </w:rPr>
              <w:t>)</w:t>
            </w:r>
          </w:p>
          <w:p w:rsidRPr="007F620E" w:rsidR="00A92D0B" w:rsidP="00F028C8" w:rsidRDefault="00F63C29" w14:paraId="19D649BF" w14:textId="31FAE647">
            <w:pPr>
              <w:keepNext/>
              <w:keepLines/>
              <w:tabs>
                <w:tab w:val="left" w:pos="360"/>
              </w:tabs>
              <w:jc w:val="center"/>
              <w:rPr>
                <w:b/>
                <w:color w:val="000000"/>
              </w:rPr>
            </w:pPr>
            <w:r w:rsidRPr="007F620E">
              <w:rPr>
                <w:b/>
                <w:color w:val="000000"/>
              </w:rPr>
              <w:t xml:space="preserve"> or eligible local government entity </w:t>
            </w:r>
            <w:r w:rsidR="00ED6B6B">
              <w:rPr>
                <w:b/>
                <w:color w:val="000000"/>
              </w:rPr>
              <w:t>status</w:t>
            </w:r>
            <w:r w:rsidR="00F028C8">
              <w:rPr>
                <w:b/>
                <w:color w:val="000000"/>
              </w:rPr>
              <w:t xml:space="preserve"> </w:t>
            </w:r>
            <w:r w:rsidRPr="007F620E">
              <w:rPr>
                <w:b/>
                <w:color w:val="000000"/>
              </w:rPr>
              <w:t>(§§ 1802(d), 1802.4)</w:t>
            </w:r>
            <w:r w:rsidRPr="007F620E" w:rsidR="00A92D0B">
              <w:rPr>
                <w:b/>
                <w:color w:val="000000"/>
              </w:rPr>
              <w:t>:</w:t>
            </w:r>
          </w:p>
        </w:tc>
      </w:tr>
      <w:tr w:rsidRPr="007F620E" w:rsidR="006764C7" w:rsidTr="0071395E" w14:paraId="259EC227" w14:textId="77777777">
        <w:tc>
          <w:tcPr>
            <w:tcW w:w="4817" w:type="dxa"/>
            <w:tcBorders>
              <w:top w:val="single" w:color="auto" w:sz="4" w:space="0"/>
            </w:tcBorders>
          </w:tcPr>
          <w:p w:rsidRPr="007F620E" w:rsidR="006764C7" w:rsidP="006764C7" w:rsidRDefault="006764C7" w14:paraId="0EFCD0E9" w14:textId="1A5E3FBE">
            <w:pPr>
              <w:keepNext/>
              <w:keepLines/>
              <w:ind w:left="360" w:hanging="360"/>
              <w:rPr>
                <w:color w:val="000000"/>
              </w:rPr>
            </w:pPr>
            <w:r w:rsidRPr="007F620E">
              <w:rPr>
                <w:color w:val="000000"/>
              </w:rPr>
              <w:t>5.</w:t>
            </w:r>
            <w:r>
              <w:rPr>
                <w:color w:val="000000"/>
              </w:rPr>
              <w:tab/>
            </w:r>
            <w:r w:rsidRPr="007F620E">
              <w:rPr>
                <w:color w:val="000000"/>
              </w:rPr>
              <w:t>Based on ALJ ruling issued in proceeding   number:</w:t>
            </w:r>
          </w:p>
        </w:tc>
        <w:tc>
          <w:tcPr>
            <w:tcW w:w="2267" w:type="dxa"/>
            <w:tcBorders>
              <w:top w:val="single" w:color="auto" w:sz="4" w:space="0"/>
            </w:tcBorders>
          </w:tcPr>
          <w:p w:rsidRPr="007F620E" w:rsidR="006764C7" w:rsidP="006764C7" w:rsidRDefault="00247BBA" w14:paraId="13E72B6D" w14:textId="2801CBBA">
            <w:pPr>
              <w:keepNext/>
              <w:keepLines/>
              <w:tabs>
                <w:tab w:val="left" w:pos="360"/>
              </w:tabs>
              <w:ind w:left="360" w:hanging="360"/>
              <w:rPr>
                <w:color w:val="000000"/>
              </w:rPr>
            </w:pPr>
            <w:r w:rsidRPr="00247BBA">
              <w:rPr>
                <w:color w:val="000000"/>
              </w:rPr>
              <w:t>R.20-08-020</w:t>
            </w:r>
          </w:p>
        </w:tc>
        <w:tc>
          <w:tcPr>
            <w:tcW w:w="2276" w:type="dxa"/>
            <w:tcBorders>
              <w:top w:val="single" w:color="auto" w:sz="4" w:space="0"/>
            </w:tcBorders>
          </w:tcPr>
          <w:p w:rsidRPr="007F620E" w:rsidR="006764C7" w:rsidP="006764C7" w:rsidRDefault="00860379" w14:paraId="2679B197" w14:textId="74FF060D">
            <w:pPr>
              <w:keepNext/>
              <w:keepLines/>
              <w:tabs>
                <w:tab w:val="left" w:pos="360"/>
              </w:tabs>
              <w:rPr>
                <w:color w:val="000000"/>
              </w:rPr>
            </w:pPr>
            <w:r>
              <w:rPr>
                <w:color w:val="000000"/>
              </w:rPr>
              <w:t>Verified</w:t>
            </w:r>
          </w:p>
        </w:tc>
      </w:tr>
      <w:tr w:rsidRPr="007F620E" w:rsidR="006764C7" w:rsidTr="0071395E" w14:paraId="4E0FB3B6" w14:textId="77777777">
        <w:tc>
          <w:tcPr>
            <w:tcW w:w="4817" w:type="dxa"/>
          </w:tcPr>
          <w:p w:rsidRPr="007F620E" w:rsidR="006764C7" w:rsidP="006764C7" w:rsidRDefault="006764C7" w14:paraId="568B12E8" w14:textId="6121FC05">
            <w:pPr>
              <w:tabs>
                <w:tab w:val="left" w:pos="360"/>
              </w:tabs>
              <w:ind w:left="360" w:hanging="360"/>
              <w:rPr>
                <w:color w:val="000000"/>
              </w:rPr>
            </w:pPr>
            <w:r w:rsidRPr="007F620E">
              <w:rPr>
                <w:color w:val="000000"/>
              </w:rPr>
              <w:t>6.</w:t>
            </w:r>
            <w:r>
              <w:rPr>
                <w:color w:val="000000"/>
              </w:rPr>
              <w:tab/>
            </w:r>
            <w:r w:rsidRPr="007F620E">
              <w:rPr>
                <w:color w:val="000000"/>
              </w:rPr>
              <w:t>Date of ALJ ruling:</w:t>
            </w:r>
          </w:p>
        </w:tc>
        <w:tc>
          <w:tcPr>
            <w:tcW w:w="2267" w:type="dxa"/>
          </w:tcPr>
          <w:p w:rsidRPr="007F620E" w:rsidR="006764C7" w:rsidP="006764C7" w:rsidRDefault="00247BBA" w14:paraId="306125B9" w14:textId="1465929E">
            <w:pPr>
              <w:tabs>
                <w:tab w:val="left" w:pos="360"/>
              </w:tabs>
              <w:ind w:left="360" w:hanging="360"/>
              <w:rPr>
                <w:color w:val="000000"/>
              </w:rPr>
            </w:pPr>
            <w:r>
              <w:rPr>
                <w:color w:val="000000"/>
              </w:rPr>
              <w:t>December 23, 2020</w:t>
            </w:r>
          </w:p>
        </w:tc>
        <w:tc>
          <w:tcPr>
            <w:tcW w:w="2276" w:type="dxa"/>
          </w:tcPr>
          <w:p w:rsidRPr="007F620E" w:rsidR="006764C7" w:rsidP="006764C7" w:rsidRDefault="00AF3BAE" w14:paraId="19F10313" w14:textId="29C662F9">
            <w:pPr>
              <w:tabs>
                <w:tab w:val="left" w:pos="360"/>
              </w:tabs>
              <w:rPr>
                <w:color w:val="000000"/>
              </w:rPr>
            </w:pPr>
            <w:r>
              <w:rPr>
                <w:color w:val="000000"/>
              </w:rPr>
              <w:t>Verified</w:t>
            </w:r>
          </w:p>
        </w:tc>
      </w:tr>
      <w:tr w:rsidRPr="007F620E" w:rsidR="00A92D0B" w:rsidTr="0071395E" w14:paraId="7F6C1E54" w14:textId="77777777">
        <w:tc>
          <w:tcPr>
            <w:tcW w:w="4817" w:type="dxa"/>
          </w:tcPr>
          <w:p w:rsidRPr="007F620E" w:rsidR="00A92D0B" w:rsidP="00F028C8" w:rsidRDefault="00A92D0B" w14:paraId="4B6E35B7" w14:textId="56E59D65">
            <w:pPr>
              <w:tabs>
                <w:tab w:val="left" w:pos="360"/>
              </w:tabs>
              <w:ind w:left="360" w:hanging="360"/>
              <w:rPr>
                <w:color w:val="000000"/>
              </w:rPr>
            </w:pPr>
            <w:r w:rsidRPr="007F620E">
              <w:rPr>
                <w:color w:val="000000"/>
              </w:rPr>
              <w:t>7.</w:t>
            </w:r>
            <w:r w:rsidR="001E7EE2">
              <w:rPr>
                <w:color w:val="000000"/>
              </w:rPr>
              <w:tab/>
            </w:r>
            <w:r w:rsidRPr="007F620E">
              <w:rPr>
                <w:color w:val="000000"/>
              </w:rPr>
              <w:t>Based on another CPUC determination (specify):</w:t>
            </w:r>
          </w:p>
        </w:tc>
        <w:tc>
          <w:tcPr>
            <w:tcW w:w="2267" w:type="dxa"/>
            <w:tcBorders>
              <w:bottom w:val="single" w:color="auto" w:sz="4" w:space="0"/>
            </w:tcBorders>
          </w:tcPr>
          <w:p w:rsidRPr="007F620E" w:rsidR="00A92D0B" w:rsidP="00F028C8" w:rsidRDefault="00A92D0B" w14:paraId="5E0F9D32" w14:textId="77777777">
            <w:pPr>
              <w:tabs>
                <w:tab w:val="left" w:pos="360"/>
              </w:tabs>
              <w:ind w:left="360" w:hanging="360"/>
              <w:rPr>
                <w:color w:val="000000"/>
              </w:rPr>
            </w:pPr>
          </w:p>
        </w:tc>
        <w:tc>
          <w:tcPr>
            <w:tcW w:w="2276" w:type="dxa"/>
            <w:tcBorders>
              <w:bottom w:val="single" w:color="auto" w:sz="4" w:space="0"/>
            </w:tcBorders>
          </w:tcPr>
          <w:p w:rsidRPr="007F620E" w:rsidR="00A92D0B" w:rsidP="00F028C8" w:rsidRDefault="00A92D0B" w14:paraId="180E80B3" w14:textId="77777777">
            <w:pPr>
              <w:tabs>
                <w:tab w:val="left" w:pos="360"/>
              </w:tabs>
              <w:rPr>
                <w:color w:val="000000"/>
              </w:rPr>
            </w:pPr>
          </w:p>
        </w:tc>
      </w:tr>
      <w:tr w:rsidRPr="007F620E" w:rsidR="00A92D0B" w:rsidTr="00F028C8" w14:paraId="397CC4AD" w14:textId="77777777">
        <w:tc>
          <w:tcPr>
            <w:tcW w:w="7084" w:type="dxa"/>
            <w:gridSpan w:val="2"/>
            <w:tcBorders>
              <w:bottom w:val="single" w:color="auto" w:sz="4" w:space="0"/>
            </w:tcBorders>
          </w:tcPr>
          <w:p w:rsidRPr="007F620E" w:rsidR="00A92D0B" w:rsidP="00F028C8" w:rsidRDefault="00A92D0B" w14:paraId="71D46B68" w14:textId="56857D2E">
            <w:pPr>
              <w:tabs>
                <w:tab w:val="left" w:pos="360"/>
              </w:tabs>
              <w:ind w:left="360" w:hanging="360"/>
              <w:rPr>
                <w:color w:val="000000"/>
              </w:rPr>
            </w:pPr>
            <w:r w:rsidRPr="007F620E">
              <w:rPr>
                <w:color w:val="000000"/>
              </w:rPr>
              <w:t>8.</w:t>
            </w:r>
            <w:r w:rsidR="001E7EE2">
              <w:rPr>
                <w:color w:val="000000"/>
              </w:rPr>
              <w:tab/>
            </w:r>
            <w:r w:rsidRPr="007F620E">
              <w:rPr>
                <w:color w:val="000000"/>
              </w:rPr>
              <w:t xml:space="preserve">Has the </w:t>
            </w:r>
            <w:r w:rsidRPr="007F620E" w:rsidR="005A63D4">
              <w:rPr>
                <w:color w:val="000000"/>
              </w:rPr>
              <w:t xml:space="preserve">Intervenor </w:t>
            </w:r>
            <w:r w:rsidRPr="007F620E">
              <w:rPr>
                <w:color w:val="000000"/>
              </w:rPr>
              <w:t xml:space="preserve">demonstrated </w:t>
            </w:r>
            <w:r w:rsidRPr="00ED6B6B">
              <w:t>customer</w:t>
            </w:r>
            <w:r w:rsidRPr="007F620E">
              <w:rPr>
                <w:color w:val="000000"/>
              </w:rPr>
              <w:t xml:space="preserve"> </w:t>
            </w:r>
            <w:r w:rsidR="00ED6B6B">
              <w:rPr>
                <w:color w:val="000000"/>
              </w:rPr>
              <w:t>status or eligible government entity status</w:t>
            </w:r>
            <w:r w:rsidRPr="007F620E">
              <w:rPr>
                <w:color w:val="000000"/>
              </w:rPr>
              <w:t>?</w:t>
            </w:r>
          </w:p>
        </w:tc>
        <w:tc>
          <w:tcPr>
            <w:tcW w:w="2276" w:type="dxa"/>
            <w:tcBorders>
              <w:bottom w:val="single" w:color="auto" w:sz="4" w:space="0"/>
            </w:tcBorders>
          </w:tcPr>
          <w:p w:rsidRPr="007F620E" w:rsidR="00A92D0B" w:rsidP="00F028C8" w:rsidRDefault="00AF3BAE" w14:paraId="7D296E63" w14:textId="7B664C15">
            <w:pPr>
              <w:tabs>
                <w:tab w:val="left" w:pos="360"/>
              </w:tabs>
              <w:rPr>
                <w:color w:val="000000"/>
              </w:rPr>
            </w:pPr>
            <w:r>
              <w:rPr>
                <w:color w:val="000000"/>
              </w:rPr>
              <w:t>Yes</w:t>
            </w:r>
          </w:p>
        </w:tc>
      </w:tr>
      <w:tr w:rsidRPr="007F620E" w:rsidR="00A92D0B" w:rsidTr="00F028C8" w14:paraId="33231C71" w14:textId="77777777">
        <w:tc>
          <w:tcPr>
            <w:tcW w:w="9360" w:type="dxa"/>
            <w:gridSpan w:val="3"/>
            <w:tcBorders>
              <w:top w:val="single" w:color="auto" w:sz="4" w:space="0"/>
              <w:left w:val="single" w:color="auto" w:sz="4" w:space="0"/>
              <w:bottom w:val="single" w:color="auto" w:sz="4" w:space="0"/>
              <w:right w:val="single" w:color="auto" w:sz="4" w:space="0"/>
            </w:tcBorders>
            <w:shd w:val="clear" w:color="auto" w:fill="E6E6E6"/>
          </w:tcPr>
          <w:p w:rsidRPr="007F620E" w:rsidR="00A92D0B" w:rsidP="00F028C8" w:rsidRDefault="00A92D0B" w14:paraId="0291EC4E" w14:textId="77777777">
            <w:pPr>
              <w:keepNext/>
              <w:tabs>
                <w:tab w:val="left" w:pos="360"/>
              </w:tabs>
              <w:jc w:val="center"/>
              <w:rPr>
                <w:color w:val="000000"/>
              </w:rPr>
            </w:pPr>
            <w:r w:rsidRPr="007F620E">
              <w:rPr>
                <w:b/>
                <w:color w:val="000000"/>
              </w:rPr>
              <w:t>Showing of “significant</w:t>
            </w:r>
            <w:r w:rsidRPr="007F620E" w:rsidR="00F63C29">
              <w:rPr>
                <w:b/>
                <w:color w:val="000000"/>
              </w:rPr>
              <w:t xml:space="preserve"> financial hardship” (§1802(</w:t>
            </w:r>
            <w:r w:rsidR="00175865">
              <w:rPr>
                <w:b/>
                <w:color w:val="000000"/>
              </w:rPr>
              <w:t>h</w:t>
            </w:r>
            <w:r w:rsidRPr="007F620E" w:rsidR="00F63C29">
              <w:rPr>
                <w:b/>
                <w:color w:val="000000"/>
              </w:rPr>
              <w:t xml:space="preserve">) or </w:t>
            </w:r>
            <w:r w:rsidRPr="007F620E" w:rsidR="00ED6B6B">
              <w:rPr>
                <w:b/>
                <w:color w:val="000000"/>
              </w:rPr>
              <w:t>§</w:t>
            </w:r>
            <w:r w:rsidRPr="007F620E" w:rsidR="00F63C29">
              <w:rPr>
                <w:b/>
                <w:color w:val="000000"/>
              </w:rPr>
              <w:t>1803.1(b))</w:t>
            </w:r>
            <w:r w:rsidR="00C02649">
              <w:rPr>
                <w:b/>
                <w:color w:val="000000"/>
              </w:rPr>
              <w:t>:</w:t>
            </w:r>
          </w:p>
        </w:tc>
      </w:tr>
      <w:tr w:rsidRPr="007F620E" w:rsidR="006764C7" w:rsidTr="0071395E" w14:paraId="77F91856" w14:textId="77777777">
        <w:tc>
          <w:tcPr>
            <w:tcW w:w="4817" w:type="dxa"/>
            <w:tcBorders>
              <w:top w:val="single" w:color="auto" w:sz="4" w:space="0"/>
            </w:tcBorders>
          </w:tcPr>
          <w:p w:rsidRPr="007F620E" w:rsidR="006764C7" w:rsidP="006764C7" w:rsidRDefault="006764C7" w14:paraId="6506E60E" w14:textId="7F0FF6A0">
            <w:pPr>
              <w:tabs>
                <w:tab w:val="left" w:pos="315"/>
              </w:tabs>
              <w:ind w:left="360" w:hanging="360"/>
              <w:rPr>
                <w:color w:val="000000"/>
              </w:rPr>
            </w:pPr>
            <w:r w:rsidRPr="007F620E">
              <w:rPr>
                <w:color w:val="000000"/>
              </w:rPr>
              <w:t>9.</w:t>
            </w:r>
            <w:r>
              <w:rPr>
                <w:color w:val="000000"/>
              </w:rPr>
              <w:tab/>
            </w:r>
            <w:r w:rsidRPr="007F620E">
              <w:rPr>
                <w:color w:val="000000"/>
              </w:rPr>
              <w:t>Based on ALJ ruling issued in proceeding number:</w:t>
            </w:r>
          </w:p>
        </w:tc>
        <w:tc>
          <w:tcPr>
            <w:tcW w:w="2267" w:type="dxa"/>
            <w:tcBorders>
              <w:top w:val="single" w:color="auto" w:sz="4" w:space="0"/>
            </w:tcBorders>
          </w:tcPr>
          <w:p w:rsidRPr="007F620E" w:rsidR="006764C7" w:rsidP="006764C7" w:rsidRDefault="00247BBA" w14:paraId="54B4911C" w14:textId="62995889">
            <w:pPr>
              <w:tabs>
                <w:tab w:val="left" w:pos="360"/>
              </w:tabs>
              <w:ind w:left="360" w:hanging="360"/>
              <w:rPr>
                <w:color w:val="000000"/>
              </w:rPr>
            </w:pPr>
            <w:r w:rsidRPr="00247BBA">
              <w:rPr>
                <w:color w:val="000000"/>
              </w:rPr>
              <w:t>R.20-08-020</w:t>
            </w:r>
          </w:p>
        </w:tc>
        <w:tc>
          <w:tcPr>
            <w:tcW w:w="2276" w:type="dxa"/>
            <w:tcBorders>
              <w:top w:val="single" w:color="auto" w:sz="4" w:space="0"/>
            </w:tcBorders>
          </w:tcPr>
          <w:p w:rsidRPr="007F620E" w:rsidR="006764C7" w:rsidP="006764C7" w:rsidRDefault="00AF3BAE" w14:paraId="2E2FB9D6" w14:textId="4EAEB679">
            <w:pPr>
              <w:tabs>
                <w:tab w:val="left" w:pos="360"/>
              </w:tabs>
              <w:rPr>
                <w:color w:val="000000"/>
              </w:rPr>
            </w:pPr>
            <w:r>
              <w:rPr>
                <w:color w:val="000000"/>
              </w:rPr>
              <w:t>Verified</w:t>
            </w:r>
          </w:p>
        </w:tc>
      </w:tr>
      <w:tr w:rsidRPr="007F620E" w:rsidR="006764C7" w:rsidTr="0071395E" w14:paraId="4AD750C1" w14:textId="77777777">
        <w:tc>
          <w:tcPr>
            <w:tcW w:w="4817" w:type="dxa"/>
          </w:tcPr>
          <w:p w:rsidRPr="007F620E" w:rsidR="006764C7" w:rsidP="006764C7" w:rsidRDefault="006764C7" w14:paraId="2A279407" w14:textId="1E831EEE">
            <w:pPr>
              <w:ind w:left="360" w:hanging="360"/>
              <w:rPr>
                <w:color w:val="000000"/>
              </w:rPr>
            </w:pPr>
            <w:r w:rsidRPr="007F620E">
              <w:rPr>
                <w:color w:val="000000"/>
              </w:rPr>
              <w:t>10.</w:t>
            </w:r>
            <w:r>
              <w:rPr>
                <w:color w:val="000000"/>
              </w:rPr>
              <w:tab/>
            </w:r>
            <w:r w:rsidRPr="007F620E">
              <w:rPr>
                <w:color w:val="000000"/>
              </w:rPr>
              <w:t>Date of ALJ ruling:</w:t>
            </w:r>
          </w:p>
        </w:tc>
        <w:tc>
          <w:tcPr>
            <w:tcW w:w="2267" w:type="dxa"/>
          </w:tcPr>
          <w:p w:rsidRPr="007F620E" w:rsidR="006764C7" w:rsidP="006764C7" w:rsidRDefault="00247BBA" w14:paraId="4B66A2E4" w14:textId="44CC4327">
            <w:pPr>
              <w:tabs>
                <w:tab w:val="left" w:pos="360"/>
              </w:tabs>
              <w:ind w:left="360" w:hanging="360"/>
              <w:rPr>
                <w:color w:val="000000"/>
              </w:rPr>
            </w:pPr>
            <w:r>
              <w:rPr>
                <w:color w:val="000000"/>
              </w:rPr>
              <w:t>December 23, 2020</w:t>
            </w:r>
          </w:p>
        </w:tc>
        <w:tc>
          <w:tcPr>
            <w:tcW w:w="2276" w:type="dxa"/>
          </w:tcPr>
          <w:p w:rsidRPr="007F620E" w:rsidR="006764C7" w:rsidP="006764C7" w:rsidRDefault="00AF3BAE" w14:paraId="3B83D035" w14:textId="6FCC1C56">
            <w:pPr>
              <w:tabs>
                <w:tab w:val="left" w:pos="360"/>
              </w:tabs>
              <w:rPr>
                <w:color w:val="000000"/>
              </w:rPr>
            </w:pPr>
            <w:r>
              <w:rPr>
                <w:color w:val="000000"/>
              </w:rPr>
              <w:t>Verified</w:t>
            </w:r>
          </w:p>
        </w:tc>
      </w:tr>
      <w:tr w:rsidRPr="007F620E" w:rsidR="00357F1A" w:rsidTr="0071395E" w14:paraId="7C183C5E" w14:textId="77777777">
        <w:tc>
          <w:tcPr>
            <w:tcW w:w="4817" w:type="dxa"/>
          </w:tcPr>
          <w:p w:rsidRPr="007F620E" w:rsidR="00357F1A" w:rsidP="00F028C8" w:rsidRDefault="00357F1A" w14:paraId="4141CB3D" w14:textId="2DCA8797">
            <w:pPr>
              <w:ind w:left="360" w:hanging="360"/>
              <w:rPr>
                <w:color w:val="000000"/>
              </w:rPr>
            </w:pPr>
            <w:r w:rsidRPr="007F620E">
              <w:rPr>
                <w:color w:val="000000"/>
              </w:rPr>
              <w:t>11.</w:t>
            </w:r>
            <w:r w:rsidR="001E7EE2">
              <w:rPr>
                <w:color w:val="000000"/>
              </w:rPr>
              <w:tab/>
            </w:r>
            <w:r w:rsidRPr="007F620E">
              <w:rPr>
                <w:color w:val="000000"/>
              </w:rPr>
              <w:t>Based on another CPUC determination (specify):</w:t>
            </w:r>
          </w:p>
        </w:tc>
        <w:tc>
          <w:tcPr>
            <w:tcW w:w="2267" w:type="dxa"/>
          </w:tcPr>
          <w:p w:rsidRPr="007F620E" w:rsidR="00357F1A" w:rsidP="00F028C8" w:rsidRDefault="00357F1A" w14:paraId="141EB5CF" w14:textId="77777777">
            <w:pPr>
              <w:tabs>
                <w:tab w:val="left" w:pos="360"/>
              </w:tabs>
              <w:ind w:left="360" w:hanging="360"/>
              <w:rPr>
                <w:color w:val="000000"/>
              </w:rPr>
            </w:pPr>
          </w:p>
        </w:tc>
        <w:tc>
          <w:tcPr>
            <w:tcW w:w="2276" w:type="dxa"/>
          </w:tcPr>
          <w:p w:rsidRPr="007F620E" w:rsidR="00357F1A" w:rsidP="00F028C8" w:rsidRDefault="00357F1A" w14:paraId="79318715" w14:textId="77777777">
            <w:pPr>
              <w:tabs>
                <w:tab w:val="left" w:pos="360"/>
              </w:tabs>
              <w:rPr>
                <w:color w:val="000000"/>
              </w:rPr>
            </w:pPr>
          </w:p>
        </w:tc>
      </w:tr>
      <w:tr w:rsidRPr="007F620E" w:rsidR="00A92D0B" w:rsidTr="00F028C8" w14:paraId="4E8D20BF" w14:textId="77777777">
        <w:tc>
          <w:tcPr>
            <w:tcW w:w="7084" w:type="dxa"/>
            <w:gridSpan w:val="2"/>
            <w:tcBorders>
              <w:bottom w:val="single" w:color="auto" w:sz="4" w:space="0"/>
            </w:tcBorders>
          </w:tcPr>
          <w:p w:rsidRPr="007F620E" w:rsidR="00A92D0B" w:rsidP="00F028C8" w:rsidRDefault="00180E8C" w14:paraId="48D0D936" w14:textId="6A3DF8B8">
            <w:pPr>
              <w:tabs>
                <w:tab w:val="left" w:pos="360"/>
              </w:tabs>
              <w:ind w:left="360" w:hanging="360"/>
              <w:rPr>
                <w:color w:val="000000"/>
              </w:rPr>
            </w:pPr>
            <w:r>
              <w:rPr>
                <w:color w:val="000000"/>
              </w:rPr>
              <w:t>12</w:t>
            </w:r>
            <w:r w:rsidRPr="007F620E" w:rsidR="00A92D0B">
              <w:rPr>
                <w:color w:val="000000"/>
              </w:rPr>
              <w:t>.</w:t>
            </w:r>
            <w:r w:rsidR="001E7EE2">
              <w:rPr>
                <w:color w:val="000000"/>
              </w:rPr>
              <w:tab/>
            </w:r>
            <w:r w:rsidRPr="007F620E" w:rsidR="00A92D0B">
              <w:rPr>
                <w:color w:val="000000"/>
              </w:rPr>
              <w:t>Has the</w:t>
            </w:r>
            <w:r w:rsidRPr="007F620E" w:rsidR="00A319DE">
              <w:rPr>
                <w:color w:val="000000"/>
              </w:rPr>
              <w:t xml:space="preserve"> </w:t>
            </w:r>
            <w:r w:rsidRPr="007F620E" w:rsidR="005A63D4">
              <w:rPr>
                <w:color w:val="000000"/>
              </w:rPr>
              <w:t>Intervenor</w:t>
            </w:r>
            <w:r w:rsidRPr="007F620E" w:rsidR="00A92D0B">
              <w:rPr>
                <w:color w:val="000000"/>
              </w:rPr>
              <w:t xml:space="preserve"> demonstrated significant financial hardship?</w:t>
            </w:r>
          </w:p>
        </w:tc>
        <w:tc>
          <w:tcPr>
            <w:tcW w:w="2276" w:type="dxa"/>
            <w:tcBorders>
              <w:bottom w:val="single" w:color="auto" w:sz="4" w:space="0"/>
            </w:tcBorders>
          </w:tcPr>
          <w:p w:rsidRPr="007F620E" w:rsidR="00A92D0B" w:rsidP="00F028C8" w:rsidRDefault="00AF3BAE" w14:paraId="0F29B839" w14:textId="6109984B">
            <w:pPr>
              <w:tabs>
                <w:tab w:val="left" w:pos="360"/>
              </w:tabs>
              <w:rPr>
                <w:color w:val="000000"/>
              </w:rPr>
            </w:pPr>
            <w:r>
              <w:rPr>
                <w:color w:val="000000"/>
              </w:rPr>
              <w:t>Yes</w:t>
            </w:r>
          </w:p>
        </w:tc>
      </w:tr>
      <w:tr w:rsidRPr="007F620E" w:rsidR="00A92D0B" w:rsidTr="00F028C8" w14:paraId="60D4FD5C" w14:textId="77777777">
        <w:tc>
          <w:tcPr>
            <w:tcW w:w="9360" w:type="dxa"/>
            <w:gridSpan w:val="3"/>
            <w:tcBorders>
              <w:top w:val="single" w:color="auto" w:sz="4" w:space="0"/>
              <w:left w:val="single" w:color="auto" w:sz="4" w:space="0"/>
              <w:bottom w:val="single" w:color="auto" w:sz="4" w:space="0"/>
              <w:right w:val="single" w:color="auto" w:sz="4" w:space="0"/>
            </w:tcBorders>
            <w:shd w:val="clear" w:color="auto" w:fill="E6E6E6"/>
          </w:tcPr>
          <w:p w:rsidRPr="007F620E" w:rsidR="00A92D0B" w:rsidP="007056FC" w:rsidRDefault="00A92D0B" w14:paraId="172E2884" w14:textId="77777777">
            <w:pPr>
              <w:keepNext/>
              <w:tabs>
                <w:tab w:val="left" w:pos="360"/>
              </w:tabs>
              <w:jc w:val="center"/>
              <w:rPr>
                <w:color w:val="000000"/>
              </w:rPr>
            </w:pPr>
            <w:r w:rsidRPr="007F620E">
              <w:rPr>
                <w:b/>
                <w:color w:val="000000"/>
              </w:rPr>
              <w:t>Timely request for compensation (§ 1804(c)):</w:t>
            </w:r>
          </w:p>
        </w:tc>
      </w:tr>
      <w:tr w:rsidRPr="007F620E" w:rsidR="00A92D0B" w:rsidTr="0071395E" w14:paraId="3E7938B0" w14:textId="77777777">
        <w:tc>
          <w:tcPr>
            <w:tcW w:w="4817" w:type="dxa"/>
            <w:tcBorders>
              <w:top w:val="single" w:color="auto" w:sz="4" w:space="0"/>
            </w:tcBorders>
          </w:tcPr>
          <w:p w:rsidRPr="007F620E" w:rsidR="00A92D0B" w:rsidP="00F028C8" w:rsidRDefault="00A92D0B" w14:paraId="66088F1B" w14:textId="2DB4A731">
            <w:pPr>
              <w:keepNext/>
              <w:tabs>
                <w:tab w:val="left" w:pos="612"/>
              </w:tabs>
              <w:ind w:left="360" w:hanging="360"/>
              <w:rPr>
                <w:color w:val="000000"/>
              </w:rPr>
            </w:pPr>
            <w:r w:rsidRPr="007F620E">
              <w:rPr>
                <w:color w:val="000000"/>
              </w:rPr>
              <w:t>13.</w:t>
            </w:r>
            <w:r w:rsidR="001E7EE2">
              <w:rPr>
                <w:color w:val="000000"/>
              </w:rPr>
              <w:tab/>
            </w:r>
            <w:r w:rsidRPr="007F620E">
              <w:rPr>
                <w:color w:val="000000"/>
              </w:rPr>
              <w:t>Identify Final Decision:</w:t>
            </w:r>
          </w:p>
        </w:tc>
        <w:tc>
          <w:tcPr>
            <w:tcW w:w="2267" w:type="dxa"/>
            <w:tcBorders>
              <w:top w:val="single" w:color="auto" w:sz="4" w:space="0"/>
            </w:tcBorders>
          </w:tcPr>
          <w:p w:rsidRPr="002F18FC" w:rsidR="00DD44C9" w:rsidP="004C595E" w:rsidRDefault="00C01F33" w14:paraId="7166F318" w14:textId="329D5A41">
            <w:pPr>
              <w:tabs>
                <w:tab w:val="left" w:pos="360"/>
              </w:tabs>
            </w:pPr>
            <w:r>
              <w:rPr>
                <w:color w:val="000000"/>
              </w:rPr>
              <w:t>D.</w:t>
            </w:r>
            <w:r w:rsidR="004C595E">
              <w:rPr>
                <w:color w:val="000000"/>
              </w:rPr>
              <w:t>25-12-</w:t>
            </w:r>
            <w:r w:rsidR="00124A26">
              <w:rPr>
                <w:color w:val="000000"/>
              </w:rPr>
              <w:t>044</w:t>
            </w:r>
          </w:p>
        </w:tc>
        <w:tc>
          <w:tcPr>
            <w:tcW w:w="2276" w:type="dxa"/>
            <w:tcBorders>
              <w:top w:val="single" w:color="auto" w:sz="4" w:space="0"/>
            </w:tcBorders>
          </w:tcPr>
          <w:p w:rsidRPr="007F620E" w:rsidR="00A92D0B" w:rsidP="00F028C8" w:rsidRDefault="00EA7AC8" w14:paraId="1588DC54" w14:textId="3C1E56F0">
            <w:pPr>
              <w:tabs>
                <w:tab w:val="left" w:pos="360"/>
              </w:tabs>
              <w:rPr>
                <w:color w:val="000000"/>
              </w:rPr>
            </w:pPr>
            <w:r>
              <w:rPr>
                <w:color w:val="000000"/>
              </w:rPr>
              <w:t>Verified</w:t>
            </w:r>
          </w:p>
        </w:tc>
      </w:tr>
      <w:tr w:rsidRPr="007F620E" w:rsidR="00A92D0B" w:rsidTr="0071395E" w14:paraId="6360DE59" w14:textId="77777777">
        <w:tc>
          <w:tcPr>
            <w:tcW w:w="4817" w:type="dxa"/>
          </w:tcPr>
          <w:p w:rsidRPr="007F620E" w:rsidR="00A92D0B" w:rsidP="00F028C8" w:rsidRDefault="00A92D0B" w14:paraId="4B809E4A" w14:textId="4BEED0BB">
            <w:pPr>
              <w:tabs>
                <w:tab w:val="left" w:pos="612"/>
              </w:tabs>
              <w:ind w:left="360" w:hanging="360"/>
              <w:rPr>
                <w:color w:val="000000"/>
              </w:rPr>
            </w:pPr>
            <w:r w:rsidRPr="007F620E">
              <w:rPr>
                <w:color w:val="000000"/>
              </w:rPr>
              <w:t>14.</w:t>
            </w:r>
            <w:r w:rsidR="001E7EE2">
              <w:rPr>
                <w:color w:val="000000"/>
              </w:rPr>
              <w:tab/>
            </w:r>
            <w:r w:rsidRPr="007F620E">
              <w:rPr>
                <w:color w:val="000000"/>
              </w:rPr>
              <w:t xml:space="preserve">Date of </w:t>
            </w:r>
            <w:r w:rsidRPr="007F620E" w:rsidR="00A319DE">
              <w:rPr>
                <w:color w:val="000000"/>
              </w:rPr>
              <w:t>i</w:t>
            </w:r>
            <w:r w:rsidRPr="007F620E">
              <w:rPr>
                <w:color w:val="000000"/>
              </w:rPr>
              <w:t xml:space="preserve">ssuance of Final Order or Decision:    </w:t>
            </w:r>
          </w:p>
        </w:tc>
        <w:tc>
          <w:tcPr>
            <w:tcW w:w="2267" w:type="dxa"/>
          </w:tcPr>
          <w:p w:rsidRPr="007F620E" w:rsidR="002F18FC" w:rsidP="00F028C8" w:rsidRDefault="00C15B9D" w14:paraId="20455B5F" w14:textId="58FA787F">
            <w:pPr>
              <w:tabs>
                <w:tab w:val="left" w:pos="360"/>
              </w:tabs>
              <w:rPr>
                <w:color w:val="000000"/>
              </w:rPr>
            </w:pPr>
            <w:r>
              <w:rPr>
                <w:color w:val="000000"/>
              </w:rPr>
              <w:t>December 2</w:t>
            </w:r>
            <w:r w:rsidR="00124A26">
              <w:rPr>
                <w:color w:val="000000"/>
              </w:rPr>
              <w:t>2</w:t>
            </w:r>
            <w:r>
              <w:rPr>
                <w:color w:val="000000"/>
              </w:rPr>
              <w:t>, 2025</w:t>
            </w:r>
          </w:p>
        </w:tc>
        <w:tc>
          <w:tcPr>
            <w:tcW w:w="2276" w:type="dxa"/>
          </w:tcPr>
          <w:p w:rsidRPr="007F620E" w:rsidR="00A92D0B" w:rsidP="00F028C8" w:rsidRDefault="00F6591A" w14:paraId="1FCF00DD" w14:textId="116A1D84">
            <w:pPr>
              <w:tabs>
                <w:tab w:val="left" w:pos="360"/>
              </w:tabs>
              <w:rPr>
                <w:color w:val="000000"/>
              </w:rPr>
            </w:pPr>
            <w:r>
              <w:rPr>
                <w:color w:val="000000"/>
              </w:rPr>
              <w:t>Verified</w:t>
            </w:r>
          </w:p>
        </w:tc>
      </w:tr>
      <w:tr w:rsidRPr="007F620E" w:rsidR="00A92D0B" w:rsidTr="0071395E" w14:paraId="723259E3" w14:textId="77777777">
        <w:tc>
          <w:tcPr>
            <w:tcW w:w="4817" w:type="dxa"/>
          </w:tcPr>
          <w:p w:rsidRPr="007F620E" w:rsidR="00A92D0B" w:rsidP="00F028C8" w:rsidRDefault="00A92D0B" w14:paraId="163EE1CA" w14:textId="2B64EB9E">
            <w:pPr>
              <w:tabs>
                <w:tab w:val="left" w:pos="612"/>
              </w:tabs>
              <w:ind w:left="360" w:hanging="360"/>
              <w:rPr>
                <w:color w:val="000000"/>
              </w:rPr>
            </w:pPr>
            <w:r w:rsidRPr="007F620E">
              <w:rPr>
                <w:color w:val="000000"/>
              </w:rPr>
              <w:t>15.</w:t>
            </w:r>
            <w:r w:rsidR="001E7EE2">
              <w:rPr>
                <w:color w:val="000000"/>
              </w:rPr>
              <w:tab/>
            </w:r>
            <w:r w:rsidRPr="007F620E">
              <w:rPr>
                <w:color w:val="000000"/>
              </w:rPr>
              <w:t>File date of compensation request:</w:t>
            </w:r>
          </w:p>
        </w:tc>
        <w:tc>
          <w:tcPr>
            <w:tcW w:w="2267" w:type="dxa"/>
          </w:tcPr>
          <w:p w:rsidRPr="007F620E" w:rsidR="00A92D0B" w:rsidP="00F028C8" w:rsidRDefault="00C15B9D" w14:paraId="0568B39D" w14:textId="0E29895A">
            <w:pPr>
              <w:tabs>
                <w:tab w:val="left" w:pos="360"/>
              </w:tabs>
              <w:rPr>
                <w:color w:val="000000"/>
              </w:rPr>
            </w:pPr>
            <w:r>
              <w:rPr>
                <w:color w:val="000000"/>
              </w:rPr>
              <w:t xml:space="preserve">February </w:t>
            </w:r>
            <w:r w:rsidR="009950A8">
              <w:rPr>
                <w:color w:val="000000"/>
              </w:rPr>
              <w:t>20</w:t>
            </w:r>
            <w:r>
              <w:rPr>
                <w:color w:val="000000"/>
              </w:rPr>
              <w:t>, 2026</w:t>
            </w:r>
          </w:p>
        </w:tc>
        <w:tc>
          <w:tcPr>
            <w:tcW w:w="2276" w:type="dxa"/>
          </w:tcPr>
          <w:p w:rsidRPr="007F620E" w:rsidR="00A92D0B" w:rsidP="00F028C8" w:rsidRDefault="00104D7F" w14:paraId="1CBF4E7A" w14:textId="3F475B35">
            <w:pPr>
              <w:tabs>
                <w:tab w:val="left" w:pos="360"/>
              </w:tabs>
              <w:rPr>
                <w:color w:val="000000"/>
              </w:rPr>
            </w:pPr>
            <w:r>
              <w:rPr>
                <w:color w:val="000000"/>
              </w:rPr>
              <w:t>Verified</w:t>
            </w:r>
          </w:p>
        </w:tc>
      </w:tr>
      <w:tr w:rsidRPr="007F620E" w:rsidR="00A92D0B" w:rsidTr="00F028C8" w14:paraId="406BCA3A" w14:textId="77777777">
        <w:tc>
          <w:tcPr>
            <w:tcW w:w="7084" w:type="dxa"/>
            <w:gridSpan w:val="2"/>
          </w:tcPr>
          <w:p w:rsidRPr="007F620E" w:rsidR="00A92D0B" w:rsidP="00F028C8" w:rsidRDefault="00A92D0B" w14:paraId="10AF42D1" w14:textId="67695104">
            <w:pPr>
              <w:tabs>
                <w:tab w:val="left" w:pos="360"/>
              </w:tabs>
              <w:ind w:left="360" w:hanging="360"/>
              <w:rPr>
                <w:color w:val="000000"/>
              </w:rPr>
            </w:pPr>
            <w:proofErr w:type="gramStart"/>
            <w:r w:rsidRPr="007F620E">
              <w:rPr>
                <w:color w:val="000000"/>
              </w:rPr>
              <w:t>16</w:t>
            </w:r>
            <w:r w:rsidR="001E7EE2">
              <w:rPr>
                <w:color w:val="000000"/>
              </w:rPr>
              <w:t>.</w:t>
            </w:r>
            <w:r w:rsidR="001E7EE2">
              <w:rPr>
                <w:color w:val="000000"/>
              </w:rPr>
              <w:tab/>
            </w:r>
            <w:r w:rsidRPr="007F620E">
              <w:rPr>
                <w:color w:val="000000"/>
              </w:rPr>
              <w:t>Was</w:t>
            </w:r>
            <w:proofErr w:type="gramEnd"/>
            <w:r w:rsidRPr="007F620E">
              <w:rPr>
                <w:color w:val="000000"/>
              </w:rPr>
              <w:t xml:space="preserve"> the request for compensation timely?</w:t>
            </w:r>
          </w:p>
        </w:tc>
        <w:tc>
          <w:tcPr>
            <w:tcW w:w="2276" w:type="dxa"/>
          </w:tcPr>
          <w:p w:rsidRPr="007F620E" w:rsidR="00A92D0B" w:rsidP="00F028C8" w:rsidRDefault="00104D7F" w14:paraId="2EA30E63" w14:textId="55477875">
            <w:pPr>
              <w:tabs>
                <w:tab w:val="left" w:pos="360"/>
              </w:tabs>
              <w:rPr>
                <w:color w:val="000000"/>
              </w:rPr>
            </w:pPr>
            <w:r>
              <w:rPr>
                <w:color w:val="000000"/>
              </w:rPr>
              <w:t>Yes</w:t>
            </w:r>
          </w:p>
        </w:tc>
      </w:tr>
    </w:tbl>
    <w:p w:rsidRPr="007F620E" w:rsidR="00A92D0B" w:rsidP="007002F1" w:rsidRDefault="00A92D0B" w14:paraId="0068592B" w14:textId="31E513E5">
      <w:pPr>
        <w:keepNext/>
        <w:numPr>
          <w:ilvl w:val="0"/>
          <w:numId w:val="5"/>
        </w:numPr>
        <w:spacing w:before="240" w:after="120"/>
        <w:rPr>
          <w:b/>
          <w:color w:val="000000"/>
        </w:rPr>
      </w:pPr>
      <w:r w:rsidRPr="007F620E">
        <w:rPr>
          <w:b/>
          <w:color w:val="000000"/>
        </w:rPr>
        <w:lastRenderedPageBreak/>
        <w:t>Additional Comments on Part I</w:t>
      </w:r>
      <w:r w:rsidR="00C02649">
        <w:rPr>
          <w:b/>
          <w:color w:val="000000"/>
        </w:rPr>
        <w:t>:</w:t>
      </w:r>
      <w:r w:rsidRPr="007F620E">
        <w:rPr>
          <w:b/>
          <w:color w:val="000000"/>
        </w:rPr>
        <w:t xml:space="preserve"> </w:t>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8" w:type="dxa"/>
          <w:bottom w:w="58" w:type="dxa"/>
        </w:tblCellMar>
        <w:tblLook w:val="01E0" w:firstRow="1" w:lastRow="1" w:firstColumn="1" w:lastColumn="1" w:noHBand="0" w:noVBand="0"/>
      </w:tblPr>
      <w:tblGrid>
        <w:gridCol w:w="985"/>
        <w:gridCol w:w="3634"/>
        <w:gridCol w:w="4741"/>
      </w:tblGrid>
      <w:tr w:rsidRPr="007F620E" w:rsidR="003C608A" w:rsidTr="00335EE2" w14:paraId="046F77BA" w14:textId="77777777">
        <w:trPr>
          <w:tblHeader/>
        </w:trPr>
        <w:tc>
          <w:tcPr>
            <w:tcW w:w="985" w:type="dxa"/>
            <w:tcBorders>
              <w:bottom w:val="single" w:color="auto" w:sz="4" w:space="0"/>
            </w:tcBorders>
            <w:shd w:val="clear" w:color="auto" w:fill="D9D9D9" w:themeFill="background1" w:themeFillShade="D9"/>
          </w:tcPr>
          <w:p w:rsidRPr="007F620E" w:rsidR="003C608A" w:rsidP="007056FC" w:rsidRDefault="003C608A" w14:paraId="0CB867A6" w14:textId="77777777">
            <w:pPr>
              <w:tabs>
                <w:tab w:val="left" w:pos="360"/>
              </w:tabs>
              <w:jc w:val="center"/>
              <w:rPr>
                <w:b/>
                <w:color w:val="000000"/>
              </w:rPr>
            </w:pPr>
            <w:r w:rsidRPr="007F620E">
              <w:rPr>
                <w:b/>
                <w:color w:val="000000"/>
              </w:rPr>
              <w:t>#</w:t>
            </w:r>
          </w:p>
        </w:tc>
        <w:tc>
          <w:tcPr>
            <w:tcW w:w="3634" w:type="dxa"/>
            <w:tcBorders>
              <w:bottom w:val="single" w:color="auto" w:sz="4" w:space="0"/>
            </w:tcBorders>
            <w:shd w:val="clear" w:color="auto" w:fill="D9D9D9" w:themeFill="background1" w:themeFillShade="D9"/>
          </w:tcPr>
          <w:p w:rsidRPr="007F620E" w:rsidR="003C608A" w:rsidP="007056FC" w:rsidRDefault="003C608A" w14:paraId="196D09DF" w14:textId="77777777">
            <w:pPr>
              <w:tabs>
                <w:tab w:val="left" w:pos="360"/>
              </w:tabs>
              <w:jc w:val="center"/>
              <w:rPr>
                <w:b/>
                <w:color w:val="000000"/>
              </w:rPr>
            </w:pPr>
            <w:r w:rsidRPr="007F620E">
              <w:rPr>
                <w:b/>
                <w:color w:val="000000"/>
              </w:rPr>
              <w:t>Intervenor’s Comment(s)</w:t>
            </w:r>
          </w:p>
        </w:tc>
        <w:tc>
          <w:tcPr>
            <w:tcW w:w="4741" w:type="dxa"/>
            <w:shd w:val="clear" w:color="auto" w:fill="D9D9D9" w:themeFill="background1" w:themeFillShade="D9"/>
          </w:tcPr>
          <w:p w:rsidRPr="007F620E" w:rsidR="003C608A" w:rsidP="007056FC" w:rsidRDefault="003C608A" w14:paraId="07207D31" w14:textId="77777777">
            <w:pPr>
              <w:tabs>
                <w:tab w:val="left" w:pos="360"/>
              </w:tabs>
              <w:jc w:val="center"/>
              <w:rPr>
                <w:b/>
                <w:color w:val="000000"/>
              </w:rPr>
            </w:pPr>
            <w:r w:rsidRPr="007F620E">
              <w:rPr>
                <w:b/>
                <w:color w:val="000000"/>
              </w:rPr>
              <w:t>CPUC Discussion</w:t>
            </w:r>
          </w:p>
        </w:tc>
      </w:tr>
      <w:tr w:rsidRPr="007F620E" w:rsidR="00DD44C9" w:rsidTr="0071395E" w14:paraId="10F170CC" w14:textId="77777777">
        <w:trPr>
          <w:trHeight w:val="67"/>
        </w:trPr>
        <w:tc>
          <w:tcPr>
            <w:tcW w:w="985" w:type="dxa"/>
          </w:tcPr>
          <w:p w:rsidR="00DD44C9" w:rsidP="004C7E44" w:rsidRDefault="00DD44C9" w14:paraId="75840BFE" w14:textId="5DB29759">
            <w:pPr>
              <w:tabs>
                <w:tab w:val="left" w:pos="360"/>
              </w:tabs>
              <w:jc w:val="center"/>
              <w:rPr>
                <w:color w:val="000000"/>
              </w:rPr>
            </w:pPr>
            <w:r>
              <w:rPr>
                <w:color w:val="000000"/>
              </w:rPr>
              <w:t>B.</w:t>
            </w:r>
            <w:r w:rsidR="00124A26">
              <w:rPr>
                <w:color w:val="000000"/>
              </w:rPr>
              <w:t>2-3</w:t>
            </w:r>
          </w:p>
        </w:tc>
        <w:tc>
          <w:tcPr>
            <w:tcW w:w="3634" w:type="dxa"/>
          </w:tcPr>
          <w:p w:rsidRPr="004C7E44" w:rsidR="00DD44C9" w:rsidP="004C7E44" w:rsidRDefault="00124A26" w14:paraId="65CCF8C5" w14:textId="264FB3F3">
            <w:pPr>
              <w:tabs>
                <w:tab w:val="left" w:pos="360"/>
              </w:tabs>
              <w:spacing w:after="120"/>
            </w:pPr>
            <w:r>
              <w:t xml:space="preserve">The </w:t>
            </w:r>
            <w:r w:rsidRPr="00DD44C9" w:rsidR="00DD44C9">
              <w:t xml:space="preserve">NOI </w:t>
            </w:r>
            <w:r>
              <w:t xml:space="preserve">was filed pursuant to </w:t>
            </w:r>
            <w:r w:rsidRPr="00124A26">
              <w:t>§ 7 of the Fourth Amended Scoping Memo, which was issued on 9/15/2021</w:t>
            </w:r>
            <w:r>
              <w:t xml:space="preserve">. The Fourth Amended Scoping Memo </w:t>
            </w:r>
            <w:r w:rsidRPr="00124A26">
              <w:t>require</w:t>
            </w:r>
            <w:r>
              <w:t>d</w:t>
            </w:r>
            <w:r w:rsidRPr="00124A26">
              <w:t xml:space="preserve"> that NOIs be filed within 30 days, or on 10/15/2021</w:t>
            </w:r>
            <w:r w:rsidRPr="00DD44C9" w:rsidR="00DD44C9">
              <w:t>.</w:t>
            </w:r>
          </w:p>
        </w:tc>
        <w:tc>
          <w:tcPr>
            <w:tcW w:w="4741" w:type="dxa"/>
          </w:tcPr>
          <w:p w:rsidRPr="007F620E" w:rsidR="00DD44C9" w:rsidP="00A77595" w:rsidRDefault="008A1A63" w14:paraId="0370942F" w14:textId="0064874E">
            <w:pPr>
              <w:tabs>
                <w:tab w:val="left" w:pos="360"/>
              </w:tabs>
              <w:rPr>
                <w:color w:val="000000"/>
              </w:rPr>
            </w:pPr>
            <w:r>
              <w:rPr>
                <w:color w:val="000000"/>
              </w:rPr>
              <w:t>Verified</w:t>
            </w:r>
          </w:p>
        </w:tc>
      </w:tr>
      <w:tr w:rsidRPr="007F620E" w:rsidR="00335EE2" w:rsidTr="0071395E" w14:paraId="0186A034" w14:textId="77777777">
        <w:trPr>
          <w:trHeight w:val="67"/>
        </w:trPr>
        <w:tc>
          <w:tcPr>
            <w:tcW w:w="985" w:type="dxa"/>
          </w:tcPr>
          <w:p w:rsidR="00335EE2" w:rsidP="004C7E44" w:rsidRDefault="00335EE2" w14:paraId="6A44CE75" w14:textId="163FE49E">
            <w:pPr>
              <w:tabs>
                <w:tab w:val="left" w:pos="360"/>
              </w:tabs>
              <w:jc w:val="center"/>
              <w:rPr>
                <w:color w:val="000000"/>
              </w:rPr>
            </w:pPr>
            <w:r>
              <w:rPr>
                <w:color w:val="000000"/>
              </w:rPr>
              <w:t>B.5-12</w:t>
            </w:r>
          </w:p>
        </w:tc>
        <w:tc>
          <w:tcPr>
            <w:tcW w:w="3634" w:type="dxa"/>
          </w:tcPr>
          <w:p w:rsidR="00335EE2" w:rsidP="00335EE2" w:rsidRDefault="00335EE2" w14:paraId="39DA0BC8" w14:textId="4C02E4FA">
            <w:pPr>
              <w:tabs>
                <w:tab w:val="left" w:pos="360"/>
              </w:tabs>
              <w:spacing w:after="120"/>
            </w:pPr>
            <w:r>
              <w:t xml:space="preserve">SBUA is relying on the ruling on its customer status and </w:t>
            </w:r>
            <w:proofErr w:type="gramStart"/>
            <w:r>
              <w:t>showing of</w:t>
            </w:r>
            <w:proofErr w:type="gramEnd"/>
            <w:r>
              <w:t xml:space="preserve"> significant financial hardship in R.20-08-020 on December 23, 2020, within one year prior </w:t>
            </w:r>
            <w:r w:rsidR="008555ED">
              <w:t>to</w:t>
            </w:r>
            <w:r>
              <w:t xml:space="preserve"> SBUA </w:t>
            </w:r>
            <w:r w:rsidR="008555ED">
              <w:t xml:space="preserve">commencing activities in R.18-07-006 and </w:t>
            </w:r>
            <w:r>
              <w:t>filing its NOI.</w:t>
            </w:r>
          </w:p>
          <w:p w:rsidR="008555ED" w:rsidP="008555ED" w:rsidRDefault="008555ED" w14:paraId="6CB15663" w14:textId="66DF8025">
            <w:pPr>
              <w:tabs>
                <w:tab w:val="left" w:pos="360"/>
              </w:tabs>
              <w:spacing w:after="120"/>
            </w:pPr>
            <w:r>
              <w:t xml:space="preserve">SBUA also received a ruling on its customer status and </w:t>
            </w:r>
            <w:proofErr w:type="gramStart"/>
            <w:r>
              <w:t>showing of</w:t>
            </w:r>
            <w:proofErr w:type="gramEnd"/>
            <w:r>
              <w:t xml:space="preserve"> significant financial hardship in A.16-09-001 on October 27, 2017, within one year prior to the filing of </w:t>
            </w:r>
            <w:r w:rsidR="00DC53A1">
              <w:t>R</w:t>
            </w:r>
            <w:r>
              <w:t xml:space="preserve">.18-07-006. </w:t>
            </w:r>
            <w:r w:rsidRPr="008555ED">
              <w:rPr>
                <w:i/>
                <w:iCs/>
                <w:u w:val="single"/>
              </w:rPr>
              <w:t>See</w:t>
            </w:r>
            <w:r>
              <w:t xml:space="preserve"> Pub. Util. Code § 1804(b)(1).</w:t>
            </w:r>
          </w:p>
        </w:tc>
        <w:tc>
          <w:tcPr>
            <w:tcW w:w="4741" w:type="dxa"/>
          </w:tcPr>
          <w:p w:rsidRPr="007F620E" w:rsidR="00335EE2" w:rsidP="00A77595" w:rsidRDefault="002546F2" w14:paraId="6A4C05C7" w14:textId="75C854CA">
            <w:pPr>
              <w:tabs>
                <w:tab w:val="left" w:pos="360"/>
              </w:tabs>
              <w:rPr>
                <w:color w:val="000000"/>
              </w:rPr>
            </w:pPr>
            <w:r>
              <w:rPr>
                <w:color w:val="000000"/>
              </w:rPr>
              <w:t>Verified.</w:t>
            </w:r>
          </w:p>
        </w:tc>
      </w:tr>
    </w:tbl>
    <w:p w:rsidR="003B6A1B" w:rsidP="007002F1" w:rsidRDefault="00A92D0B" w14:paraId="501B5F3D" w14:textId="006EA7EE">
      <w:pPr>
        <w:widowControl w:val="0"/>
        <w:spacing w:before="360"/>
        <w:jc w:val="center"/>
        <w:rPr>
          <w:b/>
          <w:color w:val="000000"/>
        </w:rPr>
      </w:pPr>
      <w:r w:rsidRPr="007F620E">
        <w:rPr>
          <w:b/>
          <w:color w:val="000000"/>
        </w:rPr>
        <w:t>PART II:</w:t>
      </w:r>
      <w:r w:rsidR="00D1778A">
        <w:rPr>
          <w:b/>
          <w:color w:val="000000"/>
        </w:rPr>
        <w:t xml:space="preserve"> </w:t>
      </w:r>
      <w:r w:rsidRPr="007F620E">
        <w:rPr>
          <w:b/>
          <w:color w:val="000000"/>
        </w:rPr>
        <w:t>SUBSTANTIAL CONTRIBUTION</w:t>
      </w:r>
    </w:p>
    <w:p w:rsidRPr="00C02649" w:rsidR="00A92D0B" w:rsidP="007002F1" w:rsidRDefault="00D075B1" w14:paraId="337CC332" w14:textId="4D712F98">
      <w:pPr>
        <w:widowControl w:val="0"/>
        <w:numPr>
          <w:ilvl w:val="0"/>
          <w:numId w:val="8"/>
        </w:numPr>
        <w:spacing w:before="120" w:after="120"/>
        <w:rPr>
          <w:b/>
          <w:color w:val="000000"/>
        </w:rPr>
      </w:pPr>
      <w:r w:rsidRPr="007F620E">
        <w:rPr>
          <w:b/>
          <w:color w:val="000000"/>
        </w:rPr>
        <w:t xml:space="preserve">Did the </w:t>
      </w:r>
      <w:r w:rsidRPr="007F620E" w:rsidR="005A63D4">
        <w:rPr>
          <w:b/>
          <w:color w:val="000000"/>
        </w:rPr>
        <w:t>Intervenor</w:t>
      </w:r>
      <w:r w:rsidRPr="007F620E">
        <w:rPr>
          <w:b/>
          <w:color w:val="000000"/>
        </w:rPr>
        <w:t xml:space="preserve"> substantially contribute to the final decision</w:t>
      </w:r>
      <w:r w:rsidRPr="007F620E" w:rsidR="00A92D0B">
        <w:rPr>
          <w:b/>
          <w:color w:val="000000"/>
        </w:rPr>
        <w:t xml:space="preserve"> (</w:t>
      </w:r>
      <w:r w:rsidRPr="007F620E" w:rsidR="00A92D0B">
        <w:rPr>
          <w:b/>
          <w:i/>
          <w:color w:val="000000"/>
        </w:rPr>
        <w:t>see</w:t>
      </w:r>
      <w:r w:rsidRPr="007F620E" w:rsidR="00A92D0B">
        <w:rPr>
          <w:b/>
          <w:color w:val="000000"/>
        </w:rPr>
        <w:t xml:space="preserve"> § 1802(</w:t>
      </w:r>
      <w:r w:rsidR="00ED6B6B">
        <w:rPr>
          <w:b/>
          <w:color w:val="000000"/>
        </w:rPr>
        <w:t>j</w:t>
      </w:r>
      <w:r w:rsidRPr="007F620E" w:rsidR="00A92D0B">
        <w:rPr>
          <w:b/>
          <w:color w:val="000000"/>
        </w:rPr>
        <w:t xml:space="preserve">), </w:t>
      </w:r>
      <w:r w:rsidRPr="007F620E" w:rsidR="001E77CF">
        <w:rPr>
          <w:b/>
          <w:color w:val="000000"/>
        </w:rPr>
        <w:br/>
      </w:r>
      <w:r w:rsidRPr="007F620E" w:rsidR="00A92D0B">
        <w:rPr>
          <w:b/>
          <w:color w:val="000000"/>
        </w:rPr>
        <w:t>§ 1803(a)</w:t>
      </w:r>
      <w:r w:rsidRPr="007F620E" w:rsidR="00F30DA8">
        <w:rPr>
          <w:b/>
          <w:color w:val="000000"/>
        </w:rPr>
        <w:t>,</w:t>
      </w:r>
      <w:r w:rsidRPr="007F620E" w:rsidR="00A92D0B">
        <w:rPr>
          <w:b/>
          <w:color w:val="000000"/>
        </w:rPr>
        <w:t xml:space="preserve"> </w:t>
      </w:r>
      <w:r w:rsidR="00ED6B6B">
        <w:rPr>
          <w:b/>
          <w:color w:val="000000"/>
        </w:rPr>
        <w:t xml:space="preserve">1803.1(a) </w:t>
      </w:r>
      <w:r w:rsidRPr="007F620E" w:rsidR="00F30DA8">
        <w:rPr>
          <w:b/>
          <w:color w:val="000000"/>
        </w:rPr>
        <w:t>and</w:t>
      </w:r>
      <w:r w:rsidRPr="007F620E" w:rsidR="00A92D0B">
        <w:rPr>
          <w:b/>
          <w:color w:val="000000"/>
        </w:rPr>
        <w:t xml:space="preserve"> D.98-04-059)</w:t>
      </w:r>
      <w:r w:rsidR="00C02649">
        <w:rPr>
          <w:b/>
          <w:color w:val="000000"/>
        </w:rPr>
        <w:t>:</w:t>
      </w:r>
      <w:r w:rsidRPr="007F620E" w:rsidR="00A92D0B">
        <w:rPr>
          <w:b/>
          <w:color w:val="000000"/>
        </w:rPr>
        <w:t xml:space="preserve">  </w:t>
      </w:r>
    </w:p>
    <w:tbl>
      <w:tblPr>
        <w:tblW w:w="93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8" w:type="dxa"/>
          <w:bottom w:w="58" w:type="dxa"/>
        </w:tblCellMar>
        <w:tblLook w:val="01E0" w:firstRow="1" w:lastRow="1" w:firstColumn="1" w:lastColumn="1" w:noHBand="0" w:noVBand="0"/>
      </w:tblPr>
      <w:tblGrid>
        <w:gridCol w:w="3258"/>
        <w:gridCol w:w="4140"/>
        <w:gridCol w:w="1957"/>
      </w:tblGrid>
      <w:tr w:rsidRPr="007F620E" w:rsidR="00A92D0B" w:rsidTr="008716F0" w14:paraId="67755362" w14:textId="77777777">
        <w:tc>
          <w:tcPr>
            <w:tcW w:w="3258" w:type="dxa"/>
            <w:tcBorders>
              <w:bottom w:val="single" w:color="auto" w:sz="4" w:space="0"/>
            </w:tcBorders>
            <w:shd w:val="pct12" w:color="auto" w:fill="auto"/>
          </w:tcPr>
          <w:p w:rsidRPr="007F620E" w:rsidR="00A92D0B" w:rsidP="00574C44" w:rsidRDefault="00D075B1" w14:paraId="7CE2E5BB" w14:textId="77777777">
            <w:pPr>
              <w:widowControl w:val="0"/>
              <w:jc w:val="center"/>
              <w:rPr>
                <w:b/>
                <w:color w:val="000000"/>
              </w:rPr>
            </w:pPr>
            <w:r w:rsidRPr="007F620E">
              <w:rPr>
                <w:b/>
                <w:color w:val="000000"/>
              </w:rPr>
              <w:t>Intervenor’s Claimed Contribution(s)</w:t>
            </w:r>
          </w:p>
        </w:tc>
        <w:tc>
          <w:tcPr>
            <w:tcW w:w="4140" w:type="dxa"/>
            <w:tcBorders>
              <w:bottom w:val="single" w:color="auto" w:sz="4" w:space="0"/>
            </w:tcBorders>
            <w:shd w:val="pct12" w:color="auto" w:fill="auto"/>
            <w:vAlign w:val="bottom"/>
          </w:tcPr>
          <w:p w:rsidRPr="007F620E" w:rsidR="00A92D0B" w:rsidP="00574C44" w:rsidRDefault="00A92D0B" w14:paraId="2794272E" w14:textId="77777777">
            <w:pPr>
              <w:widowControl w:val="0"/>
              <w:jc w:val="center"/>
              <w:rPr>
                <w:b/>
                <w:color w:val="000000"/>
              </w:rPr>
            </w:pPr>
            <w:r w:rsidRPr="007F620E">
              <w:rPr>
                <w:b/>
                <w:color w:val="000000"/>
              </w:rPr>
              <w:t xml:space="preserve">Specific References to </w:t>
            </w:r>
            <w:r w:rsidRPr="007F620E" w:rsidR="00D075B1">
              <w:rPr>
                <w:b/>
                <w:color w:val="000000"/>
              </w:rPr>
              <w:t>Intervenor’s Claimed Contribution(s)</w:t>
            </w:r>
          </w:p>
        </w:tc>
        <w:tc>
          <w:tcPr>
            <w:tcW w:w="1957" w:type="dxa"/>
            <w:shd w:val="pct12" w:color="auto" w:fill="auto"/>
            <w:vAlign w:val="bottom"/>
          </w:tcPr>
          <w:p w:rsidRPr="007F620E" w:rsidR="00A92D0B" w:rsidP="00574C44" w:rsidRDefault="00D075B1" w14:paraId="79AFC714" w14:textId="77777777">
            <w:pPr>
              <w:widowControl w:val="0"/>
              <w:jc w:val="center"/>
              <w:rPr>
                <w:b/>
                <w:color w:val="000000"/>
              </w:rPr>
            </w:pPr>
            <w:r w:rsidRPr="007F620E">
              <w:rPr>
                <w:b/>
                <w:color w:val="000000"/>
              </w:rPr>
              <w:t>CPUC Discussion</w:t>
            </w:r>
          </w:p>
        </w:tc>
      </w:tr>
      <w:tr w:rsidRPr="0071395E" w:rsidR="000467D3" w:rsidTr="008716F0" w14:paraId="4BC361E3" w14:textId="77777777">
        <w:tc>
          <w:tcPr>
            <w:tcW w:w="3258" w:type="dxa"/>
          </w:tcPr>
          <w:p w:rsidRPr="0071395E" w:rsidR="00E66558" w:rsidP="00E66558" w:rsidRDefault="000362E1" w14:paraId="162904AF" w14:textId="7170E891">
            <w:pPr>
              <w:rPr>
                <w:b/>
                <w:bCs/>
                <w:color w:val="000000"/>
                <w:u w:val="single"/>
              </w:rPr>
            </w:pPr>
            <w:r w:rsidRPr="0071395E">
              <w:rPr>
                <w:b/>
                <w:bCs/>
                <w:color w:val="000000"/>
              </w:rPr>
              <w:t>1</w:t>
            </w:r>
            <w:r w:rsidRPr="0071395E" w:rsidR="00E66558">
              <w:rPr>
                <w:b/>
                <w:bCs/>
                <w:color w:val="000000"/>
              </w:rPr>
              <w:t xml:space="preserve">. </w:t>
            </w:r>
            <w:r w:rsidRPr="0071395E">
              <w:rPr>
                <w:b/>
                <w:bCs/>
                <w:color w:val="000000"/>
                <w:u w:val="single"/>
              </w:rPr>
              <w:t xml:space="preserve">Small Business </w:t>
            </w:r>
            <w:r w:rsidRPr="0071395E" w:rsidR="0082400E">
              <w:rPr>
                <w:b/>
                <w:bCs/>
                <w:color w:val="000000"/>
                <w:u w:val="single"/>
              </w:rPr>
              <w:t xml:space="preserve">Affordability Concerns </w:t>
            </w:r>
          </w:p>
          <w:p w:rsidRPr="0071395E" w:rsidR="00E66558" w:rsidP="00FF634A" w:rsidRDefault="00E66558" w14:paraId="2041C4D6" w14:textId="77777777">
            <w:pPr>
              <w:rPr>
                <w:color w:val="000000"/>
              </w:rPr>
            </w:pPr>
          </w:p>
          <w:p w:rsidRPr="0071395E" w:rsidR="00A34CB2" w:rsidP="007D39B2" w:rsidRDefault="00A34CB2" w14:paraId="7558509A" w14:textId="3CE042D1">
            <w:pPr>
              <w:rPr>
                <w:color w:val="000000"/>
              </w:rPr>
            </w:pPr>
            <w:r w:rsidRPr="0071395E">
              <w:rPr>
                <w:color w:val="000000"/>
              </w:rPr>
              <w:t xml:space="preserve">SBUA’s participation spanned from Phase 3 through the proceeding’s conclusion and was focused primarily on (1) advocating for the inclusion of small business and non-residential customer classes in the affordability framework, and (2) actively engaging </w:t>
            </w:r>
            <w:r w:rsidRPr="0071395E">
              <w:rPr>
                <w:color w:val="000000"/>
              </w:rPr>
              <w:lastRenderedPageBreak/>
              <w:t xml:space="preserve">Commissioners and staff through ex </w:t>
            </w:r>
            <w:proofErr w:type="spellStart"/>
            <w:r w:rsidRPr="0071395E">
              <w:rPr>
                <w:color w:val="000000"/>
              </w:rPr>
              <w:t>parte</w:t>
            </w:r>
            <w:proofErr w:type="spellEnd"/>
            <w:r w:rsidRPr="0071395E">
              <w:rPr>
                <w:color w:val="000000"/>
              </w:rPr>
              <w:t xml:space="preserve"> communications and joint advocacy with other ratepayer groups to advance affordability priorities.</w:t>
            </w:r>
          </w:p>
          <w:p w:rsidRPr="0071395E" w:rsidR="00A34CB2" w:rsidP="007D39B2" w:rsidRDefault="00A34CB2" w14:paraId="191A4512" w14:textId="77777777">
            <w:pPr>
              <w:rPr>
                <w:color w:val="000000"/>
              </w:rPr>
            </w:pPr>
          </w:p>
          <w:p w:rsidRPr="0071395E" w:rsidR="0097578C" w:rsidP="007D39B2" w:rsidRDefault="0097578C" w14:paraId="268C61D2" w14:textId="5823ED6D">
            <w:pPr>
              <w:rPr>
                <w:color w:val="000000"/>
              </w:rPr>
            </w:pPr>
            <w:r w:rsidRPr="0071395E">
              <w:rPr>
                <w:color w:val="000000"/>
              </w:rPr>
              <w:t xml:space="preserve">SBUA </w:t>
            </w:r>
            <w:r w:rsidRPr="0071395E" w:rsidR="00E61E3C">
              <w:rPr>
                <w:color w:val="000000"/>
              </w:rPr>
              <w:t>consistently argued for the Commission to address affordability concerns of small commercial customers</w:t>
            </w:r>
            <w:r w:rsidRPr="0071395E">
              <w:rPr>
                <w:color w:val="000000"/>
              </w:rPr>
              <w:t xml:space="preserve">. Although other parties supported non-residential metrics generally, SBUA’s advocacy centered specifically on the needs of small business customers. In response to the December 13, </w:t>
            </w:r>
            <w:proofErr w:type="gramStart"/>
            <w:r w:rsidRPr="0071395E">
              <w:rPr>
                <w:color w:val="000000"/>
              </w:rPr>
              <w:t>2023</w:t>
            </w:r>
            <w:proofErr w:type="gramEnd"/>
            <w:r w:rsidRPr="0071395E">
              <w:rPr>
                <w:color w:val="000000"/>
              </w:rPr>
              <w:t xml:space="preserve"> Assigned Commissioner’s Ruling seeking annual feedback on implementation of the Affordability Framework, SBUA submitted opening and reply comments emphasizing the need for a small</w:t>
            </w:r>
            <w:r w:rsidRPr="0071395E" w:rsidR="00E61E3C">
              <w:rPr>
                <w:color w:val="000000"/>
              </w:rPr>
              <w:t xml:space="preserve"> business </w:t>
            </w:r>
            <w:r w:rsidRPr="0071395E">
              <w:rPr>
                <w:color w:val="000000"/>
              </w:rPr>
              <w:t xml:space="preserve">specific affordability framework and related metrics.” </w:t>
            </w:r>
            <w:r w:rsidRPr="0071395E" w:rsidR="006F43F1">
              <w:t xml:space="preserve">Opening Comments of Small Business Utility Advocates to </w:t>
            </w:r>
            <w:r w:rsidRPr="0071395E" w:rsidR="006F43F1">
              <w:rPr>
                <w:color w:val="000000"/>
              </w:rPr>
              <w:t>Assigned Commissioner’s Ruling Seeking Annual Feedback on the Implementation of the Affordability Framework</w:t>
            </w:r>
            <w:r w:rsidRPr="0071395E" w:rsidR="006F43F1">
              <w:t>, Jan. 25, 2024 (SBUA Opening Comments on Affordability Framework);</w:t>
            </w:r>
            <w:r w:rsidRPr="0071395E" w:rsidR="006F43F1">
              <w:rPr>
                <w:rStyle w:val="FootnoteReference"/>
              </w:rPr>
              <w:footnoteReference w:id="2"/>
            </w:r>
            <w:r w:rsidRPr="0071395E" w:rsidR="006F43F1">
              <w:t xml:space="preserve"> </w:t>
            </w:r>
            <w:r w:rsidRPr="0071395E" w:rsidR="009E123D">
              <w:rPr>
                <w:color w:val="000000"/>
              </w:rPr>
              <w:t xml:space="preserve">Reply Comments of Small Business Utility Advocates to Assigned Commissioner’s Ruling Seeking Annual Feedback on the Implementation of the </w:t>
            </w:r>
            <w:r w:rsidRPr="0071395E" w:rsidR="009E123D">
              <w:rPr>
                <w:color w:val="000000"/>
              </w:rPr>
              <w:lastRenderedPageBreak/>
              <w:t>Affordability Framework, Feb</w:t>
            </w:r>
            <w:r w:rsidRPr="0071395E" w:rsidR="006F43F1">
              <w:rPr>
                <w:color w:val="000000"/>
              </w:rPr>
              <w:t>.</w:t>
            </w:r>
            <w:r w:rsidRPr="0071395E" w:rsidR="009E123D">
              <w:rPr>
                <w:color w:val="000000"/>
              </w:rPr>
              <w:t xml:space="preserve"> 16, 2024 (SBUA Reply Comments on Affordability Framework).</w:t>
            </w:r>
            <w:r w:rsidRPr="0071395E" w:rsidR="00341B4F">
              <w:rPr>
                <w:color w:val="000000"/>
              </w:rPr>
              <w:t xml:space="preserve"> </w:t>
            </w:r>
          </w:p>
          <w:p w:rsidRPr="0071395E" w:rsidR="00525D83" w:rsidP="00A34CB2" w:rsidRDefault="0097578C" w14:paraId="77798417" w14:textId="3F1696E2">
            <w:pPr>
              <w:spacing w:before="240" w:after="120"/>
              <w:rPr>
                <w:color w:val="000000"/>
              </w:rPr>
            </w:pPr>
            <w:r w:rsidRPr="0071395E">
              <w:rPr>
                <w:color w:val="000000"/>
              </w:rPr>
              <w:t xml:space="preserve">SBUA further argued that revising the affordability metrics is essential to ensuring small commercial ratepayers receive the benefits and protections afforded to all utility customers under the California Public Utilities Code. SBUA Opening Comments on Affordability Framework at 2. SBUA also emphasized </w:t>
            </w:r>
            <w:proofErr w:type="gramStart"/>
            <w:r w:rsidRPr="0071395E">
              <w:rPr>
                <w:color w:val="000000"/>
              </w:rPr>
              <w:t>that,</w:t>
            </w:r>
            <w:proofErr w:type="gramEnd"/>
            <w:r w:rsidRPr="0071395E">
              <w:rPr>
                <w:color w:val="000000"/>
              </w:rPr>
              <w:t xml:space="preserve"> absent affordability standards for non-residential customers, neither the utilities nor the Commission can effectively evaluate the economic consequences of rate increases on those ratepayers. SBUA Opening Comments on Affordability Framework at 4; Opening Comments of Small Business Utility Advocates on the Proposed Decision (</w:t>
            </w:r>
            <w:r w:rsidRPr="0071395E" w:rsidR="00DC53A1">
              <w:rPr>
                <w:color w:val="000000"/>
              </w:rPr>
              <w:t>Dec</w:t>
            </w:r>
            <w:r w:rsidRPr="0071395E">
              <w:rPr>
                <w:color w:val="000000"/>
              </w:rPr>
              <w:t xml:space="preserve">. </w:t>
            </w:r>
            <w:r w:rsidRPr="0071395E" w:rsidR="00DC53A1">
              <w:rPr>
                <w:color w:val="000000"/>
              </w:rPr>
              <w:t>3</w:t>
            </w:r>
            <w:r w:rsidRPr="0071395E">
              <w:rPr>
                <w:color w:val="000000"/>
              </w:rPr>
              <w:t>, 2025) at 2–3</w:t>
            </w:r>
            <w:r w:rsidRPr="0071395E" w:rsidR="00525D83">
              <w:rPr>
                <w:color w:val="000000"/>
              </w:rPr>
              <w:t>.</w:t>
            </w:r>
            <w:r w:rsidRPr="0071395E" w:rsidR="009330E7">
              <w:rPr>
                <w:color w:val="000000"/>
              </w:rPr>
              <w:t xml:space="preserve"> </w:t>
            </w:r>
          </w:p>
          <w:p w:rsidRPr="0071395E" w:rsidR="00525D83" w:rsidP="007D39B2" w:rsidRDefault="00525D83" w14:paraId="5E63760B" w14:textId="77777777">
            <w:pPr>
              <w:rPr>
                <w:color w:val="000000"/>
              </w:rPr>
            </w:pPr>
          </w:p>
          <w:p w:rsidRPr="0071395E" w:rsidR="00F65A5A" w:rsidP="00BB322F" w:rsidRDefault="0097578C" w14:paraId="3ACE351B" w14:textId="271927C3">
            <w:pPr>
              <w:rPr>
                <w:color w:val="000000"/>
              </w:rPr>
            </w:pPr>
            <w:r w:rsidRPr="0071395E">
              <w:rPr>
                <w:color w:val="000000"/>
              </w:rPr>
              <w:t xml:space="preserve">SBUA’s participation enriched the record and ensured that small business </w:t>
            </w:r>
            <w:proofErr w:type="gramStart"/>
            <w:r w:rsidRPr="0071395E">
              <w:rPr>
                <w:color w:val="000000"/>
              </w:rPr>
              <w:t>ratepayer</w:t>
            </w:r>
            <w:proofErr w:type="gramEnd"/>
            <w:r w:rsidRPr="0071395E">
              <w:rPr>
                <w:color w:val="000000"/>
              </w:rPr>
              <w:t xml:space="preserve"> concerns were squarely before the Commission</w:t>
            </w:r>
            <w:r w:rsidRPr="0071395E" w:rsidR="009330E7">
              <w:rPr>
                <w:color w:val="000000"/>
              </w:rPr>
              <w:t>.</w:t>
            </w:r>
            <w:r w:rsidRPr="0071395E" w:rsidR="00BA3A96">
              <w:rPr>
                <w:color w:val="000000"/>
              </w:rPr>
              <w:t xml:space="preserve"> </w:t>
            </w:r>
            <w:r w:rsidRPr="0071395E" w:rsidR="00380BCA">
              <w:rPr>
                <w:color w:val="000000"/>
              </w:rPr>
              <w:t>SBUA</w:t>
            </w:r>
            <w:r w:rsidRPr="0071395E" w:rsidR="00A34CB2">
              <w:rPr>
                <w:color w:val="000000"/>
              </w:rPr>
              <w:t>’s advocacy</w:t>
            </w:r>
            <w:r w:rsidRPr="0071395E" w:rsidR="00060BBB">
              <w:rPr>
                <w:color w:val="000000"/>
              </w:rPr>
              <w:t xml:space="preserve"> </w:t>
            </w:r>
            <w:r w:rsidRPr="0071395E" w:rsidR="00380BCA">
              <w:rPr>
                <w:color w:val="000000"/>
              </w:rPr>
              <w:t xml:space="preserve">resulted in </w:t>
            </w:r>
            <w:r w:rsidRPr="0071395E" w:rsidR="00A34CB2">
              <w:rPr>
                <w:color w:val="000000"/>
              </w:rPr>
              <w:t xml:space="preserve">several improvements to the Decision, </w:t>
            </w:r>
            <w:proofErr w:type="gramStart"/>
            <w:r w:rsidRPr="0071395E" w:rsidR="00A34CB2">
              <w:rPr>
                <w:color w:val="000000"/>
              </w:rPr>
              <w:t xml:space="preserve">including </w:t>
            </w:r>
            <w:r w:rsidRPr="0071395E" w:rsidR="00380BCA">
              <w:rPr>
                <w:color w:val="000000"/>
              </w:rPr>
              <w:t>to</w:t>
            </w:r>
            <w:proofErr w:type="gramEnd"/>
            <w:r w:rsidRPr="0071395E" w:rsidR="00380BCA">
              <w:rPr>
                <w:color w:val="000000"/>
              </w:rPr>
              <w:t xml:space="preserve"> the Cost and Rate Trackers (Trackers</w:t>
            </w:r>
            <w:r w:rsidRPr="0071395E" w:rsidR="002A5ADE">
              <w:rPr>
                <w:color w:val="000000"/>
              </w:rPr>
              <w:t>) and</w:t>
            </w:r>
            <w:r w:rsidRPr="0071395E" w:rsidR="00380BCA">
              <w:rPr>
                <w:color w:val="000000"/>
              </w:rPr>
              <w:t xml:space="preserve"> quarterly sample bills for small commercial customers</w:t>
            </w:r>
            <w:r w:rsidRPr="0071395E" w:rsidR="000F7981">
              <w:rPr>
                <w:color w:val="000000"/>
              </w:rPr>
              <w:t>.</w:t>
            </w:r>
            <w:r w:rsidRPr="0071395E" w:rsidR="0016372A">
              <w:rPr>
                <w:color w:val="000000"/>
              </w:rPr>
              <w:t xml:space="preserve"> </w:t>
            </w:r>
            <w:r w:rsidRPr="0071395E" w:rsidR="0016372A">
              <w:rPr>
                <w:i/>
                <w:iCs/>
                <w:color w:val="000000"/>
              </w:rPr>
              <w:t>See</w:t>
            </w:r>
            <w:r w:rsidRPr="0071395E" w:rsidR="0016372A">
              <w:rPr>
                <w:color w:val="000000"/>
              </w:rPr>
              <w:t xml:space="preserve"> </w:t>
            </w:r>
            <w:r w:rsidRPr="0071395E" w:rsidR="009E123D">
              <w:rPr>
                <w:color w:val="000000"/>
              </w:rPr>
              <w:t xml:space="preserve">Reply Comments on the Proposed Decision Updating the Affordability Framework </w:t>
            </w:r>
            <w:r w:rsidRPr="0071395E" w:rsidR="009E123D">
              <w:rPr>
                <w:color w:val="000000"/>
              </w:rPr>
              <w:lastRenderedPageBreak/>
              <w:t xml:space="preserve">and Closing the Proceeding, </w:t>
            </w:r>
            <w:r w:rsidRPr="0071395E" w:rsidR="00341B4F">
              <w:rPr>
                <w:color w:val="000000"/>
              </w:rPr>
              <w:t>Dec</w:t>
            </w:r>
            <w:r w:rsidRPr="0071395E" w:rsidR="0016372A">
              <w:rPr>
                <w:color w:val="000000"/>
              </w:rPr>
              <w:t>.</w:t>
            </w:r>
            <w:r w:rsidRPr="0071395E" w:rsidR="00341B4F">
              <w:rPr>
                <w:color w:val="000000"/>
              </w:rPr>
              <w:t xml:space="preserve"> 8, 2025. </w:t>
            </w:r>
          </w:p>
          <w:p w:rsidRPr="0071395E" w:rsidR="00F65A5A" w:rsidP="00B6587C" w:rsidRDefault="00F65A5A" w14:paraId="32656BCF" w14:textId="64463387">
            <w:pPr>
              <w:spacing w:before="240" w:after="120"/>
            </w:pPr>
            <w:r w:rsidRPr="0071395E">
              <w:rPr>
                <w:color w:val="000000"/>
                <w:u w:val="single"/>
              </w:rPr>
              <w:t>Environmental and Social Justice (ESJ) Impact</w:t>
            </w:r>
            <w:r w:rsidRPr="0071395E">
              <w:rPr>
                <w:color w:val="000000"/>
              </w:rPr>
              <w:t xml:space="preserve">. </w:t>
            </w:r>
            <w:r w:rsidRPr="0071395E">
              <w:t>In its analysis on the need for affordability metrics for small business customers, SBUA discussed how commercial class ratepayers face distinctly different economic pressures than residential ratepayers, including related to supply chain challenges; the lingering effect of the pandemic on consumer demand, particularly in areas with high commercial vacancy rates; and the need to increase wages, a primary factor mitigating a utility’s steadily rising rates on residential customers. The impact of rising energy costs also tends to disproportionately harm diverse small businesses in Environmental and Social Justice communities that already face capital constraints. Opening Comments of SBUA on Affordability Framework at 4-5.</w:t>
            </w:r>
          </w:p>
          <w:p w:rsidRPr="0071395E" w:rsidR="006F0E8B" w:rsidP="00B6587C" w:rsidRDefault="00B6587C" w14:paraId="6E84F9C5" w14:textId="77777777">
            <w:r w:rsidRPr="0071395E">
              <w:rPr>
                <w:color w:val="000000"/>
                <w:u w:val="single"/>
              </w:rPr>
              <w:t xml:space="preserve">Ex </w:t>
            </w:r>
            <w:proofErr w:type="spellStart"/>
            <w:r w:rsidRPr="0071395E">
              <w:rPr>
                <w:color w:val="000000"/>
                <w:u w:val="single"/>
              </w:rPr>
              <w:t>Parte</w:t>
            </w:r>
            <w:proofErr w:type="spellEnd"/>
            <w:r w:rsidRPr="0071395E">
              <w:rPr>
                <w:color w:val="000000"/>
                <w:u w:val="single"/>
              </w:rPr>
              <w:t xml:space="preserve"> Communications and Affordability Meetings</w:t>
            </w:r>
            <w:r w:rsidRPr="0071395E" w:rsidR="00F65A5A">
              <w:rPr>
                <w:color w:val="000000"/>
              </w:rPr>
              <w:t>.</w:t>
            </w:r>
            <w:r w:rsidRPr="0071395E" w:rsidR="002A5ADE">
              <w:rPr>
                <w:color w:val="000000"/>
              </w:rPr>
              <w:t xml:space="preserve"> </w:t>
            </w:r>
            <w:r w:rsidRPr="0071395E" w:rsidR="00F777B3">
              <w:t xml:space="preserve">SBUA substantially contributed to this proceeding through active participation in ex </w:t>
            </w:r>
            <w:proofErr w:type="spellStart"/>
            <w:r w:rsidRPr="0071395E" w:rsidR="00F777B3">
              <w:t>parte</w:t>
            </w:r>
            <w:proofErr w:type="spellEnd"/>
            <w:r w:rsidRPr="0071395E" w:rsidR="00F777B3">
              <w:t xml:space="preserve"> communications, Commission-requested meetings, and stakeholder affordability discussions that materially informed the record and the Commission’s analysis. </w:t>
            </w:r>
          </w:p>
          <w:p w:rsidRPr="0071395E" w:rsidR="006F0E8B" w:rsidP="00B6587C" w:rsidRDefault="006F0E8B" w14:paraId="7F02327D" w14:textId="77777777"/>
          <w:p w:rsidRPr="0071395E" w:rsidR="00F777B3" w:rsidP="00B6587C" w:rsidRDefault="00F777B3" w14:paraId="529FF81C" w14:textId="7E6EE2DD">
            <w:pPr>
              <w:rPr>
                <w:color w:val="000000"/>
              </w:rPr>
            </w:pPr>
            <w:r w:rsidRPr="0071395E">
              <w:t xml:space="preserve">Several of these communications were solicited by the Commission. On June 8, </w:t>
            </w:r>
            <w:r w:rsidRPr="0071395E">
              <w:lastRenderedPageBreak/>
              <w:t xml:space="preserve">2023, Energy Division requested SBUA’s participation in a call regarding commercial and industrial customer affordability issues, and on November 19, 2024, Commissioner Houck’s office requested that SBUA attend an ex </w:t>
            </w:r>
            <w:proofErr w:type="spellStart"/>
            <w:r w:rsidRPr="0071395E">
              <w:t>parte</w:t>
            </w:r>
            <w:proofErr w:type="spellEnd"/>
            <w:r w:rsidRPr="0071395E">
              <w:t xml:space="preserve"> meeting with the ratepayer affordability group. The Commission’s direct requests for SBUA’s participation reflect recognition of SBUA’s unique expertise as the sole representative of small commercial customer interests in this proceeding.</w:t>
            </w:r>
          </w:p>
          <w:p w:rsidRPr="0071395E" w:rsidR="00F777B3" w:rsidP="00B6587C" w:rsidRDefault="00F777B3" w14:paraId="6E2FCD3C" w14:textId="77777777"/>
          <w:p w:rsidRPr="0071395E" w:rsidR="00F777B3" w:rsidP="00F777B3" w:rsidRDefault="00F777B3" w14:paraId="793D68DF" w14:textId="37ABDEBF">
            <w:r w:rsidRPr="0071395E">
              <w:t xml:space="preserve">Throughout 2022, SBUA attended the February 28 and March 1 Affordability En Banc, participated in preparatory coordination calls with joint ratepayer parties, and engaged in ex </w:t>
            </w:r>
            <w:proofErr w:type="spellStart"/>
            <w:r w:rsidRPr="0071395E">
              <w:t>parte</w:t>
            </w:r>
            <w:proofErr w:type="spellEnd"/>
            <w:r w:rsidRPr="0071395E">
              <w:t xml:space="preserve"> meetings with Commissioner </w:t>
            </w:r>
            <w:proofErr w:type="spellStart"/>
            <w:r w:rsidRPr="0071395E">
              <w:t>Rechtschaffen</w:t>
            </w:r>
            <w:proofErr w:type="spellEnd"/>
            <w:r w:rsidRPr="0071395E">
              <w:t xml:space="preserve"> and President Reynolds’s staff to advocate for inclusion of nonresidential affordability considerations in the rulemaking. The Decision expressly references the En Banc proceedings and party recommendations as informing the Commission’s affordability work. </w:t>
            </w:r>
            <w:proofErr w:type="gramStart"/>
            <w:r w:rsidRPr="0071395E">
              <w:t>D</w:t>
            </w:r>
            <w:r w:rsidRPr="0071395E" w:rsidR="006F0E8B">
              <w:t>ecision</w:t>
            </w:r>
            <w:r w:rsidRPr="0071395E">
              <w:t xml:space="preserve"> at</w:t>
            </w:r>
            <w:proofErr w:type="gramEnd"/>
            <w:r w:rsidRPr="0071395E">
              <w:t xml:space="preserve"> 72</w:t>
            </w:r>
            <w:r w:rsidRPr="0071395E" w:rsidR="006F0E8B">
              <w:t>-</w:t>
            </w:r>
            <w:r w:rsidRPr="0071395E">
              <w:t>73. SBUA’s advocacy during this period focused on the need to address commercial customer impacts within the affordability framework, an issue subsequently discussed in the Decision’s treatment of business and commercial customer classes.</w:t>
            </w:r>
          </w:p>
          <w:p w:rsidRPr="0071395E" w:rsidR="00F777B3" w:rsidP="00F777B3" w:rsidRDefault="00F777B3" w14:paraId="43ED3CCE" w14:textId="77777777"/>
          <w:p w:rsidRPr="0071395E" w:rsidR="00D415BB" w:rsidP="00967B8A" w:rsidRDefault="00F777B3" w14:paraId="6A1DCF6A" w14:textId="58FFC7C1">
            <w:pPr>
              <w:spacing w:after="120"/>
            </w:pPr>
            <w:r w:rsidRPr="0071395E">
              <w:lastRenderedPageBreak/>
              <w:t xml:space="preserve">In 2024 and 2025, SBUA participated in ex </w:t>
            </w:r>
            <w:proofErr w:type="spellStart"/>
            <w:r w:rsidRPr="0071395E">
              <w:t>parte</w:t>
            </w:r>
            <w:proofErr w:type="spellEnd"/>
            <w:r w:rsidRPr="0071395E">
              <w:t xml:space="preserve"> communications with Commissioners Houck, Reynolds, Baker, and Douglas, advocating alongside other ratepayer representatives for stronger affordability </w:t>
            </w:r>
            <w:proofErr w:type="gramStart"/>
            <w:r w:rsidRPr="0071395E">
              <w:t>protections</w:t>
            </w:r>
            <w:proofErr w:type="gramEnd"/>
            <w:r w:rsidRPr="0071395E">
              <w:t xml:space="preserve"> and consideration of cumulative rate impacts. The Decision ultimately requires energy utilities to compare rates and revenue trends to general inflation, separated by operational and capital spending. </w:t>
            </w:r>
            <w:proofErr w:type="gramStart"/>
            <w:r w:rsidRPr="0071395E">
              <w:t>D</w:t>
            </w:r>
            <w:r w:rsidRPr="0071395E" w:rsidR="006F0E8B">
              <w:t>ecision</w:t>
            </w:r>
            <w:r w:rsidRPr="0071395E">
              <w:t xml:space="preserve"> at</w:t>
            </w:r>
            <w:proofErr w:type="gramEnd"/>
            <w:r w:rsidRPr="0071395E">
              <w:t xml:space="preserve"> 31-37. </w:t>
            </w:r>
          </w:p>
        </w:tc>
        <w:tc>
          <w:tcPr>
            <w:tcW w:w="4140" w:type="dxa"/>
          </w:tcPr>
          <w:p w:rsidRPr="0071395E" w:rsidR="00274049" w:rsidP="00E30D1A" w:rsidRDefault="00274049" w14:paraId="1D663D67" w14:textId="45B05E82">
            <w:pPr>
              <w:snapToGrid w:val="0"/>
              <w:spacing w:before="240"/>
              <w:rPr>
                <w:color w:val="000000"/>
              </w:rPr>
            </w:pPr>
            <w:r w:rsidRPr="0071395E">
              <w:rPr>
                <w:color w:val="000000"/>
              </w:rPr>
              <w:lastRenderedPageBreak/>
              <w:t xml:space="preserve">The Commission </w:t>
            </w:r>
            <w:r w:rsidRPr="0071395E" w:rsidR="00E30D1A">
              <w:rPr>
                <w:color w:val="000000"/>
              </w:rPr>
              <w:t>explains</w:t>
            </w:r>
            <w:r w:rsidRPr="0071395E" w:rsidR="00051FE2">
              <w:rPr>
                <w:color w:val="000000"/>
              </w:rPr>
              <w:t xml:space="preserve"> that the </w:t>
            </w:r>
            <w:r w:rsidRPr="0071395E" w:rsidR="00E30D1A">
              <w:rPr>
                <w:color w:val="000000"/>
              </w:rPr>
              <w:t xml:space="preserve">record supporting the </w:t>
            </w:r>
            <w:r w:rsidRPr="0071395E" w:rsidR="00051FE2">
              <w:rPr>
                <w:color w:val="000000"/>
              </w:rPr>
              <w:t xml:space="preserve">Final Decision </w:t>
            </w:r>
            <w:r w:rsidRPr="0071395E" w:rsidR="00E30D1A">
              <w:rPr>
                <w:color w:val="000000"/>
              </w:rPr>
              <w:t>includes</w:t>
            </w:r>
            <w:r w:rsidRPr="0071395E" w:rsidR="00051FE2">
              <w:rPr>
                <w:color w:val="000000"/>
              </w:rPr>
              <w:t xml:space="preserve"> party comments </w:t>
            </w:r>
            <w:r w:rsidRPr="0071395E" w:rsidR="00E30D1A">
              <w:rPr>
                <w:color w:val="000000"/>
              </w:rPr>
              <w:t xml:space="preserve">in response </w:t>
            </w:r>
            <w:r w:rsidRPr="0071395E" w:rsidR="00051FE2">
              <w:rPr>
                <w:color w:val="000000"/>
              </w:rPr>
              <w:t xml:space="preserve">to </w:t>
            </w:r>
            <w:r w:rsidRPr="0071395E" w:rsidR="00C7195D">
              <w:rPr>
                <w:color w:val="000000"/>
              </w:rPr>
              <w:t>both the 2022 and 2023 Assigned Commissioner’s Rulings</w:t>
            </w:r>
            <w:r w:rsidRPr="0071395E" w:rsidR="00E30D1A">
              <w:rPr>
                <w:color w:val="000000"/>
              </w:rPr>
              <w:t xml:space="preserve">. </w:t>
            </w:r>
            <w:proofErr w:type="gramStart"/>
            <w:r w:rsidRPr="0071395E">
              <w:rPr>
                <w:color w:val="000000"/>
              </w:rPr>
              <w:t>Decision at</w:t>
            </w:r>
            <w:proofErr w:type="gramEnd"/>
            <w:r w:rsidRPr="0071395E">
              <w:rPr>
                <w:color w:val="000000"/>
              </w:rPr>
              <w:t xml:space="preserve"> 11</w:t>
            </w:r>
            <w:r w:rsidRPr="0071395E" w:rsidR="00C7195D">
              <w:rPr>
                <w:color w:val="000000"/>
              </w:rPr>
              <w:t xml:space="preserve">, </w:t>
            </w:r>
            <w:r w:rsidRPr="0071395E" w:rsidR="00525D83">
              <w:rPr>
                <w:color w:val="000000"/>
              </w:rPr>
              <w:t xml:space="preserve">The </w:t>
            </w:r>
            <w:r w:rsidRPr="0071395E" w:rsidR="00E30D1A">
              <w:rPr>
                <w:color w:val="000000"/>
              </w:rPr>
              <w:t>Commission also</w:t>
            </w:r>
            <w:r w:rsidRPr="0071395E" w:rsidR="00525D83">
              <w:rPr>
                <w:color w:val="000000"/>
              </w:rPr>
              <w:t xml:space="preserve"> addresses SBUA’s recommendations</w:t>
            </w:r>
            <w:r w:rsidRPr="0071395E" w:rsidR="00E86E25">
              <w:rPr>
                <w:color w:val="000000"/>
              </w:rPr>
              <w:t xml:space="preserve"> in th</w:t>
            </w:r>
            <w:r w:rsidRPr="0071395E" w:rsidR="00E30D1A">
              <w:rPr>
                <w:color w:val="000000"/>
              </w:rPr>
              <w:t>o</w:t>
            </w:r>
            <w:r w:rsidRPr="0071395E" w:rsidR="00E86E25">
              <w:rPr>
                <w:color w:val="000000"/>
              </w:rPr>
              <w:t>se comments</w:t>
            </w:r>
            <w:r w:rsidRPr="0071395E">
              <w:rPr>
                <w:color w:val="000000"/>
              </w:rPr>
              <w:t>. Decision at 42</w:t>
            </w:r>
            <w:r w:rsidRPr="0071395E" w:rsidR="00E30D1A">
              <w:rPr>
                <w:color w:val="000000"/>
              </w:rPr>
              <w:t xml:space="preserve"> </w:t>
            </w:r>
            <w:r w:rsidRPr="0071395E" w:rsidR="00525D83">
              <w:rPr>
                <w:color w:val="000000"/>
              </w:rPr>
              <w:t>(</w:t>
            </w:r>
            <w:r w:rsidRPr="0071395E" w:rsidR="00E30D1A">
              <w:rPr>
                <w:color w:val="000000"/>
              </w:rPr>
              <w:t>not</w:t>
            </w:r>
            <w:r w:rsidRPr="0071395E" w:rsidR="001F2DBF">
              <w:rPr>
                <w:color w:val="000000"/>
              </w:rPr>
              <w:t>ing</w:t>
            </w:r>
            <w:r w:rsidRPr="0071395E" w:rsidR="00E30D1A">
              <w:rPr>
                <w:color w:val="000000"/>
              </w:rPr>
              <w:t xml:space="preserve"> that </w:t>
            </w:r>
            <w:r w:rsidRPr="0071395E" w:rsidR="00525D83">
              <w:rPr>
                <w:color w:val="000000"/>
              </w:rPr>
              <w:t xml:space="preserve">SBUA </w:t>
            </w:r>
            <w:r w:rsidRPr="0071395E">
              <w:rPr>
                <w:color w:val="000000"/>
              </w:rPr>
              <w:t>and Joint Ratepayers “</w:t>
            </w:r>
            <w:r w:rsidRPr="0071395E" w:rsidR="00525D83">
              <w:rPr>
                <w:color w:val="000000"/>
              </w:rPr>
              <w:t xml:space="preserve">emphatically request that the Commission develop, and require </w:t>
            </w:r>
            <w:r w:rsidRPr="0071395E" w:rsidR="00525D83">
              <w:rPr>
                <w:color w:val="000000"/>
              </w:rPr>
              <w:lastRenderedPageBreak/>
              <w:t>utilities to calculate affordability metrics for commercial, industrial and small commercial customer classes.”)</w:t>
            </w:r>
            <w:r w:rsidRPr="0071395E" w:rsidR="0097578C">
              <w:rPr>
                <w:color w:val="000000"/>
              </w:rPr>
              <w:t>.</w:t>
            </w:r>
            <w:r w:rsidRPr="0071395E" w:rsidR="009C7AB0">
              <w:rPr>
                <w:color w:val="000000"/>
              </w:rPr>
              <w:t xml:space="preserve"> </w:t>
            </w:r>
          </w:p>
          <w:p w:rsidRPr="0071395E" w:rsidR="0082400E" w:rsidP="00E30D1A" w:rsidRDefault="00CE256D" w14:paraId="40C316A2" w14:textId="6B873CAE">
            <w:pPr>
              <w:snapToGrid w:val="0"/>
              <w:spacing w:before="240"/>
              <w:rPr>
                <w:color w:val="000000"/>
              </w:rPr>
            </w:pPr>
            <w:r w:rsidRPr="0071395E">
              <w:rPr>
                <w:color w:val="000000"/>
              </w:rPr>
              <w:t>While</w:t>
            </w:r>
            <w:r w:rsidRPr="0071395E" w:rsidR="0082400E">
              <w:rPr>
                <w:color w:val="000000"/>
              </w:rPr>
              <w:t xml:space="preserve"> the Decision finds it infeasible to develop full non-residential affordability metrics within this proceeding due to the residential design of the existing framework</w:t>
            </w:r>
            <w:r w:rsidRPr="0071395E">
              <w:rPr>
                <w:color w:val="000000"/>
              </w:rPr>
              <w:t xml:space="preserve">, the Decision does “recognize that affordability concerns cut across each of these customer classes and that the Commission should consider how best to address such concerns in the future.” </w:t>
            </w:r>
            <w:proofErr w:type="gramStart"/>
            <w:r w:rsidRPr="0071395E">
              <w:rPr>
                <w:color w:val="000000"/>
              </w:rPr>
              <w:t>Decision at</w:t>
            </w:r>
            <w:proofErr w:type="gramEnd"/>
            <w:r w:rsidRPr="0071395E">
              <w:rPr>
                <w:color w:val="000000"/>
              </w:rPr>
              <w:t xml:space="preserve"> 43. Further, t</w:t>
            </w:r>
            <w:r w:rsidRPr="0071395E" w:rsidR="0082400E">
              <w:rPr>
                <w:color w:val="000000"/>
              </w:rPr>
              <w:t>he Commission makes several critical concessions responsive to SBUA’s advocacy:</w:t>
            </w:r>
          </w:p>
          <w:p w:rsidRPr="0071395E" w:rsidR="00CE256D" w:rsidP="00060BBB" w:rsidRDefault="00CE256D" w14:paraId="47606EFB" w14:textId="77777777">
            <w:pPr>
              <w:snapToGrid w:val="0"/>
              <w:spacing w:before="240"/>
              <w:ind w:left="720"/>
              <w:rPr>
                <w:color w:val="000000"/>
              </w:rPr>
            </w:pPr>
            <w:r w:rsidRPr="0071395E">
              <w:rPr>
                <w:color w:val="000000"/>
                <w:u w:val="single"/>
              </w:rPr>
              <w:t>First</w:t>
            </w:r>
            <w:r w:rsidRPr="0071395E">
              <w:rPr>
                <w:color w:val="000000"/>
              </w:rPr>
              <w:t>, t</w:t>
            </w:r>
            <w:r w:rsidRPr="0071395E" w:rsidR="0082400E">
              <w:rPr>
                <w:color w:val="000000"/>
              </w:rPr>
              <w:t xml:space="preserve">he Decision </w:t>
            </w:r>
            <w:r w:rsidRPr="0071395E" w:rsidR="009A3286">
              <w:rPr>
                <w:color w:val="000000"/>
              </w:rPr>
              <w:t>requires</w:t>
            </w:r>
            <w:r w:rsidRPr="0071395E" w:rsidR="0082400E">
              <w:rPr>
                <w:color w:val="000000"/>
              </w:rPr>
              <w:t xml:space="preserve"> that the Trackers now produce sample bills for small commercial customers on a quarterly basis</w:t>
            </w:r>
            <w:r w:rsidRPr="0071395E">
              <w:rPr>
                <w:color w:val="000000"/>
              </w:rPr>
              <w:t xml:space="preserve">, </w:t>
            </w:r>
            <w:r w:rsidRPr="0071395E" w:rsidR="0082400E">
              <w:rPr>
                <w:color w:val="000000"/>
              </w:rPr>
              <w:t>a development SBUA actively supported and promoted. D</w:t>
            </w:r>
            <w:r w:rsidRPr="0071395E" w:rsidR="009A3286">
              <w:rPr>
                <w:color w:val="000000"/>
              </w:rPr>
              <w:t>ecision</w:t>
            </w:r>
            <w:r w:rsidRPr="0071395E" w:rsidR="0082400E">
              <w:rPr>
                <w:color w:val="000000"/>
              </w:rPr>
              <w:t xml:space="preserve"> at 42</w:t>
            </w:r>
            <w:r w:rsidRPr="0071395E" w:rsidR="009A3286">
              <w:rPr>
                <w:color w:val="000000"/>
              </w:rPr>
              <w:t xml:space="preserve"> (“in recognition of the affordability challenges faced by </w:t>
            </w:r>
            <w:r w:rsidRPr="0071395E" w:rsidR="009A3286">
              <w:rPr>
                <w:b/>
                <w:bCs/>
                <w:color w:val="000000"/>
              </w:rPr>
              <w:t>small commercial ratepayers</w:t>
            </w:r>
            <w:r w:rsidRPr="0071395E" w:rsidR="009A3286">
              <w:rPr>
                <w:color w:val="000000"/>
              </w:rPr>
              <w:t>, the Trackers now produce sample bills for small commercial customers on a quarterly basis”)</w:t>
            </w:r>
            <w:r w:rsidRPr="0071395E">
              <w:rPr>
                <w:color w:val="000000"/>
              </w:rPr>
              <w:t xml:space="preserve"> (emphasis added)</w:t>
            </w:r>
            <w:r w:rsidRPr="0071395E" w:rsidR="0082400E">
              <w:rPr>
                <w:color w:val="000000"/>
              </w:rPr>
              <w:t xml:space="preserve">, </w:t>
            </w:r>
            <w:r w:rsidRPr="0071395E" w:rsidR="009A3286">
              <w:rPr>
                <w:color w:val="000000"/>
              </w:rPr>
              <w:t xml:space="preserve">at </w:t>
            </w:r>
            <w:r w:rsidRPr="0071395E" w:rsidR="0082400E">
              <w:rPr>
                <w:color w:val="000000"/>
              </w:rPr>
              <w:t>50</w:t>
            </w:r>
            <w:r w:rsidRPr="0071395E" w:rsidR="009A3286">
              <w:rPr>
                <w:color w:val="000000"/>
              </w:rPr>
              <w:t xml:space="preserve"> (“In particular, the electric Trackers summarize rate and bill impacts of not just residential customers but also of small business customers.”); </w:t>
            </w:r>
            <w:r w:rsidRPr="0071395E" w:rsidR="009A3286">
              <w:rPr>
                <w:i/>
                <w:iCs/>
                <w:color w:val="000000"/>
              </w:rPr>
              <w:t>see also</w:t>
            </w:r>
            <w:r w:rsidRPr="0071395E" w:rsidR="009A3286">
              <w:rPr>
                <w:color w:val="000000"/>
              </w:rPr>
              <w:t xml:space="preserve"> Decision at 42, citing fn. 67 (Commission staff working with IOUs on revenue changes and bills for small commercial customers)</w:t>
            </w:r>
            <w:r w:rsidRPr="0071395E" w:rsidR="006C03BF">
              <w:rPr>
                <w:color w:val="000000"/>
              </w:rPr>
              <w:t>,</w:t>
            </w:r>
            <w:r w:rsidRPr="0071395E" w:rsidR="009A3286">
              <w:rPr>
                <w:color w:val="000000"/>
              </w:rPr>
              <w:t xml:space="preserve"> Finding of Fact (FOF) # 13.</w:t>
            </w:r>
          </w:p>
          <w:p w:rsidRPr="0071395E" w:rsidR="00CE256D" w:rsidP="00060BBB" w:rsidRDefault="00CE256D" w14:paraId="29DBFF99" w14:textId="77777777">
            <w:pPr>
              <w:snapToGrid w:val="0"/>
              <w:spacing w:before="240"/>
              <w:ind w:left="720"/>
              <w:rPr>
                <w:color w:val="000000"/>
              </w:rPr>
            </w:pPr>
            <w:r w:rsidRPr="0071395E">
              <w:rPr>
                <w:color w:val="000000"/>
                <w:u w:val="single"/>
              </w:rPr>
              <w:lastRenderedPageBreak/>
              <w:t>Second</w:t>
            </w:r>
            <w:r w:rsidRPr="0071395E">
              <w:rPr>
                <w:color w:val="000000"/>
              </w:rPr>
              <w:t>, t</w:t>
            </w:r>
            <w:r w:rsidRPr="0071395E" w:rsidR="0082400E">
              <w:rPr>
                <w:color w:val="000000"/>
              </w:rPr>
              <w:t>he Decision affirms that non-residential affordability “will continue to be addressed through GRC Phase 2 proceedings” and that the “definitions and concepts that were adopted in this proceeding can help guide the discussion of affordability concerns” for non-residential classes. D</w:t>
            </w:r>
            <w:r w:rsidRPr="0071395E" w:rsidR="009A3286">
              <w:rPr>
                <w:color w:val="000000"/>
              </w:rPr>
              <w:t>ecision</w:t>
            </w:r>
            <w:r w:rsidRPr="0071395E" w:rsidR="0082400E">
              <w:rPr>
                <w:color w:val="000000"/>
              </w:rPr>
              <w:t xml:space="preserve"> at 73.</w:t>
            </w:r>
          </w:p>
          <w:p w:rsidRPr="0071395E" w:rsidR="0082400E" w:rsidP="00060BBB" w:rsidRDefault="00060BBB" w14:paraId="479FCAD6" w14:textId="76355A62">
            <w:pPr>
              <w:snapToGrid w:val="0"/>
              <w:spacing w:before="240"/>
              <w:ind w:left="720"/>
              <w:rPr>
                <w:color w:val="000000"/>
              </w:rPr>
            </w:pPr>
            <w:r w:rsidRPr="0071395E">
              <w:rPr>
                <w:color w:val="000000"/>
                <w:u w:val="single"/>
              </w:rPr>
              <w:t>Third</w:t>
            </w:r>
            <w:r w:rsidRPr="0071395E" w:rsidR="00CE256D">
              <w:rPr>
                <w:color w:val="000000"/>
              </w:rPr>
              <w:t>, i</w:t>
            </w:r>
            <w:r w:rsidRPr="0071395E" w:rsidR="0082400E">
              <w:rPr>
                <w:color w:val="000000"/>
              </w:rPr>
              <w:t>n response to SBUA (and Joint Ratepayer) comments on the Proposed Decision, the Decision was revised to further explain the Commission’s acknowledgment that affordability for non-residential customer classes “is important and deserves attention” and to clarify the path forward. D</w:t>
            </w:r>
            <w:r w:rsidRPr="0071395E" w:rsidR="009A3286">
              <w:rPr>
                <w:color w:val="000000"/>
              </w:rPr>
              <w:t>ecision</w:t>
            </w:r>
            <w:r w:rsidRPr="0071395E" w:rsidR="0082400E">
              <w:rPr>
                <w:color w:val="000000"/>
              </w:rPr>
              <w:t xml:space="preserve"> at 76-77.</w:t>
            </w:r>
            <w:r w:rsidRPr="0071395E" w:rsidR="006C03BF">
              <w:rPr>
                <w:color w:val="000000"/>
              </w:rPr>
              <w:t xml:space="preserve"> SBUA specifically requested the Final Decision correct the Proposed Decisions treatment of commercial customers as a monolith. </w:t>
            </w:r>
            <w:r w:rsidRPr="0071395E" w:rsidR="006C03BF">
              <w:rPr>
                <w:i/>
                <w:iCs/>
                <w:color w:val="000000"/>
              </w:rPr>
              <w:t>See</w:t>
            </w:r>
            <w:r w:rsidRPr="0071395E" w:rsidR="006C03BF">
              <w:rPr>
                <w:color w:val="000000"/>
              </w:rPr>
              <w:t xml:space="preserve"> SBUA Opening Comments on Proposed Decision Updating the Affordability Framework and Closing the Proceeding, Dec. 3, 2025 (SBUA Opening Comments on PD), at 5.</w:t>
            </w:r>
          </w:p>
          <w:p w:rsidRPr="0071395E" w:rsidR="00060BBB" w:rsidP="00CE256D" w:rsidRDefault="00060BBB" w14:paraId="348E2D6B" w14:textId="77777777">
            <w:pPr>
              <w:snapToGrid w:val="0"/>
              <w:spacing w:before="240"/>
              <w:rPr>
                <w:color w:val="000000"/>
              </w:rPr>
            </w:pPr>
            <w:r w:rsidRPr="0071395E">
              <w:rPr>
                <w:color w:val="000000"/>
              </w:rPr>
              <w:t xml:space="preserve">The Decision at 22 also acknowledges SBUA’s comments regarding the affordability frameworks potential impact addressing small business customers, as they pertain to ESJ communities (“SBUA states that focusing on non-residential affordability can advance the Commission’s ESJ plans”). </w:t>
            </w:r>
          </w:p>
          <w:p w:rsidRPr="0071395E" w:rsidR="009011E3" w:rsidP="00CE256D" w:rsidRDefault="009011E3" w14:paraId="22416CB1" w14:textId="3271D33C">
            <w:pPr>
              <w:snapToGrid w:val="0"/>
              <w:spacing w:before="240"/>
              <w:rPr>
                <w:color w:val="000000"/>
              </w:rPr>
            </w:pPr>
            <w:r w:rsidRPr="0071395E">
              <w:rPr>
                <w:color w:val="000000"/>
              </w:rPr>
              <w:lastRenderedPageBreak/>
              <w:t>In recognition of the work of the intervenors</w:t>
            </w:r>
            <w:r w:rsidRPr="0071395E" w:rsidR="00967B8A">
              <w:rPr>
                <w:color w:val="000000"/>
              </w:rPr>
              <w:t xml:space="preserve">, including participation in </w:t>
            </w:r>
            <w:proofErr w:type="spellStart"/>
            <w:r w:rsidRPr="0071395E" w:rsidR="00967B8A">
              <w:rPr>
                <w:color w:val="000000"/>
              </w:rPr>
              <w:t>en</w:t>
            </w:r>
            <w:proofErr w:type="spellEnd"/>
            <w:r w:rsidRPr="0071395E" w:rsidR="00967B8A">
              <w:rPr>
                <w:color w:val="000000"/>
              </w:rPr>
              <w:t xml:space="preserve"> banc meetings,</w:t>
            </w:r>
            <w:r w:rsidRPr="0071395E">
              <w:rPr>
                <w:color w:val="000000"/>
              </w:rPr>
              <w:t xml:space="preserve"> the Decision at 72-73 states, “The record and recommendations of the parties presented in this proceeding has carried over to other proceedings where the Commission is examining and implementing proposals made during two Commission hosted Affordability </w:t>
            </w:r>
            <w:proofErr w:type="spellStart"/>
            <w:r w:rsidRPr="0071395E">
              <w:rPr>
                <w:color w:val="000000"/>
              </w:rPr>
              <w:t>en</w:t>
            </w:r>
            <w:proofErr w:type="spellEnd"/>
            <w:r w:rsidRPr="0071395E">
              <w:rPr>
                <w:color w:val="000000"/>
              </w:rPr>
              <w:t xml:space="preserve"> banc events.” (fn. omitted).</w:t>
            </w:r>
          </w:p>
          <w:p w:rsidRPr="0071395E" w:rsidR="004603B8" w:rsidP="009C7AB0" w:rsidRDefault="004603B8" w14:paraId="6ED2F3EE" w14:textId="77777777">
            <w:pPr>
              <w:rPr>
                <w:color w:val="000000"/>
              </w:rPr>
            </w:pPr>
          </w:p>
          <w:p w:rsidRPr="0071395E" w:rsidR="009C7AB0" w:rsidP="005D7D3C" w:rsidRDefault="009C7AB0" w14:paraId="10C8E638" w14:textId="763047A5">
            <w:pPr>
              <w:snapToGrid w:val="0"/>
              <w:spacing w:before="240"/>
              <w:rPr>
                <w:color w:val="000000"/>
              </w:rPr>
            </w:pPr>
          </w:p>
          <w:p w:rsidRPr="0071395E" w:rsidR="00293812" w:rsidP="00525D83" w:rsidRDefault="00293812" w14:paraId="14AB0322" w14:textId="411307F8">
            <w:pPr>
              <w:snapToGrid w:val="0"/>
              <w:spacing w:before="240"/>
              <w:rPr>
                <w:color w:val="000000"/>
              </w:rPr>
            </w:pPr>
          </w:p>
        </w:tc>
        <w:tc>
          <w:tcPr>
            <w:tcW w:w="1957" w:type="dxa"/>
          </w:tcPr>
          <w:p w:rsidRPr="0071395E" w:rsidR="000467D3" w:rsidP="00073262" w:rsidRDefault="001503BA" w14:paraId="7FA3D8DC" w14:textId="457309FD">
            <w:pPr>
              <w:rPr>
                <w:color w:val="000000"/>
              </w:rPr>
            </w:pPr>
            <w:r w:rsidRPr="0071395E">
              <w:rPr>
                <w:color w:val="000000"/>
              </w:rPr>
              <w:lastRenderedPageBreak/>
              <w:t>Verified</w:t>
            </w:r>
          </w:p>
        </w:tc>
      </w:tr>
    </w:tbl>
    <w:p w:rsidRPr="007F620E" w:rsidR="00A92D0B" w:rsidP="007002F1" w:rsidRDefault="00A92D0B" w14:paraId="0D4BCD3A" w14:textId="77777777">
      <w:pPr>
        <w:numPr>
          <w:ilvl w:val="0"/>
          <w:numId w:val="8"/>
        </w:numPr>
        <w:spacing w:before="360" w:after="120"/>
        <w:rPr>
          <w:b/>
          <w:color w:val="000000"/>
        </w:rPr>
      </w:pPr>
      <w:r w:rsidRPr="007F620E">
        <w:rPr>
          <w:b/>
          <w:color w:val="000000"/>
        </w:rPr>
        <w:lastRenderedPageBreak/>
        <w:t xml:space="preserve">Duplication of Effort (§ 1801.3(f) </w:t>
      </w:r>
      <w:r w:rsidRPr="007F620E" w:rsidR="00F30DA8">
        <w:rPr>
          <w:b/>
          <w:color w:val="000000"/>
        </w:rPr>
        <w:t xml:space="preserve">and § </w:t>
      </w:r>
      <w:r w:rsidR="0022302F">
        <w:rPr>
          <w:b/>
          <w:color w:val="000000"/>
        </w:rPr>
        <w:t>1802.5)</w:t>
      </w:r>
      <w:r w:rsidR="00C02649">
        <w:rPr>
          <w:b/>
          <w:color w:val="000000"/>
        </w:rPr>
        <w:t>:</w:t>
      </w:r>
    </w:p>
    <w:tbl>
      <w:tblPr>
        <w:tblW w:w="93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8" w:type="dxa"/>
          <w:bottom w:w="58" w:type="dxa"/>
        </w:tblCellMar>
        <w:tblLook w:val="01E0" w:firstRow="1" w:lastRow="1" w:firstColumn="1" w:lastColumn="1" w:noHBand="0" w:noVBand="0"/>
      </w:tblPr>
      <w:tblGrid>
        <w:gridCol w:w="6048"/>
        <w:gridCol w:w="1710"/>
        <w:gridCol w:w="1597"/>
      </w:tblGrid>
      <w:tr w:rsidRPr="007F620E" w:rsidR="00A92D0B" w:rsidTr="008716F0" w14:paraId="76F3266C" w14:textId="77777777">
        <w:tc>
          <w:tcPr>
            <w:tcW w:w="6048" w:type="dxa"/>
            <w:shd w:val="clear" w:color="auto" w:fill="D9D9D9" w:themeFill="background1" w:themeFillShade="D9"/>
          </w:tcPr>
          <w:p w:rsidRPr="007F620E" w:rsidR="00A92D0B" w:rsidP="00DE2D2A" w:rsidRDefault="00A92D0B" w14:paraId="300CEDBC" w14:textId="77777777">
            <w:pPr>
              <w:rPr>
                <w:color w:val="000000"/>
              </w:rPr>
            </w:pPr>
          </w:p>
        </w:tc>
        <w:tc>
          <w:tcPr>
            <w:tcW w:w="1710" w:type="dxa"/>
            <w:tcBorders>
              <w:bottom w:val="single" w:color="auto" w:sz="4" w:space="0"/>
            </w:tcBorders>
            <w:shd w:val="clear" w:color="auto" w:fill="D9D9D9" w:themeFill="background1" w:themeFillShade="D9"/>
          </w:tcPr>
          <w:p w:rsidRPr="007F620E" w:rsidR="00A92D0B" w:rsidP="00DE2D2A" w:rsidRDefault="005A63D4" w14:paraId="7B091096" w14:textId="77777777">
            <w:pPr>
              <w:jc w:val="center"/>
              <w:rPr>
                <w:b/>
                <w:color w:val="000000"/>
              </w:rPr>
            </w:pPr>
            <w:r w:rsidRPr="007F620E">
              <w:rPr>
                <w:b/>
                <w:color w:val="000000"/>
              </w:rPr>
              <w:t>Interveno</w:t>
            </w:r>
            <w:r w:rsidRPr="007F620E" w:rsidR="00204E3A">
              <w:rPr>
                <w:b/>
                <w:color w:val="000000"/>
              </w:rPr>
              <w:t>r</w:t>
            </w:r>
            <w:r w:rsidRPr="007F620E">
              <w:rPr>
                <w:b/>
                <w:color w:val="000000"/>
              </w:rPr>
              <w:t xml:space="preserve">’s </w:t>
            </w:r>
            <w:r w:rsidRPr="007F620E" w:rsidR="00D075B1">
              <w:rPr>
                <w:b/>
                <w:color w:val="000000"/>
              </w:rPr>
              <w:t>Assertion</w:t>
            </w:r>
          </w:p>
        </w:tc>
        <w:tc>
          <w:tcPr>
            <w:tcW w:w="1597" w:type="dxa"/>
            <w:shd w:val="clear" w:color="auto" w:fill="D9D9D9" w:themeFill="background1" w:themeFillShade="D9"/>
          </w:tcPr>
          <w:p w:rsidRPr="007F620E" w:rsidR="00A92D0B" w:rsidP="00DE2D2A" w:rsidRDefault="00A92D0B" w14:paraId="25CE5081" w14:textId="77777777">
            <w:pPr>
              <w:jc w:val="center"/>
              <w:rPr>
                <w:b/>
                <w:color w:val="000000"/>
              </w:rPr>
            </w:pPr>
            <w:r w:rsidRPr="007F620E">
              <w:rPr>
                <w:b/>
                <w:color w:val="000000"/>
              </w:rPr>
              <w:t xml:space="preserve">CPUC </w:t>
            </w:r>
            <w:r w:rsidRPr="007F620E" w:rsidR="00D075B1">
              <w:rPr>
                <w:b/>
                <w:color w:val="000000"/>
              </w:rPr>
              <w:t>Discussion</w:t>
            </w:r>
          </w:p>
        </w:tc>
      </w:tr>
      <w:tr w:rsidRPr="007F620E" w:rsidR="00A92D0B" w:rsidTr="008716F0" w14:paraId="24A12BE1" w14:textId="77777777">
        <w:tc>
          <w:tcPr>
            <w:tcW w:w="6048" w:type="dxa"/>
          </w:tcPr>
          <w:p w:rsidRPr="007F620E" w:rsidR="00A92D0B" w:rsidP="00DE2D2A" w:rsidRDefault="00A92D0B" w14:paraId="6915FAF6" w14:textId="475D8DE4">
            <w:pPr>
              <w:ind w:left="360" w:hanging="360"/>
              <w:rPr>
                <w:b/>
                <w:color w:val="000000"/>
              </w:rPr>
            </w:pPr>
            <w:r w:rsidRPr="007F620E">
              <w:rPr>
                <w:b/>
                <w:color w:val="000000"/>
              </w:rPr>
              <w:t>a.</w:t>
            </w:r>
            <w:r w:rsidRPr="007F620E">
              <w:rPr>
                <w:b/>
                <w:color w:val="000000"/>
              </w:rPr>
              <w:tab/>
            </w:r>
            <w:r w:rsidRPr="007F620E">
              <w:rPr>
                <w:b/>
              </w:rPr>
              <w:t xml:space="preserve">Was </w:t>
            </w:r>
            <w:r w:rsidRPr="009E48E4">
              <w:rPr>
                <w:b/>
              </w:rPr>
              <w:t xml:space="preserve">the </w:t>
            </w:r>
            <w:r w:rsidRPr="009E48E4" w:rsidR="009E48E4">
              <w:rPr>
                <w:b/>
                <w:color w:val="000000"/>
                <w:sz w:val="22"/>
                <w:szCs w:val="22"/>
              </w:rPr>
              <w:t>Public Advocate</w:t>
            </w:r>
            <w:r w:rsidR="00621A7C">
              <w:rPr>
                <w:b/>
                <w:color w:val="000000"/>
                <w:sz w:val="22"/>
                <w:szCs w:val="22"/>
              </w:rPr>
              <w:t>’</w:t>
            </w:r>
            <w:r w:rsidRPr="009E48E4" w:rsidR="009E48E4">
              <w:rPr>
                <w:b/>
                <w:color w:val="000000"/>
                <w:sz w:val="22"/>
                <w:szCs w:val="22"/>
              </w:rPr>
              <w:t>s Office of the Public Utilities Commission</w:t>
            </w:r>
            <w:r w:rsidRPr="009E48E4" w:rsidR="009E48E4">
              <w:rPr>
                <w:b/>
              </w:rPr>
              <w:t xml:space="preserve"> </w:t>
            </w:r>
            <w:r w:rsidRPr="00B55D78">
              <w:rPr>
                <w:b/>
                <w:color w:val="000000"/>
                <w:sz w:val="22"/>
                <w:szCs w:val="22"/>
              </w:rPr>
              <w:t>(</w:t>
            </w:r>
            <w:r w:rsidRPr="00B55D78" w:rsidR="00B55D78">
              <w:rPr>
                <w:b/>
                <w:color w:val="000000"/>
                <w:sz w:val="22"/>
                <w:szCs w:val="22"/>
              </w:rPr>
              <w:t>Cal Advocates</w:t>
            </w:r>
            <w:r w:rsidRPr="007F620E">
              <w:rPr>
                <w:b/>
              </w:rPr>
              <w:t>) a party to the proceeding</w:t>
            </w:r>
            <w:r w:rsidRPr="007F620E">
              <w:rPr>
                <w:b/>
                <w:color w:val="000000"/>
              </w:rPr>
              <w:t>?</w:t>
            </w:r>
          </w:p>
        </w:tc>
        <w:tc>
          <w:tcPr>
            <w:tcW w:w="1710" w:type="dxa"/>
          </w:tcPr>
          <w:p w:rsidRPr="00E25078" w:rsidR="00A92D0B" w:rsidP="00DE2D2A" w:rsidRDefault="006275DB" w14:paraId="0B49A7C8" w14:textId="57EDDF22">
            <w:pPr>
              <w:rPr>
                <w:color w:val="000000"/>
              </w:rPr>
            </w:pPr>
            <w:r>
              <w:rPr>
                <w:color w:val="000000"/>
              </w:rPr>
              <w:t>Yes</w:t>
            </w:r>
          </w:p>
        </w:tc>
        <w:tc>
          <w:tcPr>
            <w:tcW w:w="1597" w:type="dxa"/>
          </w:tcPr>
          <w:p w:rsidRPr="00E25078" w:rsidR="00A92D0B" w:rsidP="00DE2D2A" w:rsidRDefault="00920FBC" w14:paraId="23B6532A" w14:textId="3802AF55">
            <w:pPr>
              <w:rPr>
                <w:color w:val="000000"/>
              </w:rPr>
            </w:pPr>
            <w:r>
              <w:rPr>
                <w:color w:val="000000"/>
              </w:rPr>
              <w:t>Verified</w:t>
            </w:r>
          </w:p>
        </w:tc>
      </w:tr>
      <w:tr w:rsidRPr="007F620E" w:rsidR="00A92D0B" w:rsidTr="008716F0" w14:paraId="3317BD71" w14:textId="77777777">
        <w:tc>
          <w:tcPr>
            <w:tcW w:w="6048" w:type="dxa"/>
          </w:tcPr>
          <w:p w:rsidRPr="007F620E" w:rsidR="00A92D0B" w:rsidP="00D81C7B" w:rsidRDefault="00A92D0B" w14:paraId="561D245D" w14:textId="77777777">
            <w:pPr>
              <w:tabs>
                <w:tab w:val="left" w:pos="360"/>
              </w:tabs>
              <w:ind w:left="360" w:hanging="360"/>
              <w:rPr>
                <w:b/>
                <w:color w:val="000000"/>
              </w:rPr>
            </w:pPr>
            <w:r w:rsidRPr="007F620E">
              <w:rPr>
                <w:b/>
                <w:color w:val="000000"/>
              </w:rPr>
              <w:t>b.</w:t>
            </w:r>
            <w:r w:rsidRPr="007F620E">
              <w:rPr>
                <w:b/>
                <w:color w:val="000000"/>
              </w:rPr>
              <w:tab/>
              <w:t xml:space="preserve">Were there other parties to </w:t>
            </w:r>
            <w:proofErr w:type="gramStart"/>
            <w:r w:rsidRPr="007F620E">
              <w:rPr>
                <w:b/>
                <w:color w:val="000000"/>
              </w:rPr>
              <w:t>the proceeding</w:t>
            </w:r>
            <w:proofErr w:type="gramEnd"/>
            <w:r w:rsidRPr="007F620E">
              <w:rPr>
                <w:b/>
                <w:color w:val="000000"/>
              </w:rPr>
              <w:t xml:space="preserve"> with positions </w:t>
            </w:r>
            <w:proofErr w:type="gramStart"/>
            <w:r w:rsidRPr="007F620E">
              <w:rPr>
                <w:b/>
                <w:color w:val="000000"/>
              </w:rPr>
              <w:t>similar to</w:t>
            </w:r>
            <w:proofErr w:type="gramEnd"/>
            <w:r w:rsidRPr="007F620E">
              <w:rPr>
                <w:b/>
                <w:color w:val="000000"/>
              </w:rPr>
              <w:t xml:space="preserve"> yours? </w:t>
            </w:r>
          </w:p>
        </w:tc>
        <w:tc>
          <w:tcPr>
            <w:tcW w:w="1710" w:type="dxa"/>
          </w:tcPr>
          <w:p w:rsidRPr="00E25078" w:rsidR="00A92D0B" w:rsidP="00D81C7B" w:rsidRDefault="00833C84" w14:paraId="3708E485" w14:textId="0566C8F0">
            <w:pPr>
              <w:rPr>
                <w:color w:val="000000"/>
              </w:rPr>
            </w:pPr>
            <w:r>
              <w:rPr>
                <w:color w:val="000000"/>
              </w:rPr>
              <w:t>Yes</w:t>
            </w:r>
          </w:p>
        </w:tc>
        <w:tc>
          <w:tcPr>
            <w:tcW w:w="1597" w:type="dxa"/>
          </w:tcPr>
          <w:p w:rsidRPr="00E25078" w:rsidR="00A92D0B" w:rsidP="00D81C7B" w:rsidRDefault="00920FBC" w14:paraId="6B3388E6" w14:textId="0FDD755C">
            <w:pPr>
              <w:rPr>
                <w:color w:val="000000"/>
              </w:rPr>
            </w:pPr>
            <w:r>
              <w:rPr>
                <w:color w:val="000000"/>
              </w:rPr>
              <w:t>Verified</w:t>
            </w:r>
          </w:p>
        </w:tc>
      </w:tr>
      <w:tr w:rsidRPr="007F620E" w:rsidR="00A92D0B" w:rsidTr="008716F0" w14:paraId="0A51B7D4" w14:textId="77777777">
        <w:tc>
          <w:tcPr>
            <w:tcW w:w="7758" w:type="dxa"/>
            <w:gridSpan w:val="2"/>
          </w:tcPr>
          <w:p w:rsidR="00B650DF" w:rsidP="00B650DF" w:rsidRDefault="00A92D0B" w14:paraId="20CA31D4" w14:textId="613679CF">
            <w:pPr>
              <w:ind w:left="360" w:hanging="360"/>
              <w:rPr>
                <w:color w:val="000000"/>
              </w:rPr>
            </w:pPr>
            <w:proofErr w:type="gramStart"/>
            <w:r w:rsidRPr="00E25078">
              <w:rPr>
                <w:b/>
                <w:color w:val="000000"/>
              </w:rPr>
              <w:t>c.</w:t>
            </w:r>
            <w:r w:rsidRPr="00E25078">
              <w:rPr>
                <w:b/>
                <w:color w:val="000000"/>
              </w:rPr>
              <w:tab/>
              <w:t>If</w:t>
            </w:r>
            <w:proofErr w:type="gramEnd"/>
            <w:r w:rsidRPr="00E25078">
              <w:rPr>
                <w:b/>
                <w:color w:val="000000"/>
              </w:rPr>
              <w:t xml:space="preserve"> so, provide name of other parties:</w:t>
            </w:r>
            <w:r w:rsidRPr="00E25078" w:rsidR="00E25078">
              <w:rPr>
                <w:color w:val="000000"/>
              </w:rPr>
              <w:t xml:space="preserve"> </w:t>
            </w:r>
          </w:p>
          <w:p w:rsidRPr="001A4449" w:rsidR="00A92D0B" w:rsidP="00B650DF" w:rsidRDefault="00833C84" w14:paraId="0919176B" w14:textId="40128020">
            <w:pPr>
              <w:spacing w:before="240" w:after="120"/>
              <w:ind w:left="360" w:hanging="14"/>
              <w:rPr>
                <w:i/>
                <w:iCs/>
                <w:color w:val="000000"/>
              </w:rPr>
            </w:pPr>
            <w:r>
              <w:t>Utility Consumers’ Action Network (UCAN), California Large Energy Consumers Association (CLECA)</w:t>
            </w:r>
            <w:r w:rsidR="00F65A5A">
              <w:t>, Energy Producers and Users Coalition (EPUC),</w:t>
            </w:r>
            <w:r>
              <w:t xml:space="preserve"> </w:t>
            </w:r>
            <w:r w:rsidR="00F65A5A">
              <w:t xml:space="preserve">the Utility Reform Network (TURN), </w:t>
            </w:r>
            <w:r>
              <w:t>and California Farm Bureau Federation</w:t>
            </w:r>
            <w:r w:rsidR="00786346">
              <w:t>.</w:t>
            </w:r>
          </w:p>
        </w:tc>
        <w:tc>
          <w:tcPr>
            <w:tcW w:w="1597" w:type="dxa"/>
          </w:tcPr>
          <w:p w:rsidRPr="00E25078" w:rsidR="00A92D0B" w:rsidP="00D81C7B" w:rsidRDefault="00920FBC" w14:paraId="22A40B49" w14:textId="5C554E17">
            <w:pPr>
              <w:rPr>
                <w:color w:val="000000"/>
              </w:rPr>
            </w:pPr>
            <w:r>
              <w:rPr>
                <w:color w:val="000000"/>
              </w:rPr>
              <w:t>Noted</w:t>
            </w:r>
          </w:p>
        </w:tc>
      </w:tr>
      <w:tr w:rsidRPr="007F620E" w:rsidR="00A92D0B" w:rsidTr="008716F0" w14:paraId="744830F5" w14:textId="77777777">
        <w:tc>
          <w:tcPr>
            <w:tcW w:w="7758" w:type="dxa"/>
            <w:gridSpan w:val="2"/>
          </w:tcPr>
          <w:p w:rsidR="00F65A5A" w:rsidP="00B650DF" w:rsidRDefault="00A92D0B" w14:paraId="5DD9D683" w14:textId="1C85F36E">
            <w:pPr>
              <w:ind w:left="334"/>
              <w:rPr>
                <w:color w:val="000000"/>
              </w:rPr>
            </w:pPr>
            <w:r w:rsidRPr="00E25078">
              <w:rPr>
                <w:b/>
                <w:color w:val="000000"/>
              </w:rPr>
              <w:t>d.</w:t>
            </w:r>
            <w:r w:rsidRPr="00E25078">
              <w:rPr>
                <w:b/>
                <w:color w:val="000000"/>
              </w:rPr>
              <w:tab/>
            </w:r>
            <w:r w:rsidRPr="00E25078" w:rsidR="00D075B1">
              <w:rPr>
                <w:b/>
                <w:color w:val="000000"/>
              </w:rPr>
              <w:t xml:space="preserve">Intervenor’s </w:t>
            </w:r>
            <w:r w:rsidRPr="00E25078" w:rsidR="00A319DE">
              <w:rPr>
                <w:b/>
                <w:color w:val="000000"/>
              </w:rPr>
              <w:t>c</w:t>
            </w:r>
            <w:r w:rsidRPr="00E25078" w:rsidR="00D075B1">
              <w:rPr>
                <w:b/>
                <w:color w:val="000000"/>
              </w:rPr>
              <w:t xml:space="preserve">laim of </w:t>
            </w:r>
            <w:r w:rsidRPr="00E25078" w:rsidR="00A319DE">
              <w:rPr>
                <w:b/>
                <w:color w:val="000000"/>
              </w:rPr>
              <w:t>n</w:t>
            </w:r>
            <w:r w:rsidRPr="00E25078" w:rsidR="00D075B1">
              <w:rPr>
                <w:b/>
                <w:color w:val="000000"/>
              </w:rPr>
              <w:t>on-</w:t>
            </w:r>
            <w:r w:rsidRPr="00E25078" w:rsidR="00A319DE">
              <w:rPr>
                <w:b/>
                <w:color w:val="000000"/>
              </w:rPr>
              <w:t>d</w:t>
            </w:r>
            <w:r w:rsidRPr="00E25078" w:rsidR="00D075B1">
              <w:rPr>
                <w:b/>
                <w:color w:val="000000"/>
              </w:rPr>
              <w:t>uplication:</w:t>
            </w:r>
            <w:r w:rsidRPr="00E25078" w:rsidR="00E25078">
              <w:rPr>
                <w:color w:val="000000"/>
              </w:rPr>
              <w:t xml:space="preserve"> </w:t>
            </w:r>
          </w:p>
          <w:p w:rsidRPr="00E25078" w:rsidR="00A92D0B" w:rsidP="00B650DF" w:rsidRDefault="00F65A5A" w14:paraId="3228BB07" w14:textId="62B937B2">
            <w:pPr>
              <w:spacing w:before="240" w:after="120"/>
              <w:ind w:left="331"/>
              <w:rPr>
                <w:color w:val="000000"/>
              </w:rPr>
            </w:pPr>
            <w:r w:rsidRPr="00F65A5A">
              <w:rPr>
                <w:color w:val="000000"/>
              </w:rPr>
              <w:t xml:space="preserve">SBUA’s participation did not duplicate the efforts of other parties. SBUA is the sole representative of small commercial </w:t>
            </w:r>
            <w:proofErr w:type="gramStart"/>
            <w:r w:rsidRPr="00F65A5A">
              <w:rPr>
                <w:color w:val="000000"/>
              </w:rPr>
              <w:t>customer</w:t>
            </w:r>
            <w:proofErr w:type="gramEnd"/>
            <w:r w:rsidRPr="00F65A5A">
              <w:rPr>
                <w:color w:val="000000"/>
              </w:rPr>
              <w:t xml:space="preserve"> interests in this proceeding. While SBUA coordinated with the Joint Ratepayers (CLECA</w:t>
            </w:r>
            <w:r>
              <w:rPr>
                <w:color w:val="000000"/>
              </w:rPr>
              <w:t xml:space="preserve"> </w:t>
            </w:r>
            <w:r w:rsidRPr="00F65A5A">
              <w:rPr>
                <w:color w:val="000000"/>
              </w:rPr>
              <w:t xml:space="preserve">and EPUC) on certain positions, SBUA’s perspective is distinct in that it focuses on the </w:t>
            </w:r>
            <w:proofErr w:type="gramStart"/>
            <w:r w:rsidRPr="00F65A5A">
              <w:rPr>
                <w:color w:val="000000"/>
              </w:rPr>
              <w:t>particular needs</w:t>
            </w:r>
            <w:proofErr w:type="gramEnd"/>
            <w:r w:rsidRPr="00F65A5A">
              <w:rPr>
                <w:color w:val="000000"/>
              </w:rPr>
              <w:t xml:space="preserve"> and affordability challenges facing California’s small businesses</w:t>
            </w:r>
            <w:r>
              <w:rPr>
                <w:color w:val="000000"/>
              </w:rPr>
              <w:t xml:space="preserve">, </w:t>
            </w:r>
            <w:r w:rsidRPr="00F65A5A">
              <w:rPr>
                <w:color w:val="000000"/>
              </w:rPr>
              <w:t xml:space="preserve">a constituency that is neither residential nor large commercial or industrial. No other party in this proceeding, including Cal Advocates, TURN, or </w:t>
            </w:r>
            <w:proofErr w:type="spellStart"/>
            <w:r w:rsidRPr="00F65A5A">
              <w:rPr>
                <w:color w:val="000000"/>
              </w:rPr>
              <w:t>CforAT</w:t>
            </w:r>
            <w:proofErr w:type="spellEnd"/>
            <w:r w:rsidRPr="00F65A5A">
              <w:rPr>
                <w:color w:val="000000"/>
              </w:rPr>
              <w:t xml:space="preserve">, represents this customer </w:t>
            </w:r>
            <w:r w:rsidRPr="00F65A5A">
              <w:rPr>
                <w:color w:val="000000"/>
              </w:rPr>
              <w:lastRenderedPageBreak/>
              <w:t>class. To the extent SBUA’s positions overlapped with those of other parties, such participation served to supplement, complement, or contribute to the presentation of issues by those parties</w:t>
            </w:r>
            <w:r>
              <w:rPr>
                <w:color w:val="000000"/>
              </w:rPr>
              <w:t>.</w:t>
            </w:r>
          </w:p>
        </w:tc>
        <w:tc>
          <w:tcPr>
            <w:tcW w:w="1597" w:type="dxa"/>
          </w:tcPr>
          <w:p w:rsidRPr="00E25078" w:rsidR="00A92D0B" w:rsidP="00D81C7B" w:rsidRDefault="00920FBC" w14:paraId="5F9BBA55" w14:textId="474FE479">
            <w:pPr>
              <w:tabs>
                <w:tab w:val="left" w:pos="360"/>
              </w:tabs>
              <w:ind w:left="360" w:hanging="360"/>
              <w:rPr>
                <w:color w:val="000000"/>
              </w:rPr>
            </w:pPr>
            <w:r>
              <w:rPr>
                <w:color w:val="000000"/>
              </w:rPr>
              <w:lastRenderedPageBreak/>
              <w:t>Noted</w:t>
            </w:r>
          </w:p>
        </w:tc>
      </w:tr>
    </w:tbl>
    <w:p w:rsidRPr="003B6A1B" w:rsidR="00A92D0B" w:rsidP="007002F1" w:rsidRDefault="00A92D0B" w14:paraId="4415DD51" w14:textId="5EFCCC0C">
      <w:pPr>
        <w:numPr>
          <w:ilvl w:val="0"/>
          <w:numId w:val="8"/>
        </w:numPr>
        <w:spacing w:before="360" w:after="120"/>
        <w:rPr>
          <w:b/>
          <w:i/>
          <w:color w:val="000000"/>
          <w:u w:val="single"/>
        </w:rPr>
      </w:pPr>
      <w:r w:rsidRPr="007F620E">
        <w:rPr>
          <w:b/>
          <w:color w:val="000000"/>
        </w:rPr>
        <w:t>Additional Comments on Part II</w:t>
      </w:r>
      <w:r w:rsidR="00C02649">
        <w:rPr>
          <w:b/>
          <w:color w:val="000000"/>
        </w:rPr>
        <w:t>:</w:t>
      </w:r>
      <w:r w:rsidRPr="007F620E">
        <w:rPr>
          <w:b/>
          <w:color w:val="000000"/>
        </w:rPr>
        <w:t xml:space="preserve"> </w:t>
      </w:r>
    </w:p>
    <w:tbl>
      <w:tblPr>
        <w:tblW w:w="93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8" w:type="dxa"/>
          <w:bottom w:w="58" w:type="dxa"/>
        </w:tblCellMar>
        <w:tblLook w:val="01E0" w:firstRow="1" w:lastRow="1" w:firstColumn="1" w:lastColumn="1" w:noHBand="0" w:noVBand="0"/>
      </w:tblPr>
      <w:tblGrid>
        <w:gridCol w:w="999"/>
        <w:gridCol w:w="4396"/>
        <w:gridCol w:w="3960"/>
      </w:tblGrid>
      <w:tr w:rsidRPr="007F620E" w:rsidR="00963EEF" w:rsidTr="008716F0" w14:paraId="52771334" w14:textId="77777777">
        <w:trPr>
          <w:tblHeader/>
        </w:trPr>
        <w:tc>
          <w:tcPr>
            <w:tcW w:w="999" w:type="dxa"/>
            <w:tcBorders>
              <w:bottom w:val="single" w:color="auto" w:sz="4" w:space="0"/>
            </w:tcBorders>
            <w:shd w:val="clear" w:color="auto" w:fill="D9D9D9" w:themeFill="background1" w:themeFillShade="D9"/>
          </w:tcPr>
          <w:p w:rsidRPr="007F620E" w:rsidR="00963EEF" w:rsidP="00D81C7B" w:rsidRDefault="00963EEF" w14:paraId="15D83D80" w14:textId="77777777">
            <w:pPr>
              <w:tabs>
                <w:tab w:val="left" w:pos="360"/>
              </w:tabs>
              <w:jc w:val="center"/>
              <w:rPr>
                <w:b/>
                <w:color w:val="000000"/>
              </w:rPr>
            </w:pPr>
            <w:r w:rsidRPr="007F620E">
              <w:rPr>
                <w:b/>
                <w:color w:val="000000"/>
              </w:rPr>
              <w:t>#</w:t>
            </w:r>
          </w:p>
        </w:tc>
        <w:tc>
          <w:tcPr>
            <w:tcW w:w="4396" w:type="dxa"/>
            <w:tcBorders>
              <w:bottom w:val="single" w:color="auto" w:sz="4" w:space="0"/>
            </w:tcBorders>
            <w:shd w:val="clear" w:color="auto" w:fill="D9D9D9" w:themeFill="background1" w:themeFillShade="D9"/>
          </w:tcPr>
          <w:p w:rsidRPr="007F620E" w:rsidR="00963EEF" w:rsidP="00D81C7B" w:rsidRDefault="00963EEF" w14:paraId="23BC1F82" w14:textId="77777777">
            <w:pPr>
              <w:tabs>
                <w:tab w:val="left" w:pos="360"/>
              </w:tabs>
              <w:jc w:val="center"/>
              <w:rPr>
                <w:b/>
                <w:color w:val="000000"/>
              </w:rPr>
            </w:pPr>
            <w:r w:rsidRPr="007F620E">
              <w:rPr>
                <w:b/>
                <w:color w:val="000000"/>
              </w:rPr>
              <w:t>Intervenor’s Comment</w:t>
            </w:r>
          </w:p>
        </w:tc>
        <w:tc>
          <w:tcPr>
            <w:tcW w:w="3960" w:type="dxa"/>
            <w:shd w:val="clear" w:color="auto" w:fill="D9D9D9" w:themeFill="background1" w:themeFillShade="D9"/>
          </w:tcPr>
          <w:p w:rsidRPr="007F620E" w:rsidR="00963EEF" w:rsidP="00D81C7B" w:rsidRDefault="00963EEF" w14:paraId="03118710" w14:textId="77777777">
            <w:pPr>
              <w:tabs>
                <w:tab w:val="left" w:pos="360"/>
              </w:tabs>
              <w:jc w:val="center"/>
              <w:rPr>
                <w:b/>
                <w:color w:val="000000"/>
              </w:rPr>
            </w:pPr>
            <w:r w:rsidRPr="007F620E">
              <w:rPr>
                <w:b/>
                <w:color w:val="000000"/>
              </w:rPr>
              <w:t>CPUC Discussion</w:t>
            </w:r>
          </w:p>
        </w:tc>
      </w:tr>
      <w:tr w:rsidRPr="007F620E" w:rsidR="00963EEF" w:rsidTr="008716F0" w14:paraId="58A3E16A" w14:textId="77777777">
        <w:tc>
          <w:tcPr>
            <w:tcW w:w="999" w:type="dxa"/>
          </w:tcPr>
          <w:p w:rsidRPr="007F620E" w:rsidR="00963EEF" w:rsidP="00D81C7B" w:rsidRDefault="00B650DF" w14:paraId="3D289A0B" w14:textId="09150DE7">
            <w:pPr>
              <w:tabs>
                <w:tab w:val="left" w:pos="360"/>
              </w:tabs>
              <w:rPr>
                <w:color w:val="000000"/>
              </w:rPr>
            </w:pPr>
            <w:r>
              <w:rPr>
                <w:color w:val="000000"/>
              </w:rPr>
              <w:t>II.A.</w:t>
            </w:r>
          </w:p>
        </w:tc>
        <w:tc>
          <w:tcPr>
            <w:tcW w:w="4396" w:type="dxa"/>
          </w:tcPr>
          <w:p w:rsidR="0079700C" w:rsidP="0079700C" w:rsidRDefault="00B75AA9" w14:paraId="3AE2E34A" w14:textId="12A7B4AA">
            <w:pPr>
              <w:tabs>
                <w:tab w:val="left" w:pos="360"/>
              </w:tabs>
              <w:spacing w:before="240" w:after="120"/>
            </w:pPr>
            <w:r w:rsidRPr="006E206F">
              <w:rPr>
                <w:u w:val="single"/>
              </w:rPr>
              <w:t>Partial Success</w:t>
            </w:r>
            <w:r>
              <w:t xml:space="preserve">. </w:t>
            </w:r>
            <w:r w:rsidR="0079700C">
              <w:t>Although the Commission declined to adopt SBUA’s proposal to develop standalone small business affordability metrics, concluding that such metrics were infeasible within the residential design of the existing framework, SBUA nonetheless made a substantial contribution to the Decision. SBUA expanded the record regarding non-residential affordability, and the importance of the concerns raised by SBUA. The Decision further provides that the Cost and Rate Trackers now produce quarterly sample bills for small commercial customers, improving transparency regarding impacts on that customer class.</w:t>
            </w:r>
          </w:p>
          <w:p w:rsidR="0079700C" w:rsidP="0079700C" w:rsidRDefault="0079700C" w14:paraId="596BF52C" w14:textId="46CAA8E9">
            <w:pPr>
              <w:tabs>
                <w:tab w:val="left" w:pos="360"/>
              </w:tabs>
              <w:spacing w:before="240" w:after="120"/>
            </w:pPr>
            <w:r>
              <w:t xml:space="preserve">Under the Commission’s precedent, a party need not prevail on every issue to make a substantial contribution. A substantial contribution includes evidence or argument that supports part of a decision, even if the Commission does not adopt the party’s position in full. </w:t>
            </w:r>
            <w:r w:rsidRPr="0079700C">
              <w:rPr>
                <w:i/>
                <w:iCs/>
              </w:rPr>
              <w:t>See</w:t>
            </w:r>
            <w:r>
              <w:t xml:space="preserve"> Intervenor Compensation Program Guide (2017) at 18; D.02-03-033 at 3, 5; Pub. Util. Code § 1802(j); D.08-04-004 at 5-6; D.09-04-027 at 4.</w:t>
            </w:r>
          </w:p>
          <w:p w:rsidRPr="007F620E" w:rsidR="00963EEF" w:rsidP="0079700C" w:rsidRDefault="0079700C" w14:paraId="59AA74E8" w14:textId="0A7E451E">
            <w:pPr>
              <w:tabs>
                <w:tab w:val="left" w:pos="360"/>
              </w:tabs>
              <w:spacing w:after="120"/>
              <w:rPr>
                <w:color w:val="000000"/>
              </w:rPr>
            </w:pPr>
            <w:r>
              <w:t>The Decision also confirms that non-residential affordability will continue to be addressed in GRC Phase 2 proceedings using the concepts developed in this docket, establishing a forward-looking path consistent with SBUA’s advocacy</w:t>
            </w:r>
            <w:r w:rsidRPr="006E206F" w:rsidR="00B75AA9">
              <w:t>.</w:t>
            </w:r>
          </w:p>
        </w:tc>
        <w:tc>
          <w:tcPr>
            <w:tcW w:w="3960" w:type="dxa"/>
          </w:tcPr>
          <w:p w:rsidRPr="007F620E" w:rsidR="00963EEF" w:rsidP="00D81C7B" w:rsidRDefault="0069399F" w14:paraId="7B53CB1C" w14:textId="7E5C78D7">
            <w:pPr>
              <w:tabs>
                <w:tab w:val="left" w:pos="360"/>
              </w:tabs>
              <w:rPr>
                <w:color w:val="000000"/>
              </w:rPr>
            </w:pPr>
            <w:r>
              <w:rPr>
                <w:color w:val="000000"/>
              </w:rPr>
              <w:t>Noted</w:t>
            </w:r>
          </w:p>
        </w:tc>
      </w:tr>
    </w:tbl>
    <w:p w:rsidRPr="007F620E" w:rsidR="00B312DA" w:rsidP="007002F1" w:rsidRDefault="00A92D0B" w14:paraId="175C3F89" w14:textId="068E0968">
      <w:pPr>
        <w:keepNext/>
        <w:tabs>
          <w:tab w:val="left" w:pos="1260"/>
        </w:tabs>
        <w:spacing w:before="360"/>
        <w:ind w:left="1267" w:hanging="1267"/>
        <w:jc w:val="center"/>
        <w:rPr>
          <w:b/>
          <w:color w:val="000000"/>
        </w:rPr>
      </w:pPr>
      <w:r w:rsidRPr="007F620E">
        <w:rPr>
          <w:b/>
          <w:color w:val="000000"/>
        </w:rPr>
        <w:lastRenderedPageBreak/>
        <w:t>PART III:</w:t>
      </w:r>
      <w:r w:rsidR="00D1778A">
        <w:rPr>
          <w:b/>
          <w:color w:val="000000"/>
        </w:rPr>
        <w:t xml:space="preserve"> </w:t>
      </w:r>
      <w:r w:rsidRPr="007F620E">
        <w:rPr>
          <w:b/>
          <w:color w:val="000000"/>
        </w:rPr>
        <w:t>REASONABLENESS OF REQUESTED COMPENSATION</w:t>
      </w:r>
    </w:p>
    <w:p w:rsidRPr="007F620E" w:rsidR="00A92D0B" w:rsidP="007002F1" w:rsidRDefault="00A92D0B" w14:paraId="6F74DAE2" w14:textId="77777777">
      <w:pPr>
        <w:keepNext/>
        <w:numPr>
          <w:ilvl w:val="0"/>
          <w:numId w:val="9"/>
        </w:numPr>
        <w:spacing w:before="120" w:after="120"/>
        <w:rPr>
          <w:b/>
          <w:color w:val="000000"/>
        </w:rPr>
      </w:pPr>
      <w:r w:rsidRPr="007F620E">
        <w:rPr>
          <w:b/>
          <w:color w:val="000000"/>
        </w:rPr>
        <w:t xml:space="preserve">General Claim of Reasonableness </w:t>
      </w:r>
      <w:r w:rsidRPr="007F620E" w:rsidR="00F30DA8">
        <w:rPr>
          <w:b/>
          <w:color w:val="000000"/>
        </w:rPr>
        <w:t xml:space="preserve">(§ </w:t>
      </w:r>
      <w:r w:rsidRPr="007F620E">
        <w:rPr>
          <w:b/>
          <w:color w:val="000000"/>
        </w:rPr>
        <w:t xml:space="preserve">1801 </w:t>
      </w:r>
      <w:r w:rsidRPr="007F620E" w:rsidR="00F30DA8">
        <w:rPr>
          <w:b/>
          <w:color w:val="000000"/>
        </w:rPr>
        <w:t>and §</w:t>
      </w:r>
      <w:r w:rsidR="0022302F">
        <w:rPr>
          <w:b/>
          <w:color w:val="000000"/>
        </w:rPr>
        <w:t xml:space="preserve"> 1806)</w:t>
      </w:r>
      <w:r w:rsidR="00C02649">
        <w:rPr>
          <w:b/>
          <w:color w:val="000000"/>
        </w:rPr>
        <w:t>:</w:t>
      </w:r>
    </w:p>
    <w:tbl>
      <w:tblPr>
        <w:tblW w:w="93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8" w:type="dxa"/>
          <w:bottom w:w="58" w:type="dxa"/>
        </w:tblCellMar>
        <w:tblLook w:val="01E0" w:firstRow="1" w:lastRow="1" w:firstColumn="1" w:lastColumn="1" w:noHBand="0" w:noVBand="0"/>
      </w:tblPr>
      <w:tblGrid>
        <w:gridCol w:w="7488"/>
        <w:gridCol w:w="1867"/>
      </w:tblGrid>
      <w:tr w:rsidRPr="007F620E" w:rsidR="00FE3BAE" w:rsidTr="008716F0" w14:paraId="4078AC87" w14:textId="77777777">
        <w:trPr>
          <w:tblHeader/>
        </w:trPr>
        <w:tc>
          <w:tcPr>
            <w:tcW w:w="7488" w:type="dxa"/>
            <w:tcBorders>
              <w:bottom w:val="single" w:color="auto" w:sz="4" w:space="0"/>
            </w:tcBorders>
            <w:shd w:val="clear" w:color="auto" w:fill="D9D9D9" w:themeFill="background1" w:themeFillShade="D9"/>
          </w:tcPr>
          <w:p w:rsidRPr="007F620E" w:rsidR="00FE3BAE" w:rsidP="00EC6387" w:rsidRDefault="00FE3BAE" w14:paraId="70FDF5DA" w14:textId="77777777">
            <w:pPr>
              <w:rPr>
                <w:b/>
                <w:color w:val="000000"/>
              </w:rPr>
            </w:pPr>
          </w:p>
        </w:tc>
        <w:tc>
          <w:tcPr>
            <w:tcW w:w="1867" w:type="dxa"/>
            <w:shd w:val="clear" w:color="auto" w:fill="D9D9D9" w:themeFill="background1" w:themeFillShade="D9"/>
          </w:tcPr>
          <w:p w:rsidRPr="00FE3BAE" w:rsidR="00FE3BAE" w:rsidP="00EC6387" w:rsidRDefault="00FE3BAE" w14:paraId="59CD9FCF" w14:textId="77777777">
            <w:pPr>
              <w:rPr>
                <w:color w:val="000000"/>
              </w:rPr>
            </w:pPr>
            <w:r w:rsidRPr="007F620E">
              <w:rPr>
                <w:b/>
                <w:color w:val="000000"/>
              </w:rPr>
              <w:t>CPUC Discussion</w:t>
            </w:r>
          </w:p>
        </w:tc>
      </w:tr>
      <w:tr w:rsidRPr="007F620E" w:rsidR="00225A0A" w:rsidTr="008716F0" w14:paraId="5708510E" w14:textId="77777777">
        <w:tc>
          <w:tcPr>
            <w:tcW w:w="7488" w:type="dxa"/>
            <w:tcBorders>
              <w:bottom w:val="single" w:color="auto" w:sz="4" w:space="0"/>
            </w:tcBorders>
          </w:tcPr>
          <w:p w:rsidR="00204A9E" w:rsidP="00BC41DF" w:rsidRDefault="00225A0A" w14:paraId="0CC41E1D" w14:textId="77777777">
            <w:pPr>
              <w:snapToGrid w:val="0"/>
              <w:rPr>
                <w:color w:val="000000"/>
              </w:rPr>
            </w:pPr>
            <w:r w:rsidRPr="007F620E">
              <w:rPr>
                <w:b/>
                <w:color w:val="000000"/>
              </w:rPr>
              <w:t>a. Intervenor’s claim of cost reasonableness:</w:t>
            </w:r>
            <w:r w:rsidRPr="00E25078">
              <w:rPr>
                <w:color w:val="000000"/>
              </w:rPr>
              <w:t xml:space="preserve"> </w:t>
            </w:r>
          </w:p>
          <w:p w:rsidR="0096230C" w:rsidP="0096230C" w:rsidRDefault="0096230C" w14:paraId="29258D3E" w14:textId="65EDF0D6">
            <w:pPr>
              <w:snapToGrid w:val="0"/>
              <w:spacing w:before="240"/>
              <w:rPr>
                <w:color w:val="000000"/>
              </w:rPr>
            </w:pPr>
            <w:r w:rsidRPr="0096230C">
              <w:rPr>
                <w:color w:val="000000"/>
              </w:rPr>
              <w:t xml:space="preserve">SBUA’s participation in this final phase of the proceeding was </w:t>
            </w:r>
            <w:r>
              <w:rPr>
                <w:color w:val="000000"/>
              </w:rPr>
              <w:t>merited given the</w:t>
            </w:r>
            <w:r w:rsidRPr="0096230C">
              <w:rPr>
                <w:color w:val="000000"/>
              </w:rPr>
              <w:t xml:space="preserve"> significance of the </w:t>
            </w:r>
            <w:r w:rsidR="00255C91">
              <w:rPr>
                <w:color w:val="000000"/>
              </w:rPr>
              <w:t xml:space="preserve">affordability </w:t>
            </w:r>
            <w:r w:rsidRPr="0096230C">
              <w:rPr>
                <w:color w:val="000000"/>
              </w:rPr>
              <w:t xml:space="preserve">issues and </w:t>
            </w:r>
            <w:r w:rsidR="00255C91">
              <w:rPr>
                <w:color w:val="000000"/>
              </w:rPr>
              <w:t xml:space="preserve">their </w:t>
            </w:r>
            <w:r w:rsidRPr="0096230C">
              <w:rPr>
                <w:color w:val="000000"/>
              </w:rPr>
              <w:t xml:space="preserve">impact on small commercial ratepayers. SBUA focused its efforts on reviewing implementation of the Affordability Framework, preparing targeted comments on small business inclusion, and engaging in substantive meetings and ex </w:t>
            </w:r>
            <w:proofErr w:type="spellStart"/>
            <w:r w:rsidRPr="0096230C">
              <w:rPr>
                <w:color w:val="000000"/>
              </w:rPr>
              <w:t>parte</w:t>
            </w:r>
            <w:proofErr w:type="spellEnd"/>
            <w:r w:rsidRPr="0096230C">
              <w:rPr>
                <w:color w:val="000000"/>
              </w:rPr>
              <w:t xml:space="preserve"> communications regarding non-residential affordability concerns.</w:t>
            </w:r>
          </w:p>
          <w:p w:rsidR="0096230C" w:rsidP="0096230C" w:rsidRDefault="00A5091E" w14:paraId="07B950C3" w14:textId="239F2A1E">
            <w:pPr>
              <w:snapToGrid w:val="0"/>
              <w:spacing w:before="240"/>
              <w:rPr>
                <w:color w:val="000000"/>
              </w:rPr>
            </w:pPr>
            <w:r w:rsidRPr="00A5091E">
              <w:rPr>
                <w:color w:val="000000"/>
              </w:rPr>
              <w:t>SBUA obtained party status in 2021, and this is SBUA’s sole intervenor compensation claim in this proceeding.</w:t>
            </w:r>
          </w:p>
          <w:p w:rsidRPr="00BC41DF" w:rsidR="00204A9E" w:rsidP="0096230C" w:rsidRDefault="0096230C" w14:paraId="2B1A1242" w14:textId="439DB914">
            <w:pPr>
              <w:snapToGrid w:val="0"/>
              <w:spacing w:before="240" w:after="120"/>
            </w:pPr>
            <w:r w:rsidRPr="0096230C">
              <w:rPr>
                <w:color w:val="000000"/>
              </w:rPr>
              <w:t xml:space="preserve">Although the Commission did not adopt SBUA’s proposal to develop standalone small business affordability metrics, SBUA’s advocacy materially contributed to the Decision by expanding the record regarding non-residential affordability and by prompting the Commission to address small commercial customer impacts within the Cost and Rate Trackers. The Decision recognizes that affordability concerns extend across customer classes and provides that the Trackers now produce quarterly sample bills for small commercial customers. Decision at 42, 50. </w:t>
            </w:r>
            <w:r w:rsidRPr="00B650DF" w:rsidR="00B650DF">
              <w:t>These enhancements materially improve transparency regarding affordability impacts on small commercial ratepayers</w:t>
            </w:r>
            <w:r w:rsidR="00B6587C">
              <w:t xml:space="preserve">, </w:t>
            </w:r>
            <w:r w:rsidRPr="00B650DF" w:rsidR="00B650DF">
              <w:t>a constituency that, absent SBUA</w:t>
            </w:r>
            <w:r w:rsidR="00B6587C">
              <w:t>’s</w:t>
            </w:r>
            <w:r w:rsidRPr="00B650DF" w:rsidR="00B650DF">
              <w:t xml:space="preserve"> participation, would have gone unrepresented in this proceeding</w:t>
            </w:r>
            <w:r w:rsidR="006E217A">
              <w:rPr>
                <w:color w:val="000000"/>
              </w:rPr>
              <w:t>.</w:t>
            </w:r>
          </w:p>
        </w:tc>
        <w:tc>
          <w:tcPr>
            <w:tcW w:w="1867" w:type="dxa"/>
          </w:tcPr>
          <w:p w:rsidRPr="00FE3BAE" w:rsidR="00225A0A" w:rsidP="00225A0A" w:rsidRDefault="00FD57CA" w14:paraId="223B4665" w14:textId="02DE3997">
            <w:pPr>
              <w:rPr>
                <w:color w:val="000000"/>
              </w:rPr>
            </w:pPr>
            <w:r>
              <w:rPr>
                <w:color w:val="000000"/>
              </w:rPr>
              <w:t>Noted</w:t>
            </w:r>
          </w:p>
        </w:tc>
      </w:tr>
      <w:tr w:rsidRPr="007F620E" w:rsidR="00225A0A" w:rsidTr="008716F0" w14:paraId="5548029C" w14:textId="77777777">
        <w:tc>
          <w:tcPr>
            <w:tcW w:w="7488" w:type="dxa"/>
          </w:tcPr>
          <w:p w:rsidR="00845A0C" w:rsidP="00FB28D6" w:rsidRDefault="00225A0A" w14:paraId="4DDCE237" w14:textId="77777777">
            <w:pPr>
              <w:autoSpaceDE w:val="0"/>
              <w:autoSpaceDN w:val="0"/>
              <w:adjustRightInd w:val="0"/>
              <w:rPr>
                <w:color w:val="000000"/>
              </w:rPr>
            </w:pPr>
            <w:r w:rsidRPr="007F620E">
              <w:rPr>
                <w:b/>
                <w:color w:val="000000"/>
              </w:rPr>
              <w:t>b. Reasonableness of hours claimed:</w:t>
            </w:r>
            <w:r w:rsidRPr="00E25078">
              <w:rPr>
                <w:color w:val="000000"/>
              </w:rPr>
              <w:t xml:space="preserve"> </w:t>
            </w:r>
          </w:p>
          <w:p w:rsidR="00845A0C" w:rsidP="00FB28D6" w:rsidRDefault="00845A0C" w14:paraId="6F2A1FBA" w14:textId="77777777">
            <w:pPr>
              <w:autoSpaceDE w:val="0"/>
              <w:autoSpaceDN w:val="0"/>
              <w:adjustRightInd w:val="0"/>
              <w:rPr>
                <w:color w:val="000000"/>
              </w:rPr>
            </w:pPr>
          </w:p>
          <w:p w:rsidR="00845A0C" w:rsidP="00845A0C" w:rsidRDefault="00845A0C" w14:paraId="559BD9E3" w14:textId="77777777">
            <w:pPr>
              <w:autoSpaceDE w:val="0"/>
              <w:autoSpaceDN w:val="0"/>
              <w:adjustRightInd w:val="0"/>
              <w:rPr>
                <w:rFonts w:asciiTheme="majorBidi" w:hAnsiTheme="majorBidi" w:cstheme="majorBidi"/>
                <w:color w:val="000000"/>
              </w:rPr>
            </w:pPr>
            <w:r>
              <w:rPr>
                <w:rFonts w:asciiTheme="majorBidi" w:hAnsiTheme="majorBidi" w:cstheme="majorBidi"/>
                <w:color w:val="000000"/>
              </w:rPr>
              <w:t>S</w:t>
            </w:r>
            <w:r w:rsidRPr="00845A0C">
              <w:rPr>
                <w:rFonts w:asciiTheme="majorBidi" w:hAnsiTheme="majorBidi" w:cstheme="majorBidi"/>
                <w:color w:val="000000"/>
              </w:rPr>
              <w:t xml:space="preserve">BUA efficiently directed its participation in this phase of the </w:t>
            </w:r>
            <w:proofErr w:type="gramStart"/>
            <w:r w:rsidRPr="00845A0C">
              <w:rPr>
                <w:rFonts w:asciiTheme="majorBidi" w:hAnsiTheme="majorBidi" w:cstheme="majorBidi"/>
                <w:color w:val="000000"/>
              </w:rPr>
              <w:t>proceeding</w:t>
            </w:r>
            <w:proofErr w:type="gramEnd"/>
            <w:r w:rsidRPr="00845A0C">
              <w:rPr>
                <w:rFonts w:asciiTheme="majorBidi" w:hAnsiTheme="majorBidi" w:cstheme="majorBidi"/>
                <w:color w:val="000000"/>
              </w:rPr>
              <w:t xml:space="preserve"> toward reviewing implementation of the Affordability Framework and providing advocacy and comments regarding the inclusion of small business customers.</w:t>
            </w:r>
          </w:p>
          <w:p w:rsidR="00845A0C" w:rsidP="00845A0C" w:rsidRDefault="00845A0C" w14:paraId="44188EB2" w14:textId="77777777">
            <w:pPr>
              <w:autoSpaceDE w:val="0"/>
              <w:autoSpaceDN w:val="0"/>
              <w:adjustRightInd w:val="0"/>
              <w:rPr>
                <w:rFonts w:asciiTheme="majorBidi" w:hAnsiTheme="majorBidi" w:cstheme="majorBidi"/>
                <w:color w:val="000000"/>
              </w:rPr>
            </w:pPr>
          </w:p>
          <w:p w:rsidRPr="00845A0C" w:rsidR="008527CA" w:rsidP="00845A0C" w:rsidRDefault="00B001E0" w14:paraId="676C06CF" w14:textId="109DA8DC">
            <w:pPr>
              <w:autoSpaceDE w:val="0"/>
              <w:autoSpaceDN w:val="0"/>
              <w:adjustRightInd w:val="0"/>
              <w:rPr>
                <w:rFonts w:asciiTheme="majorBidi" w:hAnsiTheme="majorBidi" w:cstheme="majorBidi"/>
                <w:color w:val="000000"/>
              </w:rPr>
            </w:pPr>
            <w:r w:rsidRPr="00B001E0">
              <w:rPr>
                <w:rFonts w:asciiTheme="majorBidi" w:hAnsiTheme="majorBidi" w:cstheme="majorBidi"/>
                <w:color w:val="000000"/>
              </w:rPr>
              <w:t>SBUA was represented by mid-level attorney Michael Raykher, who serves as outside counsel</w:t>
            </w:r>
            <w:r w:rsidR="001E16D1">
              <w:rPr>
                <w:rFonts w:asciiTheme="majorBidi" w:hAnsiTheme="majorBidi" w:cstheme="majorBidi"/>
                <w:color w:val="000000"/>
              </w:rPr>
              <w:t xml:space="preserve"> </w:t>
            </w:r>
            <w:r w:rsidRPr="00B001E0">
              <w:rPr>
                <w:rFonts w:asciiTheme="majorBidi" w:hAnsiTheme="majorBidi" w:cstheme="majorBidi"/>
                <w:color w:val="000000"/>
              </w:rPr>
              <w:t>and led the effort to draft SBUA’s comments on the Affordability Framework</w:t>
            </w:r>
            <w:r w:rsidR="002B2158">
              <w:rPr>
                <w:rFonts w:asciiTheme="majorBidi" w:hAnsiTheme="majorBidi" w:cstheme="majorBidi"/>
                <w:color w:val="000000"/>
              </w:rPr>
              <w:t xml:space="preserve">, and by </w:t>
            </w:r>
            <w:r w:rsidRPr="00845A0C" w:rsidR="00845A0C">
              <w:rPr>
                <w:rFonts w:asciiTheme="majorBidi" w:hAnsiTheme="majorBidi" w:cstheme="majorBidi"/>
                <w:color w:val="000000"/>
              </w:rPr>
              <w:t xml:space="preserve">SBUA Litigation Supervisor Jennifer Weberski, a SBUA employee, </w:t>
            </w:r>
            <w:r w:rsidR="002B2158">
              <w:rPr>
                <w:rFonts w:asciiTheme="majorBidi" w:hAnsiTheme="majorBidi" w:cstheme="majorBidi"/>
                <w:color w:val="000000"/>
              </w:rPr>
              <w:t>who</w:t>
            </w:r>
            <w:r>
              <w:rPr>
                <w:rFonts w:asciiTheme="majorBidi" w:hAnsiTheme="majorBidi" w:cstheme="majorBidi"/>
                <w:color w:val="000000"/>
              </w:rPr>
              <w:t xml:space="preserve"> </w:t>
            </w:r>
            <w:r w:rsidR="00845A0C">
              <w:rPr>
                <w:rFonts w:asciiTheme="majorBidi" w:hAnsiTheme="majorBidi" w:cstheme="majorBidi"/>
                <w:color w:val="000000"/>
              </w:rPr>
              <w:t>coordinated</w:t>
            </w:r>
            <w:r w:rsidR="00F25DC5">
              <w:rPr>
                <w:rFonts w:asciiTheme="majorBidi" w:hAnsiTheme="majorBidi" w:cstheme="majorBidi"/>
                <w:color w:val="000000"/>
              </w:rPr>
              <w:t xml:space="preserve"> </w:t>
            </w:r>
            <w:r w:rsidRPr="00845A0C" w:rsidR="00F25DC5">
              <w:rPr>
                <w:rFonts w:asciiTheme="majorBidi" w:hAnsiTheme="majorBidi" w:cstheme="majorBidi"/>
                <w:color w:val="000000"/>
              </w:rPr>
              <w:t xml:space="preserve">SBUA’s </w:t>
            </w:r>
            <w:r w:rsidR="00F25DC5">
              <w:rPr>
                <w:rFonts w:asciiTheme="majorBidi" w:hAnsiTheme="majorBidi" w:cstheme="majorBidi"/>
                <w:color w:val="000000"/>
              </w:rPr>
              <w:t xml:space="preserve">engagement in ex </w:t>
            </w:r>
            <w:proofErr w:type="spellStart"/>
            <w:r w:rsidR="00F25DC5">
              <w:rPr>
                <w:rFonts w:asciiTheme="majorBidi" w:hAnsiTheme="majorBidi" w:cstheme="majorBidi"/>
                <w:color w:val="000000"/>
              </w:rPr>
              <w:t>parte</w:t>
            </w:r>
            <w:proofErr w:type="spellEnd"/>
            <w:r w:rsidR="00F25DC5">
              <w:rPr>
                <w:rFonts w:asciiTheme="majorBidi" w:hAnsiTheme="majorBidi" w:cstheme="majorBidi"/>
                <w:color w:val="000000"/>
              </w:rPr>
              <w:t xml:space="preserve"> and affordability meetings and drafted comments on the </w:t>
            </w:r>
            <w:r w:rsidR="001E16D1">
              <w:rPr>
                <w:rFonts w:asciiTheme="majorBidi" w:hAnsiTheme="majorBidi" w:cstheme="majorBidi"/>
                <w:color w:val="000000"/>
              </w:rPr>
              <w:t>P</w:t>
            </w:r>
            <w:r w:rsidR="00F25DC5">
              <w:rPr>
                <w:rFonts w:asciiTheme="majorBidi" w:hAnsiTheme="majorBidi" w:cstheme="majorBidi"/>
                <w:color w:val="000000"/>
              </w:rPr>
              <w:t xml:space="preserve">roposed </w:t>
            </w:r>
            <w:r w:rsidR="001E16D1">
              <w:rPr>
                <w:rFonts w:asciiTheme="majorBidi" w:hAnsiTheme="majorBidi" w:cstheme="majorBidi"/>
                <w:color w:val="000000"/>
              </w:rPr>
              <w:t>D</w:t>
            </w:r>
            <w:r w:rsidR="00F25DC5">
              <w:rPr>
                <w:rFonts w:asciiTheme="majorBidi" w:hAnsiTheme="majorBidi" w:cstheme="majorBidi"/>
                <w:color w:val="000000"/>
              </w:rPr>
              <w:t>ecision</w:t>
            </w:r>
            <w:r w:rsidRPr="00845A0C" w:rsidR="00845A0C">
              <w:rPr>
                <w:rFonts w:asciiTheme="majorBidi" w:hAnsiTheme="majorBidi" w:cstheme="majorBidi"/>
                <w:color w:val="000000"/>
              </w:rPr>
              <w:t xml:space="preserve">. Ms. </w:t>
            </w:r>
            <w:proofErr w:type="spellStart"/>
            <w:r w:rsidRPr="00845A0C" w:rsidR="00845A0C">
              <w:rPr>
                <w:rFonts w:asciiTheme="majorBidi" w:hAnsiTheme="majorBidi" w:cstheme="majorBidi"/>
                <w:color w:val="000000"/>
              </w:rPr>
              <w:t>Weberski</w:t>
            </w:r>
            <w:proofErr w:type="spellEnd"/>
            <w:r w:rsidRPr="00845A0C" w:rsidR="00845A0C">
              <w:rPr>
                <w:rFonts w:asciiTheme="majorBidi" w:hAnsiTheme="majorBidi" w:cstheme="majorBidi"/>
                <w:color w:val="000000"/>
              </w:rPr>
              <w:t xml:space="preserve"> has over 25 years of utility regulatory experience. Drawing on her extensive experience and SBUA’s involvement in related </w:t>
            </w:r>
            <w:r w:rsidRPr="00845A0C" w:rsidR="00845A0C">
              <w:rPr>
                <w:rFonts w:asciiTheme="majorBidi" w:hAnsiTheme="majorBidi" w:cstheme="majorBidi"/>
                <w:color w:val="000000"/>
              </w:rPr>
              <w:lastRenderedPageBreak/>
              <w:t>utility proceedings, she participated efficiently in this docket and devoted a reasonable amount of time to this phase of the proceeding.</w:t>
            </w:r>
            <w:r w:rsidR="002B2158">
              <w:rPr>
                <w:rStyle w:val="FootnoteReference"/>
                <w:rFonts w:asciiTheme="majorBidi" w:hAnsiTheme="majorBidi" w:cstheme="majorBidi"/>
                <w:color w:val="000000"/>
              </w:rPr>
              <w:footnoteReference w:id="3"/>
            </w:r>
            <w:r>
              <w:rPr>
                <w:rFonts w:asciiTheme="majorBidi" w:hAnsiTheme="majorBidi" w:cstheme="majorBidi"/>
                <w:color w:val="000000"/>
              </w:rPr>
              <w:t xml:space="preserve"> </w:t>
            </w:r>
          </w:p>
          <w:p w:rsidRPr="00F25DC5" w:rsidR="00F25DC5" w:rsidP="00F25DC5" w:rsidRDefault="00F25DC5" w14:paraId="72413722" w14:textId="25B9AD9C">
            <w:pPr>
              <w:spacing w:before="240" w:after="120"/>
              <w:rPr>
                <w:color w:val="000000"/>
              </w:rPr>
            </w:pPr>
            <w:r w:rsidRPr="00F25DC5">
              <w:rPr>
                <w:color w:val="000000"/>
              </w:rPr>
              <w:t xml:space="preserve">SBUA utilized two experts. SBUA Senior Energy Policy Analyst Ted Howard, a SBUA employee with over 40 years of professional experience, attended several workshops and assisted in developing SBUA’s positions. SBUA also secured input from outside expert Paul Chernick of Resource Insight, Inc. (RII). Mr. Chernick, President of RII, has over 40 years of experience in utility regulation and assisted in developing SBUA’s positions on small business affordability in this proceeding. RII provided services as an outside consultant on a deferred and contingency basis. </w:t>
            </w:r>
            <w:r w:rsidRPr="00F25DC5">
              <w:rPr>
                <w:i/>
                <w:iCs/>
                <w:color w:val="000000"/>
              </w:rPr>
              <w:t>See</w:t>
            </w:r>
            <w:r w:rsidRPr="00F25DC5">
              <w:rPr>
                <w:color w:val="000000"/>
              </w:rPr>
              <w:t xml:space="preserve"> </w:t>
            </w:r>
            <w:r w:rsidRPr="00732E85">
              <w:rPr>
                <w:color w:val="000000"/>
                <w:u w:val="single"/>
              </w:rPr>
              <w:t>Attachment 3</w:t>
            </w:r>
            <w:r w:rsidRPr="00F25DC5">
              <w:rPr>
                <w:color w:val="000000"/>
              </w:rPr>
              <w:t xml:space="preserve"> (contract between SBUA and RII).</w:t>
            </w:r>
          </w:p>
          <w:p w:rsidR="00DC53A1" w:rsidP="00F25DC5" w:rsidRDefault="00F25DC5" w14:paraId="73B141F6" w14:textId="77777777">
            <w:pPr>
              <w:spacing w:before="240" w:after="120"/>
              <w:rPr>
                <w:color w:val="000000"/>
              </w:rPr>
            </w:pPr>
            <w:r w:rsidRPr="00F25DC5">
              <w:rPr>
                <w:color w:val="000000"/>
              </w:rPr>
              <w:t xml:space="preserve">In addition, SBUA’s General Counsel, James Birkelund, provided strategic oversight, managed the legal team, and conducted high-level review of, and provided input on, SBUA’s </w:t>
            </w:r>
            <w:r>
              <w:rPr>
                <w:color w:val="000000"/>
              </w:rPr>
              <w:t xml:space="preserve">advocacy and </w:t>
            </w:r>
            <w:r w:rsidRPr="00F25DC5">
              <w:rPr>
                <w:color w:val="000000"/>
              </w:rPr>
              <w:t>positions. Mr. Birkelund was previously an employee of SBU</w:t>
            </w:r>
            <w:r>
              <w:rPr>
                <w:color w:val="000000"/>
              </w:rPr>
              <w:t>A in 2021 and 2022, but</w:t>
            </w:r>
            <w:r w:rsidRPr="00F25DC5">
              <w:rPr>
                <w:color w:val="000000"/>
              </w:rPr>
              <w:t xml:space="preserve"> beginning in 2023, he has been employed by E&amp;E Law Corp., which represents SBUA in this matter on a contingency basis at prevailing market rates</w:t>
            </w:r>
            <w:r w:rsidR="00B001E0">
              <w:rPr>
                <w:color w:val="000000"/>
              </w:rPr>
              <w:t xml:space="preserve">. </w:t>
            </w:r>
            <w:r w:rsidRPr="0051653E" w:rsidR="0051653E">
              <w:rPr>
                <w:color w:val="000000"/>
              </w:rPr>
              <w:t xml:space="preserve">Mr. </w:t>
            </w:r>
            <w:proofErr w:type="spellStart"/>
            <w:r w:rsidRPr="0051653E" w:rsidR="0051653E">
              <w:rPr>
                <w:color w:val="000000"/>
              </w:rPr>
              <w:t>Raykher</w:t>
            </w:r>
            <w:proofErr w:type="spellEnd"/>
            <w:r w:rsidRPr="0051653E" w:rsidR="0051653E">
              <w:rPr>
                <w:color w:val="000000"/>
              </w:rPr>
              <w:t xml:space="preserve"> </w:t>
            </w:r>
            <w:r w:rsidR="002B2158">
              <w:rPr>
                <w:color w:val="000000"/>
              </w:rPr>
              <w:t>was</w:t>
            </w:r>
            <w:r w:rsidRPr="0051653E" w:rsidR="0051653E">
              <w:rPr>
                <w:color w:val="000000"/>
              </w:rPr>
              <w:t xml:space="preserve"> also employed by E&amp;E Law Corp</w:t>
            </w:r>
            <w:r w:rsidR="00B001E0">
              <w:rPr>
                <w:color w:val="000000"/>
              </w:rPr>
              <w:t>.</w:t>
            </w:r>
            <w:r w:rsidRPr="00F25DC5">
              <w:rPr>
                <w:color w:val="000000"/>
              </w:rPr>
              <w:t xml:space="preserve"> </w:t>
            </w:r>
            <w:r w:rsidRPr="00F25DC5">
              <w:rPr>
                <w:i/>
                <w:iCs/>
                <w:color w:val="000000"/>
              </w:rPr>
              <w:t>See</w:t>
            </w:r>
            <w:r w:rsidRPr="00F25DC5">
              <w:rPr>
                <w:color w:val="000000"/>
              </w:rPr>
              <w:t xml:space="preserve"> </w:t>
            </w:r>
            <w:r w:rsidRPr="00732E85">
              <w:rPr>
                <w:color w:val="000000"/>
                <w:u w:val="single"/>
              </w:rPr>
              <w:t>Attachment 4</w:t>
            </w:r>
            <w:r w:rsidRPr="00F25DC5">
              <w:rPr>
                <w:color w:val="000000"/>
              </w:rPr>
              <w:t xml:space="preserve"> (Statement of Work detailing contractual terms). The Commission has previously approved this outside consultant relationship and </w:t>
            </w:r>
            <w:r w:rsidR="00B6721D">
              <w:rPr>
                <w:color w:val="000000"/>
              </w:rPr>
              <w:t xml:space="preserve">its </w:t>
            </w:r>
            <w:r w:rsidRPr="00F25DC5">
              <w:rPr>
                <w:color w:val="000000"/>
              </w:rPr>
              <w:t xml:space="preserve">associated </w:t>
            </w:r>
            <w:r w:rsidR="00B6721D">
              <w:rPr>
                <w:color w:val="000000"/>
              </w:rPr>
              <w:t>attorney-client</w:t>
            </w:r>
            <w:r w:rsidRPr="00F25DC5" w:rsidR="00B6721D">
              <w:rPr>
                <w:color w:val="000000"/>
              </w:rPr>
              <w:t xml:space="preserve"> </w:t>
            </w:r>
            <w:r w:rsidRPr="00F25DC5">
              <w:rPr>
                <w:color w:val="000000"/>
              </w:rPr>
              <w:t xml:space="preserve">agreement. </w:t>
            </w:r>
            <w:r w:rsidRPr="00F25DC5">
              <w:rPr>
                <w:i/>
                <w:iCs/>
                <w:color w:val="000000"/>
              </w:rPr>
              <w:t>See, e.g</w:t>
            </w:r>
            <w:r w:rsidRPr="00F25DC5">
              <w:rPr>
                <w:color w:val="000000"/>
              </w:rPr>
              <w:t>., D.25-12-038, D.25-05-023, D.25-05-021, D.25-04-012, D.25-03-029, and D.25-02-025.</w:t>
            </w:r>
          </w:p>
          <w:p w:rsidRPr="007F620E" w:rsidR="00225A0A" w:rsidP="00F25DC5" w:rsidRDefault="00F25DC5" w14:paraId="694F0B63" w14:textId="2743EB94">
            <w:pPr>
              <w:spacing w:before="240" w:after="120"/>
              <w:rPr>
                <w:color w:val="000000"/>
              </w:rPr>
            </w:pPr>
            <w:r w:rsidRPr="00F25DC5">
              <w:rPr>
                <w:color w:val="000000"/>
              </w:rPr>
              <w:t xml:space="preserve">Given the </w:t>
            </w:r>
            <w:r>
              <w:rPr>
                <w:color w:val="000000"/>
              </w:rPr>
              <w:t>importance of</w:t>
            </w:r>
            <w:r w:rsidRPr="00F25DC5">
              <w:rPr>
                <w:color w:val="000000"/>
              </w:rPr>
              <w:t xml:space="preserve"> this OIR </w:t>
            </w:r>
            <w:r>
              <w:rPr>
                <w:color w:val="000000"/>
              </w:rPr>
              <w:t xml:space="preserve">and affordability </w:t>
            </w:r>
            <w:r w:rsidR="001E16D1">
              <w:rPr>
                <w:color w:val="000000"/>
              </w:rPr>
              <w:t>for</w:t>
            </w:r>
            <w:r>
              <w:rPr>
                <w:color w:val="000000"/>
              </w:rPr>
              <w:t xml:space="preserve"> all ratepayers, including </w:t>
            </w:r>
            <w:r w:rsidRPr="00F25DC5">
              <w:rPr>
                <w:color w:val="000000"/>
              </w:rPr>
              <w:t>small business</w:t>
            </w:r>
            <w:r>
              <w:rPr>
                <w:color w:val="000000"/>
              </w:rPr>
              <w:t xml:space="preserve"> customers</w:t>
            </w:r>
            <w:r w:rsidRPr="00F25DC5">
              <w:rPr>
                <w:color w:val="000000"/>
              </w:rPr>
              <w:t>, SBUA submits that the time recorded reflects an appropriate level of engagement and effort in this phase of the proceeding. Accordingly, SBUA seeks compensation for all hours submitted by its attorneys and experts, as set forth in the attached timesheets</w:t>
            </w:r>
            <w:r w:rsidRPr="008527CA" w:rsidR="008527CA">
              <w:rPr>
                <w:color w:val="000000"/>
              </w:rPr>
              <w:t>.</w:t>
            </w:r>
            <w:r w:rsidR="006C6D43">
              <w:rPr>
                <w:color w:val="000000"/>
              </w:rPr>
              <w:t xml:space="preserve"> </w:t>
            </w:r>
          </w:p>
        </w:tc>
        <w:tc>
          <w:tcPr>
            <w:tcW w:w="1867" w:type="dxa"/>
          </w:tcPr>
          <w:p w:rsidRPr="007F620E" w:rsidR="00225A0A" w:rsidP="00225A0A" w:rsidRDefault="00FD57CA" w14:paraId="1874D625" w14:textId="544D047E">
            <w:pPr>
              <w:rPr>
                <w:color w:val="000000"/>
              </w:rPr>
            </w:pPr>
            <w:r>
              <w:rPr>
                <w:color w:val="000000"/>
              </w:rPr>
              <w:lastRenderedPageBreak/>
              <w:t>Noted</w:t>
            </w:r>
          </w:p>
        </w:tc>
      </w:tr>
      <w:tr w:rsidRPr="007F620E" w:rsidR="00225A0A" w:rsidTr="008716F0" w14:paraId="3FD38B74" w14:textId="77777777">
        <w:tc>
          <w:tcPr>
            <w:tcW w:w="7488" w:type="dxa"/>
          </w:tcPr>
          <w:p w:rsidRPr="00E25078" w:rsidR="00225A0A" w:rsidP="00225A0A" w:rsidRDefault="00225A0A" w14:paraId="46990B37" w14:textId="42EE9851">
            <w:pPr>
              <w:rPr>
                <w:color w:val="000000"/>
              </w:rPr>
            </w:pPr>
            <w:r w:rsidRPr="007F620E">
              <w:rPr>
                <w:b/>
                <w:color w:val="000000"/>
              </w:rPr>
              <w:t>c. Allocation of hours by issue:</w:t>
            </w:r>
            <w:r w:rsidRPr="00E25078">
              <w:rPr>
                <w:color w:val="000000"/>
              </w:rPr>
              <w:t xml:space="preserve"> </w:t>
            </w:r>
            <w:r w:rsidR="00F47E79">
              <w:rPr>
                <w:color w:val="000000"/>
              </w:rPr>
              <w:t>SBUA has assigned the following issue codes:</w:t>
            </w:r>
          </w:p>
          <w:p w:rsidRPr="0051059A" w:rsidR="005707D0" w:rsidP="0051059A" w:rsidRDefault="005707D0" w14:paraId="2E5004BD" w14:textId="77777777">
            <w:pPr>
              <w:rPr>
                <w:color w:val="000000"/>
                <w:u w:val="single"/>
              </w:rPr>
            </w:pPr>
          </w:p>
          <w:p w:rsidRPr="00DC53A1" w:rsidR="00344273" w:rsidP="00344273" w:rsidRDefault="00344273" w14:paraId="58714CC7" w14:textId="53028B08">
            <w:pPr>
              <w:rPr>
                <w:color w:val="000000"/>
              </w:rPr>
            </w:pPr>
            <w:r w:rsidRPr="00F561D3">
              <w:rPr>
                <w:color w:val="000000"/>
              </w:rPr>
              <w:t>Issue 1 –</w:t>
            </w:r>
            <w:r>
              <w:t xml:space="preserve"> </w:t>
            </w:r>
            <w:r w:rsidRPr="00DC53A1">
              <w:rPr>
                <w:color w:val="000000"/>
              </w:rPr>
              <w:t xml:space="preserve">Affordability </w:t>
            </w:r>
            <w:r>
              <w:rPr>
                <w:color w:val="000000"/>
              </w:rPr>
              <w:t xml:space="preserve">Concerns and </w:t>
            </w:r>
            <w:r w:rsidRPr="00DC53A1">
              <w:rPr>
                <w:color w:val="000000"/>
              </w:rPr>
              <w:t xml:space="preserve">Small Business </w:t>
            </w:r>
            <w:r w:rsidR="00254358">
              <w:rPr>
                <w:color w:val="000000"/>
              </w:rPr>
              <w:t>–</w:t>
            </w:r>
            <w:r>
              <w:rPr>
                <w:color w:val="000000"/>
              </w:rPr>
              <w:t xml:space="preserve"> </w:t>
            </w:r>
            <w:r w:rsidR="00254358">
              <w:rPr>
                <w:color w:val="000000"/>
              </w:rPr>
              <w:t xml:space="preserve">54.85 </w:t>
            </w:r>
            <w:proofErr w:type="spellStart"/>
            <w:r w:rsidRPr="002D59C4">
              <w:rPr>
                <w:color w:val="000000"/>
              </w:rPr>
              <w:t>hrs</w:t>
            </w:r>
            <w:proofErr w:type="spellEnd"/>
            <w:r>
              <w:rPr>
                <w:color w:val="000000"/>
              </w:rPr>
              <w:t>/</w:t>
            </w:r>
            <w:r w:rsidRPr="002D59C4">
              <w:rPr>
                <w:color w:val="000000"/>
              </w:rPr>
              <w:t xml:space="preserve"> </w:t>
            </w:r>
            <w:r w:rsidR="00254358">
              <w:rPr>
                <w:color w:val="000000"/>
              </w:rPr>
              <w:t>51.4</w:t>
            </w:r>
            <w:r>
              <w:rPr>
                <w:color w:val="000000"/>
              </w:rPr>
              <w:t>%</w:t>
            </w:r>
          </w:p>
          <w:p w:rsidRPr="00DC53A1" w:rsidR="00344273" w:rsidP="00344273" w:rsidRDefault="00344273" w14:paraId="0D9B45E3" w14:textId="48BB03C6">
            <w:pPr>
              <w:rPr>
                <w:color w:val="000000"/>
              </w:rPr>
            </w:pPr>
            <w:r w:rsidRPr="00DC53A1">
              <w:rPr>
                <w:color w:val="000000"/>
              </w:rPr>
              <w:t xml:space="preserve">Issue 2 – Environmental &amp; Social </w:t>
            </w:r>
            <w:proofErr w:type="gramStart"/>
            <w:r w:rsidRPr="00DC53A1">
              <w:rPr>
                <w:color w:val="000000"/>
              </w:rPr>
              <w:t xml:space="preserve">Justice </w:t>
            </w:r>
            <w:r>
              <w:rPr>
                <w:color w:val="000000"/>
              </w:rPr>
              <w:t xml:space="preserve"> -</w:t>
            </w:r>
            <w:proofErr w:type="gramEnd"/>
            <w:r>
              <w:rPr>
                <w:color w:val="000000"/>
              </w:rPr>
              <w:t xml:space="preserve"> </w:t>
            </w:r>
            <w:r w:rsidR="00254358">
              <w:rPr>
                <w:color w:val="000000"/>
              </w:rPr>
              <w:t>2.95</w:t>
            </w:r>
            <w:r>
              <w:rPr>
                <w:color w:val="000000"/>
              </w:rPr>
              <w:t xml:space="preserve"> </w:t>
            </w:r>
            <w:proofErr w:type="spellStart"/>
            <w:r w:rsidRPr="002D59C4">
              <w:rPr>
                <w:color w:val="000000"/>
              </w:rPr>
              <w:t>hrs</w:t>
            </w:r>
            <w:proofErr w:type="spellEnd"/>
            <w:r>
              <w:rPr>
                <w:color w:val="000000"/>
              </w:rPr>
              <w:t>/</w:t>
            </w:r>
            <w:r w:rsidRPr="002D59C4">
              <w:rPr>
                <w:color w:val="000000"/>
              </w:rPr>
              <w:t xml:space="preserve"> </w:t>
            </w:r>
            <w:r w:rsidR="00254358">
              <w:rPr>
                <w:color w:val="000000"/>
              </w:rPr>
              <w:t>2.8</w:t>
            </w:r>
            <w:r>
              <w:rPr>
                <w:color w:val="000000"/>
              </w:rPr>
              <w:t>%</w:t>
            </w:r>
          </w:p>
          <w:p w:rsidRPr="00DC53A1" w:rsidR="00344273" w:rsidP="00344273" w:rsidRDefault="00344273" w14:paraId="18D4D5E8" w14:textId="646C2AAF">
            <w:pPr>
              <w:rPr>
                <w:color w:val="000000"/>
              </w:rPr>
            </w:pPr>
            <w:r w:rsidRPr="00DC53A1">
              <w:rPr>
                <w:color w:val="000000"/>
              </w:rPr>
              <w:t xml:space="preserve">Issue 3 – Ex </w:t>
            </w:r>
            <w:proofErr w:type="spellStart"/>
            <w:r w:rsidRPr="00DC53A1">
              <w:rPr>
                <w:color w:val="000000"/>
              </w:rPr>
              <w:t>Parte</w:t>
            </w:r>
            <w:proofErr w:type="spellEnd"/>
            <w:r w:rsidRPr="00DC53A1">
              <w:rPr>
                <w:color w:val="000000"/>
              </w:rPr>
              <w:t xml:space="preserve"> and Affordability Meetings</w:t>
            </w:r>
            <w:r>
              <w:rPr>
                <w:color w:val="000000"/>
              </w:rPr>
              <w:t xml:space="preserve"> </w:t>
            </w:r>
            <w:r w:rsidR="00254358">
              <w:rPr>
                <w:color w:val="000000"/>
              </w:rPr>
              <w:t>–</w:t>
            </w:r>
            <w:r>
              <w:rPr>
                <w:color w:val="000000"/>
              </w:rPr>
              <w:t xml:space="preserve"> </w:t>
            </w:r>
            <w:r w:rsidR="00254358">
              <w:rPr>
                <w:color w:val="000000"/>
              </w:rPr>
              <w:t>42.35</w:t>
            </w:r>
            <w:r>
              <w:rPr>
                <w:color w:val="000000"/>
              </w:rPr>
              <w:t xml:space="preserve"> </w:t>
            </w:r>
            <w:proofErr w:type="spellStart"/>
            <w:r w:rsidRPr="002D59C4">
              <w:rPr>
                <w:color w:val="000000"/>
              </w:rPr>
              <w:t>hrs</w:t>
            </w:r>
            <w:proofErr w:type="spellEnd"/>
            <w:r>
              <w:rPr>
                <w:color w:val="000000"/>
              </w:rPr>
              <w:t>/</w:t>
            </w:r>
            <w:r w:rsidRPr="002D59C4">
              <w:rPr>
                <w:color w:val="000000"/>
              </w:rPr>
              <w:t xml:space="preserve"> </w:t>
            </w:r>
            <w:r w:rsidR="00254358">
              <w:rPr>
                <w:color w:val="000000"/>
              </w:rPr>
              <w:t>39.7</w:t>
            </w:r>
            <w:r>
              <w:rPr>
                <w:color w:val="000000"/>
              </w:rPr>
              <w:t>%</w:t>
            </w:r>
          </w:p>
          <w:p w:rsidRPr="003D4455" w:rsidR="00CF44DC" w:rsidP="00254358" w:rsidRDefault="00344273" w14:paraId="3285939A" w14:textId="6638C0C4">
            <w:pPr>
              <w:rPr>
                <w:color w:val="000000"/>
              </w:rPr>
            </w:pPr>
            <w:r w:rsidRPr="00DC53A1">
              <w:rPr>
                <w:color w:val="000000"/>
              </w:rPr>
              <w:t>Issue 4 – General Participation</w:t>
            </w:r>
            <w:r>
              <w:rPr>
                <w:color w:val="000000"/>
              </w:rPr>
              <w:t xml:space="preserve">, </w:t>
            </w:r>
            <w:r w:rsidRPr="00DC53A1">
              <w:rPr>
                <w:color w:val="000000"/>
              </w:rPr>
              <w:t>including hearings and workshops</w:t>
            </w:r>
            <w:r>
              <w:rPr>
                <w:color w:val="000000"/>
              </w:rPr>
              <w:t xml:space="preserve"> </w:t>
            </w:r>
            <w:r w:rsidR="00254358">
              <w:rPr>
                <w:color w:val="000000"/>
              </w:rPr>
              <w:t>–</w:t>
            </w:r>
            <w:r>
              <w:rPr>
                <w:color w:val="000000"/>
              </w:rPr>
              <w:t xml:space="preserve"> </w:t>
            </w:r>
            <w:r w:rsidR="00254358">
              <w:rPr>
                <w:color w:val="000000"/>
              </w:rPr>
              <w:t xml:space="preserve">6.5 </w:t>
            </w:r>
            <w:proofErr w:type="spellStart"/>
            <w:r w:rsidRPr="002D59C4">
              <w:rPr>
                <w:color w:val="000000"/>
              </w:rPr>
              <w:t>hrs</w:t>
            </w:r>
            <w:proofErr w:type="spellEnd"/>
            <w:r>
              <w:rPr>
                <w:color w:val="000000"/>
              </w:rPr>
              <w:t>/</w:t>
            </w:r>
            <w:r w:rsidRPr="002D59C4">
              <w:rPr>
                <w:color w:val="000000"/>
              </w:rPr>
              <w:t xml:space="preserve"> </w:t>
            </w:r>
            <w:r w:rsidR="00254358">
              <w:rPr>
                <w:color w:val="000000"/>
              </w:rPr>
              <w:t>6.1</w:t>
            </w:r>
            <w:r>
              <w:rPr>
                <w:color w:val="000000"/>
              </w:rPr>
              <w:t>%</w:t>
            </w:r>
          </w:p>
        </w:tc>
        <w:tc>
          <w:tcPr>
            <w:tcW w:w="1867" w:type="dxa"/>
          </w:tcPr>
          <w:p w:rsidRPr="007F620E" w:rsidR="00225A0A" w:rsidP="00225A0A" w:rsidRDefault="00FD57CA" w14:paraId="497C4799" w14:textId="1BB08D29">
            <w:pPr>
              <w:rPr>
                <w:color w:val="000000"/>
              </w:rPr>
            </w:pPr>
            <w:r>
              <w:rPr>
                <w:color w:val="000000"/>
              </w:rPr>
              <w:t xml:space="preserve">Noted. </w:t>
            </w:r>
            <w:r w:rsidR="009A7428">
              <w:rPr>
                <w:color w:val="000000"/>
              </w:rPr>
              <w:t>Totals 100%</w:t>
            </w:r>
          </w:p>
        </w:tc>
      </w:tr>
    </w:tbl>
    <w:p w:rsidRPr="007F620E" w:rsidR="00A92D0B" w:rsidP="007002F1" w:rsidRDefault="00A92D0B" w14:paraId="710BC7D6" w14:textId="77777777">
      <w:pPr>
        <w:keepNext/>
        <w:numPr>
          <w:ilvl w:val="0"/>
          <w:numId w:val="9"/>
        </w:numPr>
        <w:spacing w:before="360" w:after="120"/>
        <w:rPr>
          <w:b/>
          <w:color w:val="000000"/>
        </w:rPr>
      </w:pPr>
      <w:r w:rsidRPr="007F620E">
        <w:rPr>
          <w:b/>
          <w:color w:val="000000"/>
        </w:rPr>
        <w:lastRenderedPageBreak/>
        <w:t xml:space="preserve">Specific </w:t>
      </w:r>
      <w:proofErr w:type="gramStart"/>
      <w:r w:rsidRPr="007F620E">
        <w:rPr>
          <w:b/>
          <w:color w:val="000000"/>
        </w:rPr>
        <w:t>Claim</w:t>
      </w:r>
      <w:r w:rsidR="00C02649">
        <w:rPr>
          <w:b/>
          <w:color w:val="000000"/>
        </w:rPr>
        <w:t>:</w:t>
      </w:r>
      <w:r w:rsidRPr="007F620E" w:rsidR="00D075B1">
        <w:rPr>
          <w:b/>
          <w:color w:val="000000"/>
        </w:rPr>
        <w:t>*</w:t>
      </w:r>
      <w:proofErr w:type="gramEnd"/>
    </w:p>
    <w:tbl>
      <w:tblPr>
        <w:tblW w:w="111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1489"/>
        <w:gridCol w:w="821"/>
        <w:gridCol w:w="382"/>
        <w:gridCol w:w="502"/>
        <w:gridCol w:w="930"/>
        <w:gridCol w:w="911"/>
        <w:gridCol w:w="1080"/>
        <w:gridCol w:w="1350"/>
        <w:gridCol w:w="990"/>
        <w:gridCol w:w="1170"/>
        <w:gridCol w:w="1535"/>
      </w:tblGrid>
      <w:tr w:rsidRPr="007F620E" w:rsidR="00A92D0B" w:rsidTr="002E021E" w14:paraId="780664A2" w14:textId="77777777">
        <w:trPr>
          <w:jc w:val="center"/>
        </w:trPr>
        <w:tc>
          <w:tcPr>
            <w:tcW w:w="7465" w:type="dxa"/>
            <w:gridSpan w:val="8"/>
            <w:tcBorders>
              <w:bottom w:val="single" w:color="auto" w:sz="4" w:space="0"/>
              <w:right w:val="single" w:color="auto" w:sz="24" w:space="0"/>
            </w:tcBorders>
          </w:tcPr>
          <w:p w:rsidRPr="007F620E" w:rsidR="00A92D0B" w:rsidP="00DE3A5D" w:rsidRDefault="00A92D0B" w14:paraId="6BFE54DA" w14:textId="77777777">
            <w:pPr>
              <w:keepNext/>
              <w:keepLines/>
              <w:spacing w:before="60" w:after="60"/>
              <w:jc w:val="center"/>
              <w:rPr>
                <w:b/>
                <w:smallCaps/>
                <w:color w:val="000000"/>
              </w:rPr>
            </w:pPr>
            <w:r w:rsidRPr="007F620E">
              <w:rPr>
                <w:b/>
                <w:smallCaps/>
                <w:color w:val="000000"/>
              </w:rPr>
              <w:t>Claimed</w:t>
            </w:r>
          </w:p>
        </w:tc>
        <w:tc>
          <w:tcPr>
            <w:tcW w:w="3695" w:type="dxa"/>
            <w:gridSpan w:val="3"/>
            <w:tcBorders>
              <w:left w:val="single" w:color="auto" w:sz="24" w:space="0"/>
              <w:bottom w:val="single" w:color="auto" w:sz="4" w:space="0"/>
            </w:tcBorders>
          </w:tcPr>
          <w:p w:rsidRPr="007F620E" w:rsidR="00A92D0B" w:rsidP="00DE3A5D" w:rsidRDefault="00A92D0B" w14:paraId="170A0FA1" w14:textId="77777777">
            <w:pPr>
              <w:keepNext/>
              <w:keepLines/>
              <w:spacing w:before="60" w:after="60"/>
              <w:jc w:val="center"/>
              <w:rPr>
                <w:b/>
                <w:smallCaps/>
                <w:color w:val="000000"/>
              </w:rPr>
            </w:pPr>
            <w:r w:rsidRPr="007F620E">
              <w:rPr>
                <w:b/>
                <w:smallCaps/>
                <w:color w:val="000000"/>
              </w:rPr>
              <w:t>CPUC Award</w:t>
            </w:r>
          </w:p>
        </w:tc>
      </w:tr>
      <w:tr w:rsidRPr="007F620E" w:rsidR="00A92D0B" w:rsidTr="0039315E" w14:paraId="0F5B6CAA" w14:textId="77777777">
        <w:trPr>
          <w:jc w:val="center"/>
        </w:trPr>
        <w:tc>
          <w:tcPr>
            <w:tcW w:w="11160" w:type="dxa"/>
            <w:gridSpan w:val="11"/>
            <w:tcBorders>
              <w:top w:val="single" w:color="auto" w:sz="4" w:space="0"/>
              <w:left w:val="single" w:color="auto" w:sz="4" w:space="0"/>
              <w:bottom w:val="single" w:color="auto" w:sz="4" w:space="0"/>
              <w:right w:val="single" w:color="auto" w:sz="4" w:space="0"/>
            </w:tcBorders>
            <w:shd w:val="clear" w:color="auto" w:fill="E6E6E6"/>
          </w:tcPr>
          <w:p w:rsidRPr="007F620E" w:rsidR="00A92D0B" w:rsidP="00DE3A5D" w:rsidRDefault="00A92D0B" w14:paraId="284F9031" w14:textId="77777777">
            <w:pPr>
              <w:keepNext/>
              <w:keepLines/>
              <w:spacing w:before="60" w:after="60"/>
              <w:jc w:val="center"/>
              <w:rPr>
                <w:b/>
              </w:rPr>
            </w:pPr>
            <w:r w:rsidRPr="007F620E">
              <w:rPr>
                <w:b/>
              </w:rPr>
              <w:t>ATTORNEY, EXPERT, AND ADVOCATE FEES</w:t>
            </w:r>
          </w:p>
        </w:tc>
      </w:tr>
      <w:tr w:rsidRPr="00260518" w:rsidR="00A92D0B" w:rsidTr="002E021E" w14:paraId="5A70C962" w14:textId="77777777">
        <w:trPr>
          <w:jc w:val="center"/>
        </w:trPr>
        <w:tc>
          <w:tcPr>
            <w:tcW w:w="1489" w:type="dxa"/>
            <w:tcBorders>
              <w:top w:val="single" w:color="auto" w:sz="4" w:space="0"/>
              <w:bottom w:val="single" w:color="auto" w:sz="4" w:space="0"/>
            </w:tcBorders>
          </w:tcPr>
          <w:p w:rsidRPr="00260518" w:rsidR="00A92D0B" w:rsidP="003B6A1B" w:rsidRDefault="00A92D0B" w14:paraId="41646676" w14:textId="77777777">
            <w:pPr>
              <w:keepNext/>
              <w:keepLines/>
              <w:spacing w:before="60" w:after="60"/>
              <w:jc w:val="center"/>
              <w:rPr>
                <w:b/>
                <w:color w:val="000000"/>
                <w:sz w:val="22"/>
                <w:szCs w:val="22"/>
              </w:rPr>
            </w:pPr>
            <w:r w:rsidRPr="00260518">
              <w:rPr>
                <w:b/>
                <w:color w:val="000000"/>
                <w:sz w:val="22"/>
                <w:szCs w:val="22"/>
              </w:rPr>
              <w:t>Item</w:t>
            </w:r>
          </w:p>
        </w:tc>
        <w:tc>
          <w:tcPr>
            <w:tcW w:w="821" w:type="dxa"/>
            <w:tcBorders>
              <w:top w:val="single" w:color="auto" w:sz="4" w:space="0"/>
              <w:bottom w:val="single" w:color="auto" w:sz="4" w:space="0"/>
            </w:tcBorders>
          </w:tcPr>
          <w:p w:rsidRPr="00260518" w:rsidR="00A92D0B" w:rsidP="003B6A1B" w:rsidRDefault="00A92D0B" w14:paraId="43BB9941" w14:textId="77777777">
            <w:pPr>
              <w:keepNext/>
              <w:keepLines/>
              <w:spacing w:before="60" w:after="60"/>
              <w:jc w:val="center"/>
              <w:rPr>
                <w:b/>
                <w:color w:val="000000"/>
                <w:sz w:val="22"/>
                <w:szCs w:val="22"/>
              </w:rPr>
            </w:pPr>
            <w:r w:rsidRPr="00260518">
              <w:rPr>
                <w:b/>
                <w:color w:val="000000"/>
                <w:sz w:val="22"/>
                <w:szCs w:val="22"/>
              </w:rPr>
              <w:t>Year</w:t>
            </w:r>
          </w:p>
        </w:tc>
        <w:tc>
          <w:tcPr>
            <w:tcW w:w="884" w:type="dxa"/>
            <w:gridSpan w:val="2"/>
            <w:tcBorders>
              <w:top w:val="single" w:color="auto" w:sz="4" w:space="0"/>
              <w:bottom w:val="single" w:color="auto" w:sz="4" w:space="0"/>
            </w:tcBorders>
          </w:tcPr>
          <w:p w:rsidRPr="00260518" w:rsidR="00A92D0B" w:rsidP="003B6A1B" w:rsidRDefault="00A92D0B" w14:paraId="0EF32B08" w14:textId="77777777">
            <w:pPr>
              <w:keepNext/>
              <w:keepLines/>
              <w:spacing w:before="60" w:after="60"/>
              <w:jc w:val="center"/>
              <w:rPr>
                <w:b/>
                <w:color w:val="000000"/>
                <w:sz w:val="22"/>
                <w:szCs w:val="22"/>
              </w:rPr>
            </w:pPr>
            <w:r w:rsidRPr="00260518">
              <w:rPr>
                <w:b/>
                <w:color w:val="000000"/>
                <w:sz w:val="22"/>
                <w:szCs w:val="22"/>
              </w:rPr>
              <w:t>Hours</w:t>
            </w:r>
          </w:p>
        </w:tc>
        <w:tc>
          <w:tcPr>
            <w:tcW w:w="930" w:type="dxa"/>
            <w:tcBorders>
              <w:top w:val="single" w:color="auto" w:sz="4" w:space="0"/>
              <w:bottom w:val="single" w:color="auto" w:sz="4" w:space="0"/>
            </w:tcBorders>
          </w:tcPr>
          <w:p w:rsidRPr="00260518" w:rsidR="00A92D0B" w:rsidP="003B6A1B" w:rsidRDefault="00A92D0B" w14:paraId="21C69246" w14:textId="77777777">
            <w:pPr>
              <w:keepNext/>
              <w:keepLines/>
              <w:spacing w:before="60" w:after="60"/>
              <w:jc w:val="center"/>
              <w:rPr>
                <w:b/>
                <w:color w:val="000000"/>
                <w:sz w:val="22"/>
                <w:szCs w:val="22"/>
              </w:rPr>
            </w:pPr>
            <w:r w:rsidRPr="00260518">
              <w:rPr>
                <w:b/>
                <w:color w:val="000000"/>
                <w:sz w:val="22"/>
                <w:szCs w:val="22"/>
              </w:rPr>
              <w:t>Rate</w:t>
            </w:r>
            <w:r w:rsidRPr="00260518" w:rsidR="00E3786F">
              <w:rPr>
                <w:b/>
                <w:color w:val="000000"/>
                <w:sz w:val="22"/>
                <w:szCs w:val="22"/>
              </w:rPr>
              <w:t xml:space="preserve"> $</w:t>
            </w:r>
          </w:p>
        </w:tc>
        <w:tc>
          <w:tcPr>
            <w:tcW w:w="1991" w:type="dxa"/>
            <w:gridSpan w:val="2"/>
            <w:tcBorders>
              <w:top w:val="single" w:color="auto" w:sz="4" w:space="0"/>
              <w:bottom w:val="single" w:color="auto" w:sz="4" w:space="0"/>
              <w:right w:val="single" w:color="auto" w:sz="4" w:space="0"/>
            </w:tcBorders>
          </w:tcPr>
          <w:p w:rsidRPr="00260518" w:rsidR="00A92D0B" w:rsidP="003B6A1B" w:rsidRDefault="00A92D0B" w14:paraId="59E63C07" w14:textId="77777777">
            <w:pPr>
              <w:keepNext/>
              <w:keepLines/>
              <w:spacing w:before="60" w:after="60"/>
              <w:jc w:val="center"/>
              <w:rPr>
                <w:b/>
                <w:color w:val="000000"/>
                <w:sz w:val="22"/>
                <w:szCs w:val="22"/>
              </w:rPr>
            </w:pPr>
            <w:r w:rsidRPr="00260518">
              <w:rPr>
                <w:b/>
                <w:color w:val="000000"/>
                <w:sz w:val="22"/>
                <w:szCs w:val="22"/>
              </w:rPr>
              <w:t>Basis for Rate*</w:t>
            </w:r>
          </w:p>
        </w:tc>
        <w:tc>
          <w:tcPr>
            <w:tcW w:w="1350" w:type="dxa"/>
            <w:tcBorders>
              <w:top w:val="single" w:color="auto" w:sz="4" w:space="0"/>
              <w:left w:val="single" w:color="auto" w:sz="4" w:space="0"/>
              <w:bottom w:val="single" w:color="auto" w:sz="4" w:space="0"/>
              <w:right w:val="single" w:color="auto" w:sz="24" w:space="0"/>
            </w:tcBorders>
          </w:tcPr>
          <w:p w:rsidRPr="00260518" w:rsidR="00A92D0B" w:rsidP="003B6A1B" w:rsidRDefault="00A92D0B" w14:paraId="7099C603" w14:textId="77777777">
            <w:pPr>
              <w:keepNext/>
              <w:keepLines/>
              <w:spacing w:before="60" w:after="60"/>
              <w:jc w:val="center"/>
              <w:rPr>
                <w:b/>
                <w:color w:val="000000"/>
                <w:sz w:val="22"/>
                <w:szCs w:val="22"/>
              </w:rPr>
            </w:pPr>
            <w:r w:rsidRPr="00260518">
              <w:rPr>
                <w:b/>
                <w:color w:val="000000"/>
                <w:sz w:val="22"/>
                <w:szCs w:val="22"/>
              </w:rPr>
              <w:t>Total $</w:t>
            </w:r>
          </w:p>
        </w:tc>
        <w:tc>
          <w:tcPr>
            <w:tcW w:w="990" w:type="dxa"/>
            <w:tcBorders>
              <w:top w:val="single" w:color="auto" w:sz="4" w:space="0"/>
              <w:left w:val="single" w:color="auto" w:sz="4" w:space="0"/>
            </w:tcBorders>
          </w:tcPr>
          <w:p w:rsidRPr="00260518" w:rsidR="00A92D0B" w:rsidP="0053149B" w:rsidRDefault="00A92D0B" w14:paraId="564E4964" w14:textId="77777777">
            <w:pPr>
              <w:keepNext/>
              <w:keepLines/>
              <w:spacing w:before="60" w:after="60"/>
              <w:jc w:val="center"/>
              <w:rPr>
                <w:b/>
                <w:color w:val="000000"/>
                <w:sz w:val="22"/>
                <w:szCs w:val="22"/>
              </w:rPr>
            </w:pPr>
            <w:r w:rsidRPr="00260518">
              <w:rPr>
                <w:b/>
                <w:color w:val="000000"/>
                <w:sz w:val="22"/>
                <w:szCs w:val="22"/>
              </w:rPr>
              <w:t>Hours</w:t>
            </w:r>
          </w:p>
        </w:tc>
        <w:tc>
          <w:tcPr>
            <w:tcW w:w="1170" w:type="dxa"/>
            <w:tcBorders>
              <w:top w:val="single" w:color="auto" w:sz="4" w:space="0"/>
            </w:tcBorders>
          </w:tcPr>
          <w:p w:rsidRPr="00260518" w:rsidR="00A92D0B" w:rsidP="0053149B" w:rsidRDefault="00A92D0B" w14:paraId="1462552D" w14:textId="77777777">
            <w:pPr>
              <w:keepNext/>
              <w:keepLines/>
              <w:spacing w:before="60" w:after="60"/>
              <w:jc w:val="center"/>
              <w:rPr>
                <w:b/>
                <w:color w:val="000000"/>
                <w:sz w:val="22"/>
                <w:szCs w:val="22"/>
              </w:rPr>
            </w:pPr>
            <w:r w:rsidRPr="00260518">
              <w:rPr>
                <w:b/>
                <w:color w:val="000000"/>
                <w:sz w:val="22"/>
                <w:szCs w:val="22"/>
              </w:rPr>
              <w:t>Rate</w:t>
            </w:r>
            <w:r w:rsidRPr="00260518" w:rsidR="00E3786F">
              <w:rPr>
                <w:b/>
                <w:color w:val="000000"/>
                <w:sz w:val="22"/>
                <w:szCs w:val="22"/>
              </w:rPr>
              <w:t xml:space="preserve"> $</w:t>
            </w:r>
          </w:p>
        </w:tc>
        <w:tc>
          <w:tcPr>
            <w:tcW w:w="1535" w:type="dxa"/>
            <w:tcBorders>
              <w:top w:val="single" w:color="auto" w:sz="4" w:space="0"/>
            </w:tcBorders>
          </w:tcPr>
          <w:p w:rsidRPr="00260518" w:rsidR="00A92D0B" w:rsidP="0053149B" w:rsidRDefault="00A92D0B" w14:paraId="1B6A5CA4" w14:textId="77777777">
            <w:pPr>
              <w:keepNext/>
              <w:keepLines/>
              <w:spacing w:before="60" w:after="60"/>
              <w:jc w:val="center"/>
              <w:rPr>
                <w:b/>
                <w:color w:val="000000"/>
                <w:sz w:val="22"/>
                <w:szCs w:val="22"/>
              </w:rPr>
            </w:pPr>
            <w:r w:rsidRPr="00260518">
              <w:rPr>
                <w:b/>
                <w:color w:val="000000"/>
                <w:sz w:val="22"/>
                <w:szCs w:val="22"/>
              </w:rPr>
              <w:t>Total $</w:t>
            </w:r>
          </w:p>
        </w:tc>
      </w:tr>
      <w:tr w:rsidRPr="007F620E" w:rsidR="00F43B17" w:rsidTr="0071395E" w14:paraId="31086637" w14:textId="77777777">
        <w:trPr>
          <w:jc w:val="center"/>
        </w:trPr>
        <w:tc>
          <w:tcPr>
            <w:tcW w:w="1489" w:type="dxa"/>
          </w:tcPr>
          <w:p w:rsidR="00F43B17" w:rsidP="00F43B17" w:rsidRDefault="00F43B17" w14:paraId="3E72F0B1" w14:textId="39E25935">
            <w:pPr>
              <w:spacing w:before="60" w:after="60"/>
              <w:rPr>
                <w:color w:val="000000"/>
              </w:rPr>
            </w:pPr>
            <w:r>
              <w:rPr>
                <w:color w:val="000000"/>
              </w:rPr>
              <w:t>Jennifer Weberski</w:t>
            </w:r>
          </w:p>
        </w:tc>
        <w:tc>
          <w:tcPr>
            <w:tcW w:w="821" w:type="dxa"/>
          </w:tcPr>
          <w:p w:rsidR="00F43B17" w:rsidP="00F43B17" w:rsidRDefault="00F43B17" w14:paraId="5A888A72" w14:textId="4B0C053D">
            <w:pPr>
              <w:spacing w:before="60" w:after="60"/>
              <w:jc w:val="center"/>
              <w:rPr>
                <w:color w:val="000000"/>
              </w:rPr>
            </w:pPr>
            <w:r>
              <w:rPr>
                <w:color w:val="000000"/>
              </w:rPr>
              <w:t>2022</w:t>
            </w:r>
          </w:p>
        </w:tc>
        <w:tc>
          <w:tcPr>
            <w:tcW w:w="884" w:type="dxa"/>
            <w:gridSpan w:val="2"/>
          </w:tcPr>
          <w:p w:rsidRPr="00283807" w:rsidR="00F43B17" w:rsidP="00F43B17" w:rsidRDefault="00F43B17" w14:paraId="43341094" w14:textId="689CC224">
            <w:pPr>
              <w:spacing w:before="60" w:after="60"/>
              <w:jc w:val="center"/>
              <w:rPr>
                <w:color w:val="000000"/>
              </w:rPr>
            </w:pPr>
            <w:r>
              <w:rPr>
                <w:color w:val="000000"/>
              </w:rPr>
              <w:t>12.55</w:t>
            </w:r>
          </w:p>
        </w:tc>
        <w:tc>
          <w:tcPr>
            <w:tcW w:w="930" w:type="dxa"/>
          </w:tcPr>
          <w:p w:rsidR="00F43B17" w:rsidP="00F43B17" w:rsidRDefault="00F43B17" w14:paraId="3F6CDD73" w14:textId="1C83A745">
            <w:pPr>
              <w:spacing w:before="60" w:after="60"/>
              <w:jc w:val="right"/>
              <w:rPr>
                <w:color w:val="000000"/>
              </w:rPr>
            </w:pPr>
            <w:r>
              <w:rPr>
                <w:color w:val="000000"/>
              </w:rPr>
              <w:t>$675</w:t>
            </w:r>
          </w:p>
        </w:tc>
        <w:tc>
          <w:tcPr>
            <w:tcW w:w="1991" w:type="dxa"/>
            <w:gridSpan w:val="2"/>
            <w:tcBorders>
              <w:right w:val="single" w:color="auto" w:sz="4" w:space="0"/>
            </w:tcBorders>
          </w:tcPr>
          <w:p w:rsidRPr="00CE0B7F" w:rsidR="00F43B17" w:rsidP="00F43B17" w:rsidRDefault="00F43B17" w14:paraId="4E785CE4" w14:textId="733667A4">
            <w:pPr>
              <w:pStyle w:val="Default"/>
              <w:spacing w:before="60"/>
              <w:rPr>
                <w:rFonts w:asciiTheme="majorBidi" w:hAnsiTheme="majorBidi" w:cstheme="majorBidi"/>
              </w:rPr>
            </w:pPr>
            <w:r w:rsidRPr="00CE0B7F">
              <w:rPr>
                <w:rFonts w:asciiTheme="majorBidi" w:hAnsiTheme="majorBidi" w:cstheme="majorBidi"/>
              </w:rPr>
              <w:t>D.23-12-031</w:t>
            </w:r>
          </w:p>
        </w:tc>
        <w:tc>
          <w:tcPr>
            <w:tcW w:w="1350" w:type="dxa"/>
            <w:tcBorders>
              <w:top w:val="single" w:color="auto" w:sz="4" w:space="0"/>
              <w:left w:val="single" w:color="auto" w:sz="4" w:space="0"/>
              <w:bottom w:val="single" w:color="auto" w:sz="4" w:space="0"/>
              <w:right w:val="single" w:color="auto" w:sz="24" w:space="0"/>
            </w:tcBorders>
          </w:tcPr>
          <w:p w:rsidRPr="00283807" w:rsidR="00F43B17" w:rsidP="00F43B17" w:rsidRDefault="00F43B17" w14:paraId="7A90880B" w14:textId="59099BB7">
            <w:pPr>
              <w:spacing w:before="60" w:after="60"/>
              <w:jc w:val="right"/>
              <w:rPr>
                <w:color w:val="000000"/>
              </w:rPr>
            </w:pPr>
            <w:r w:rsidRPr="00166C21">
              <w:t xml:space="preserve">$8,471.25 </w:t>
            </w:r>
          </w:p>
        </w:tc>
        <w:tc>
          <w:tcPr>
            <w:tcW w:w="990" w:type="dxa"/>
            <w:tcBorders>
              <w:left w:val="single" w:color="auto" w:sz="4" w:space="0"/>
            </w:tcBorders>
          </w:tcPr>
          <w:p w:rsidR="00F43B17" w:rsidP="00F43B17" w:rsidRDefault="00F43B17" w14:paraId="18764FEB" w14:textId="2525B372">
            <w:pPr>
              <w:spacing w:before="60" w:after="60"/>
              <w:jc w:val="center"/>
              <w:rPr>
                <w:color w:val="000000"/>
              </w:rPr>
            </w:pPr>
            <w:r>
              <w:rPr>
                <w:color w:val="000000"/>
              </w:rPr>
              <w:t>11.45</w:t>
            </w:r>
          </w:p>
          <w:p w:rsidRPr="007F620E" w:rsidR="00F43B17" w:rsidP="00F43B17" w:rsidRDefault="00F43B17" w14:paraId="15BFF972" w14:textId="4181017F">
            <w:pPr>
              <w:spacing w:before="60" w:after="60"/>
              <w:jc w:val="center"/>
              <w:rPr>
                <w:color w:val="000000"/>
              </w:rPr>
            </w:pPr>
            <w:r>
              <w:rPr>
                <w:color w:val="000000"/>
              </w:rPr>
              <w:t>[1]</w:t>
            </w:r>
          </w:p>
        </w:tc>
        <w:tc>
          <w:tcPr>
            <w:tcW w:w="1170" w:type="dxa"/>
          </w:tcPr>
          <w:p w:rsidR="00F43B17" w:rsidP="00F43B17" w:rsidRDefault="00F43B17" w14:paraId="1A22E64A" w14:textId="6F501316">
            <w:pPr>
              <w:spacing w:before="60" w:after="60"/>
              <w:jc w:val="center"/>
              <w:rPr>
                <w:color w:val="000000"/>
              </w:rPr>
            </w:pPr>
            <w:r>
              <w:rPr>
                <w:color w:val="000000"/>
              </w:rPr>
              <w:t>$675.00</w:t>
            </w:r>
          </w:p>
          <w:p w:rsidRPr="007F620E" w:rsidR="00F43B17" w:rsidP="00F43B17" w:rsidRDefault="00F43B17" w14:paraId="00D1502D" w14:textId="143312BC">
            <w:pPr>
              <w:spacing w:before="60" w:after="60"/>
              <w:jc w:val="center"/>
              <w:rPr>
                <w:color w:val="000000"/>
              </w:rPr>
            </w:pPr>
            <w:r>
              <w:rPr>
                <w:color w:val="000000"/>
              </w:rPr>
              <w:t>[2]</w:t>
            </w:r>
          </w:p>
        </w:tc>
        <w:tc>
          <w:tcPr>
            <w:tcW w:w="1535" w:type="dxa"/>
          </w:tcPr>
          <w:p w:rsidRPr="007F620E" w:rsidR="00F43B17" w:rsidP="00F43B17" w:rsidRDefault="00F43B17" w14:paraId="78FD85F1" w14:textId="71A1A286">
            <w:pPr>
              <w:spacing w:before="60" w:after="60"/>
              <w:jc w:val="center"/>
              <w:rPr>
                <w:color w:val="000000"/>
              </w:rPr>
            </w:pPr>
            <w:r w:rsidRPr="00711D3E">
              <w:t xml:space="preserve">$7,728.75 </w:t>
            </w:r>
          </w:p>
        </w:tc>
      </w:tr>
      <w:tr w:rsidRPr="007F620E" w:rsidR="00F43B17" w:rsidTr="0071395E" w14:paraId="09DDFAC4" w14:textId="77777777">
        <w:trPr>
          <w:jc w:val="center"/>
        </w:trPr>
        <w:tc>
          <w:tcPr>
            <w:tcW w:w="1489" w:type="dxa"/>
          </w:tcPr>
          <w:p w:rsidR="00F43B17" w:rsidP="00F43B17" w:rsidRDefault="00F43B17" w14:paraId="05FF2948" w14:textId="133A8253">
            <w:pPr>
              <w:spacing w:before="60" w:after="60"/>
              <w:rPr>
                <w:color w:val="000000"/>
              </w:rPr>
            </w:pPr>
            <w:r>
              <w:rPr>
                <w:color w:val="000000"/>
              </w:rPr>
              <w:t>Jennifer Weberski</w:t>
            </w:r>
          </w:p>
        </w:tc>
        <w:tc>
          <w:tcPr>
            <w:tcW w:w="821" w:type="dxa"/>
          </w:tcPr>
          <w:p w:rsidR="00F43B17" w:rsidP="00F43B17" w:rsidRDefault="00F43B17" w14:paraId="28DF52E6" w14:textId="4A52B0C2">
            <w:pPr>
              <w:spacing w:before="60" w:after="60"/>
              <w:jc w:val="center"/>
              <w:rPr>
                <w:color w:val="000000"/>
              </w:rPr>
            </w:pPr>
            <w:r>
              <w:rPr>
                <w:color w:val="000000"/>
              </w:rPr>
              <w:t>2023</w:t>
            </w:r>
          </w:p>
        </w:tc>
        <w:tc>
          <w:tcPr>
            <w:tcW w:w="884" w:type="dxa"/>
            <w:gridSpan w:val="2"/>
          </w:tcPr>
          <w:p w:rsidRPr="00283807" w:rsidR="00F43B17" w:rsidP="00F43B17" w:rsidRDefault="00F43B17" w14:paraId="1A7C0DAF" w14:textId="2732D092">
            <w:pPr>
              <w:spacing w:before="60" w:after="60"/>
              <w:jc w:val="center"/>
              <w:rPr>
                <w:color w:val="000000"/>
              </w:rPr>
            </w:pPr>
            <w:r>
              <w:rPr>
                <w:color w:val="000000"/>
              </w:rPr>
              <w:t>7.5</w:t>
            </w:r>
          </w:p>
        </w:tc>
        <w:tc>
          <w:tcPr>
            <w:tcW w:w="930" w:type="dxa"/>
          </w:tcPr>
          <w:p w:rsidR="00F43B17" w:rsidP="00F43B17" w:rsidRDefault="00F43B17" w14:paraId="2425BB08" w14:textId="645551DA">
            <w:pPr>
              <w:spacing w:before="60" w:after="60"/>
              <w:jc w:val="right"/>
              <w:rPr>
                <w:color w:val="000000"/>
              </w:rPr>
            </w:pPr>
            <w:r>
              <w:rPr>
                <w:color w:val="000000"/>
              </w:rPr>
              <w:t>$705</w:t>
            </w:r>
          </w:p>
        </w:tc>
        <w:tc>
          <w:tcPr>
            <w:tcW w:w="1991" w:type="dxa"/>
            <w:gridSpan w:val="2"/>
            <w:tcBorders>
              <w:right w:val="single" w:color="auto" w:sz="4" w:space="0"/>
            </w:tcBorders>
          </w:tcPr>
          <w:p w:rsidRPr="00CE0B7F" w:rsidR="00F43B17" w:rsidP="00F43B17" w:rsidRDefault="00F43B17" w14:paraId="5684EE2F" w14:textId="3FA203E4">
            <w:pPr>
              <w:pStyle w:val="Default"/>
              <w:spacing w:before="60"/>
              <w:rPr>
                <w:rFonts w:asciiTheme="majorBidi" w:hAnsiTheme="majorBidi" w:cstheme="majorBidi"/>
              </w:rPr>
            </w:pPr>
            <w:r w:rsidRPr="00CE0B7F">
              <w:rPr>
                <w:rFonts w:asciiTheme="majorBidi" w:hAnsiTheme="majorBidi" w:cstheme="majorBidi"/>
              </w:rPr>
              <w:t>D.24-02-031</w:t>
            </w:r>
          </w:p>
        </w:tc>
        <w:tc>
          <w:tcPr>
            <w:tcW w:w="1350" w:type="dxa"/>
            <w:tcBorders>
              <w:top w:val="single" w:color="auto" w:sz="4" w:space="0"/>
              <w:left w:val="single" w:color="auto" w:sz="4" w:space="0"/>
              <w:bottom w:val="single" w:color="auto" w:sz="4" w:space="0"/>
              <w:right w:val="single" w:color="auto" w:sz="24" w:space="0"/>
            </w:tcBorders>
          </w:tcPr>
          <w:p w:rsidRPr="00283807" w:rsidR="00F43B17" w:rsidP="00F43B17" w:rsidRDefault="00F43B17" w14:paraId="44B25777" w14:textId="1BDB3124">
            <w:pPr>
              <w:spacing w:before="60" w:after="60"/>
              <w:jc w:val="right"/>
              <w:rPr>
                <w:color w:val="000000"/>
              </w:rPr>
            </w:pPr>
            <w:r w:rsidRPr="00166C21">
              <w:t xml:space="preserve">$5,287.50 </w:t>
            </w:r>
          </w:p>
        </w:tc>
        <w:tc>
          <w:tcPr>
            <w:tcW w:w="990" w:type="dxa"/>
            <w:tcBorders>
              <w:left w:val="single" w:color="auto" w:sz="4" w:space="0"/>
            </w:tcBorders>
          </w:tcPr>
          <w:p w:rsidR="00F43B17" w:rsidP="00F43B17" w:rsidRDefault="00F43B17" w14:paraId="0B66413D" w14:textId="588CA94E">
            <w:pPr>
              <w:spacing w:before="60" w:after="60"/>
              <w:jc w:val="center"/>
              <w:rPr>
                <w:color w:val="000000"/>
              </w:rPr>
            </w:pPr>
            <w:r>
              <w:rPr>
                <w:color w:val="000000"/>
              </w:rPr>
              <w:t>5.65</w:t>
            </w:r>
          </w:p>
          <w:p w:rsidRPr="007F620E" w:rsidR="00F43B17" w:rsidP="00F43B17" w:rsidRDefault="00F43B17" w14:paraId="08D25AA2" w14:textId="64B4B836">
            <w:pPr>
              <w:spacing w:before="60" w:after="60"/>
              <w:jc w:val="center"/>
              <w:rPr>
                <w:color w:val="000000"/>
              </w:rPr>
            </w:pPr>
            <w:r>
              <w:rPr>
                <w:color w:val="000000"/>
              </w:rPr>
              <w:t>[3]</w:t>
            </w:r>
          </w:p>
        </w:tc>
        <w:tc>
          <w:tcPr>
            <w:tcW w:w="1170" w:type="dxa"/>
          </w:tcPr>
          <w:p w:rsidR="00F43B17" w:rsidP="00F43B17" w:rsidRDefault="00F43B17" w14:paraId="55E5A086" w14:textId="57A36A1E">
            <w:pPr>
              <w:spacing w:before="60" w:after="60"/>
              <w:jc w:val="center"/>
              <w:rPr>
                <w:color w:val="000000"/>
              </w:rPr>
            </w:pPr>
            <w:r>
              <w:rPr>
                <w:color w:val="000000"/>
              </w:rPr>
              <w:t>$705.00</w:t>
            </w:r>
          </w:p>
          <w:p w:rsidRPr="007F620E" w:rsidR="00F43B17" w:rsidP="00F43B17" w:rsidRDefault="00F43B17" w14:paraId="08EBA9A2" w14:textId="30093CAC">
            <w:pPr>
              <w:spacing w:before="60" w:after="60"/>
              <w:jc w:val="center"/>
              <w:rPr>
                <w:color w:val="000000"/>
              </w:rPr>
            </w:pPr>
            <w:r>
              <w:rPr>
                <w:color w:val="000000"/>
              </w:rPr>
              <w:t>[2]</w:t>
            </w:r>
          </w:p>
        </w:tc>
        <w:tc>
          <w:tcPr>
            <w:tcW w:w="1535" w:type="dxa"/>
          </w:tcPr>
          <w:p w:rsidRPr="007F620E" w:rsidR="00F43B17" w:rsidP="00F43B17" w:rsidRDefault="00F43B17" w14:paraId="53D768D8" w14:textId="46BEE7AD">
            <w:pPr>
              <w:spacing w:before="60" w:after="60"/>
              <w:jc w:val="center"/>
              <w:rPr>
                <w:color w:val="000000"/>
              </w:rPr>
            </w:pPr>
            <w:r w:rsidRPr="00711D3E">
              <w:t xml:space="preserve">$3,983.25 </w:t>
            </w:r>
          </w:p>
        </w:tc>
      </w:tr>
      <w:tr w:rsidRPr="007F620E" w:rsidR="00F43B17" w:rsidTr="0071395E" w14:paraId="159FAF87" w14:textId="77777777">
        <w:trPr>
          <w:jc w:val="center"/>
        </w:trPr>
        <w:tc>
          <w:tcPr>
            <w:tcW w:w="1489" w:type="dxa"/>
          </w:tcPr>
          <w:p w:rsidR="00F43B17" w:rsidP="00F43B17" w:rsidRDefault="00F43B17" w14:paraId="140BA41D" w14:textId="77777777">
            <w:pPr>
              <w:spacing w:before="60" w:after="60"/>
              <w:rPr>
                <w:color w:val="000000"/>
              </w:rPr>
            </w:pPr>
            <w:r>
              <w:rPr>
                <w:color w:val="000000"/>
              </w:rPr>
              <w:t>Jennifer</w:t>
            </w:r>
          </w:p>
          <w:p w:rsidRPr="0060287F" w:rsidR="00F43B17" w:rsidP="00F43B17" w:rsidRDefault="00F43B17" w14:paraId="1ED8FCB2" w14:textId="215AB884">
            <w:pPr>
              <w:spacing w:before="60" w:after="60"/>
              <w:rPr>
                <w:color w:val="000000"/>
              </w:rPr>
            </w:pPr>
            <w:proofErr w:type="spellStart"/>
            <w:r>
              <w:rPr>
                <w:color w:val="000000"/>
              </w:rPr>
              <w:t>Weberski</w:t>
            </w:r>
            <w:proofErr w:type="spellEnd"/>
          </w:p>
        </w:tc>
        <w:tc>
          <w:tcPr>
            <w:tcW w:w="821" w:type="dxa"/>
          </w:tcPr>
          <w:p w:rsidRPr="0060287F" w:rsidR="00F43B17" w:rsidP="00F43B17" w:rsidRDefault="00F43B17" w14:paraId="0562F7D5" w14:textId="0B75F62C">
            <w:pPr>
              <w:spacing w:before="60" w:after="60"/>
              <w:jc w:val="center"/>
              <w:rPr>
                <w:color w:val="000000"/>
              </w:rPr>
            </w:pPr>
            <w:r>
              <w:rPr>
                <w:color w:val="000000"/>
              </w:rPr>
              <w:t>2024</w:t>
            </w:r>
          </w:p>
        </w:tc>
        <w:tc>
          <w:tcPr>
            <w:tcW w:w="884" w:type="dxa"/>
            <w:gridSpan w:val="2"/>
          </w:tcPr>
          <w:p w:rsidRPr="00283807" w:rsidR="00F43B17" w:rsidP="00F43B17" w:rsidRDefault="00F43B17" w14:paraId="40CA5E93" w14:textId="6390033B">
            <w:pPr>
              <w:spacing w:before="60" w:after="60"/>
              <w:jc w:val="center"/>
              <w:rPr>
                <w:color w:val="000000"/>
              </w:rPr>
            </w:pPr>
            <w:r>
              <w:rPr>
                <w:color w:val="000000"/>
              </w:rPr>
              <w:t>7.55</w:t>
            </w:r>
          </w:p>
        </w:tc>
        <w:tc>
          <w:tcPr>
            <w:tcW w:w="930" w:type="dxa"/>
          </w:tcPr>
          <w:p w:rsidR="00F43B17" w:rsidP="00F43B17" w:rsidRDefault="00F43B17" w14:paraId="2E9B1016" w14:textId="4734E8CD">
            <w:pPr>
              <w:spacing w:before="60" w:after="60"/>
              <w:jc w:val="right"/>
              <w:rPr>
                <w:color w:val="000000"/>
              </w:rPr>
            </w:pPr>
            <w:r>
              <w:rPr>
                <w:color w:val="000000"/>
              </w:rPr>
              <w:t>$735</w:t>
            </w:r>
          </w:p>
        </w:tc>
        <w:tc>
          <w:tcPr>
            <w:tcW w:w="1991" w:type="dxa"/>
            <w:gridSpan w:val="2"/>
            <w:tcBorders>
              <w:right w:val="single" w:color="auto" w:sz="4" w:space="0"/>
            </w:tcBorders>
          </w:tcPr>
          <w:p w:rsidRPr="00CE0B7F" w:rsidR="00F43B17" w:rsidP="00F43B17" w:rsidRDefault="00F43B17" w14:paraId="0DC4D7F0" w14:textId="2D67B617">
            <w:pPr>
              <w:pStyle w:val="Default"/>
              <w:spacing w:before="60"/>
              <w:rPr>
                <w:rFonts w:asciiTheme="majorBidi" w:hAnsiTheme="majorBidi" w:cstheme="majorBidi"/>
              </w:rPr>
            </w:pPr>
            <w:r w:rsidRPr="00CE0B7F">
              <w:rPr>
                <w:rFonts w:asciiTheme="majorBidi" w:hAnsiTheme="majorBidi" w:cstheme="majorBidi"/>
              </w:rPr>
              <w:t>D.25-06-029</w:t>
            </w:r>
          </w:p>
        </w:tc>
        <w:tc>
          <w:tcPr>
            <w:tcW w:w="1350" w:type="dxa"/>
            <w:tcBorders>
              <w:top w:val="single" w:color="auto" w:sz="4" w:space="0"/>
              <w:left w:val="single" w:color="auto" w:sz="4" w:space="0"/>
              <w:bottom w:val="single" w:color="auto" w:sz="4" w:space="0"/>
              <w:right w:val="single" w:color="auto" w:sz="24" w:space="0"/>
            </w:tcBorders>
          </w:tcPr>
          <w:p w:rsidRPr="00283807" w:rsidR="00F43B17" w:rsidP="00F43B17" w:rsidRDefault="00F43B17" w14:paraId="539CD1A7" w14:textId="618E2A20">
            <w:pPr>
              <w:spacing w:before="60" w:after="60"/>
              <w:jc w:val="right"/>
              <w:rPr>
                <w:color w:val="000000"/>
              </w:rPr>
            </w:pPr>
            <w:r w:rsidRPr="00166C21">
              <w:t xml:space="preserve">$5,549.25 </w:t>
            </w:r>
          </w:p>
        </w:tc>
        <w:tc>
          <w:tcPr>
            <w:tcW w:w="990" w:type="dxa"/>
            <w:tcBorders>
              <w:left w:val="single" w:color="auto" w:sz="4" w:space="0"/>
            </w:tcBorders>
          </w:tcPr>
          <w:p w:rsidR="00F43B17" w:rsidP="00F43B17" w:rsidRDefault="00F43B17" w14:paraId="6FE7C2F6" w14:textId="6AF3674E">
            <w:pPr>
              <w:spacing w:before="60" w:after="60"/>
              <w:jc w:val="center"/>
              <w:rPr>
                <w:color w:val="000000"/>
              </w:rPr>
            </w:pPr>
            <w:r>
              <w:rPr>
                <w:color w:val="000000"/>
              </w:rPr>
              <w:t>6.15</w:t>
            </w:r>
          </w:p>
          <w:p w:rsidRPr="007F620E" w:rsidR="00F43B17" w:rsidP="00F43B17" w:rsidRDefault="00F43B17" w14:paraId="4223C7BD" w14:textId="3C3E1EAA">
            <w:pPr>
              <w:spacing w:before="60" w:after="60"/>
              <w:jc w:val="center"/>
              <w:rPr>
                <w:color w:val="000000"/>
              </w:rPr>
            </w:pPr>
            <w:r>
              <w:rPr>
                <w:color w:val="000000"/>
              </w:rPr>
              <w:t>[4]</w:t>
            </w:r>
          </w:p>
        </w:tc>
        <w:tc>
          <w:tcPr>
            <w:tcW w:w="1170" w:type="dxa"/>
          </w:tcPr>
          <w:p w:rsidR="00F43B17" w:rsidP="00F43B17" w:rsidRDefault="00F43B17" w14:paraId="7CA7A946" w14:textId="099D7CF4">
            <w:pPr>
              <w:spacing w:before="60" w:after="60"/>
              <w:jc w:val="center"/>
              <w:rPr>
                <w:color w:val="000000"/>
              </w:rPr>
            </w:pPr>
            <w:r>
              <w:rPr>
                <w:color w:val="000000"/>
              </w:rPr>
              <w:t>$735.00</w:t>
            </w:r>
          </w:p>
          <w:p w:rsidRPr="007F620E" w:rsidR="00F43B17" w:rsidP="00F43B17" w:rsidRDefault="00F43B17" w14:paraId="71B26FDB" w14:textId="03502B22">
            <w:pPr>
              <w:spacing w:before="60" w:after="60"/>
              <w:jc w:val="center"/>
              <w:rPr>
                <w:color w:val="000000"/>
              </w:rPr>
            </w:pPr>
            <w:r>
              <w:rPr>
                <w:color w:val="000000"/>
              </w:rPr>
              <w:t>[2]</w:t>
            </w:r>
          </w:p>
        </w:tc>
        <w:tc>
          <w:tcPr>
            <w:tcW w:w="1535" w:type="dxa"/>
          </w:tcPr>
          <w:p w:rsidRPr="007F620E" w:rsidR="00F43B17" w:rsidP="00F43B17" w:rsidRDefault="00F43B17" w14:paraId="657A085C" w14:textId="114B84E0">
            <w:pPr>
              <w:spacing w:before="60" w:after="60"/>
              <w:jc w:val="center"/>
              <w:rPr>
                <w:color w:val="000000"/>
              </w:rPr>
            </w:pPr>
            <w:r w:rsidRPr="00711D3E">
              <w:t xml:space="preserve">$4,520.25 </w:t>
            </w:r>
          </w:p>
        </w:tc>
      </w:tr>
      <w:tr w:rsidRPr="007F620E" w:rsidR="00F43B17" w:rsidTr="0071395E" w14:paraId="20B542F7" w14:textId="77777777">
        <w:trPr>
          <w:jc w:val="center"/>
        </w:trPr>
        <w:tc>
          <w:tcPr>
            <w:tcW w:w="1489" w:type="dxa"/>
          </w:tcPr>
          <w:p w:rsidRPr="0060287F" w:rsidR="00F43B17" w:rsidP="00F43B17" w:rsidRDefault="00F43B17" w14:paraId="2A143BA5" w14:textId="5C8B2932">
            <w:pPr>
              <w:spacing w:before="60" w:after="60"/>
              <w:rPr>
                <w:color w:val="000000"/>
              </w:rPr>
            </w:pPr>
            <w:r w:rsidRPr="0060287F">
              <w:rPr>
                <w:color w:val="000000"/>
              </w:rPr>
              <w:t>Jennifer Weberski</w:t>
            </w:r>
          </w:p>
        </w:tc>
        <w:tc>
          <w:tcPr>
            <w:tcW w:w="821" w:type="dxa"/>
          </w:tcPr>
          <w:p w:rsidRPr="0060287F" w:rsidR="00F43B17" w:rsidP="00F43B17" w:rsidRDefault="00F43B17" w14:paraId="6540E794" w14:textId="68A1355C">
            <w:pPr>
              <w:spacing w:before="60" w:after="60"/>
              <w:jc w:val="center"/>
              <w:rPr>
                <w:color w:val="000000"/>
              </w:rPr>
            </w:pPr>
            <w:r w:rsidRPr="0060287F">
              <w:rPr>
                <w:color w:val="000000"/>
              </w:rPr>
              <w:t>202</w:t>
            </w:r>
            <w:r>
              <w:rPr>
                <w:color w:val="000000"/>
              </w:rPr>
              <w:t>5</w:t>
            </w:r>
          </w:p>
        </w:tc>
        <w:tc>
          <w:tcPr>
            <w:tcW w:w="884" w:type="dxa"/>
            <w:gridSpan w:val="2"/>
          </w:tcPr>
          <w:p w:rsidRPr="00283807" w:rsidR="00F43B17" w:rsidP="00F43B17" w:rsidRDefault="00F43B17" w14:paraId="06011347" w14:textId="3966C666">
            <w:pPr>
              <w:spacing w:before="60" w:after="60"/>
              <w:jc w:val="center"/>
              <w:rPr>
                <w:color w:val="000000"/>
              </w:rPr>
            </w:pPr>
            <w:r>
              <w:rPr>
                <w:color w:val="000000"/>
              </w:rPr>
              <w:t>15.55</w:t>
            </w:r>
          </w:p>
        </w:tc>
        <w:tc>
          <w:tcPr>
            <w:tcW w:w="930" w:type="dxa"/>
          </w:tcPr>
          <w:p w:rsidRPr="00283807" w:rsidR="00F43B17" w:rsidP="00F43B17" w:rsidRDefault="00F43B17" w14:paraId="724D3D97" w14:textId="4A704718">
            <w:pPr>
              <w:spacing w:before="60" w:after="60"/>
              <w:jc w:val="right"/>
              <w:rPr>
                <w:color w:val="000000"/>
              </w:rPr>
            </w:pPr>
            <w:r>
              <w:rPr>
                <w:color w:val="000000"/>
              </w:rPr>
              <w:t>$760</w:t>
            </w:r>
          </w:p>
        </w:tc>
        <w:tc>
          <w:tcPr>
            <w:tcW w:w="1991" w:type="dxa"/>
            <w:gridSpan w:val="2"/>
            <w:tcBorders>
              <w:right w:val="single" w:color="auto" w:sz="4" w:space="0"/>
            </w:tcBorders>
          </w:tcPr>
          <w:p w:rsidRPr="009517C3" w:rsidR="00F43B17" w:rsidP="00F43B17" w:rsidRDefault="00F43B17" w14:paraId="1840CFE8" w14:textId="3CCFA7FF">
            <w:pPr>
              <w:pStyle w:val="Default"/>
              <w:spacing w:before="60"/>
              <w:rPr>
                <w:rFonts w:ascii="Times New Roman" w:hAnsi="Times New Roman" w:cs="Times New Roman"/>
                <w:sz w:val="23"/>
                <w:szCs w:val="23"/>
              </w:rPr>
            </w:pPr>
            <w:r w:rsidRPr="009517C3">
              <w:rPr>
                <w:rFonts w:asciiTheme="majorBidi" w:hAnsiTheme="majorBidi" w:cstheme="majorBidi"/>
                <w:sz w:val="23"/>
                <w:szCs w:val="23"/>
              </w:rPr>
              <w:t>D.25-06-029, escalated by 3.46% for 2025</w:t>
            </w:r>
          </w:p>
        </w:tc>
        <w:tc>
          <w:tcPr>
            <w:tcW w:w="1350" w:type="dxa"/>
            <w:tcBorders>
              <w:top w:val="single" w:color="auto" w:sz="4" w:space="0"/>
              <w:left w:val="single" w:color="auto" w:sz="4" w:space="0"/>
              <w:bottom w:val="single" w:color="auto" w:sz="4" w:space="0"/>
              <w:right w:val="single" w:color="auto" w:sz="24" w:space="0"/>
            </w:tcBorders>
          </w:tcPr>
          <w:p w:rsidRPr="00283807" w:rsidR="00F43B17" w:rsidP="00F43B17" w:rsidRDefault="00F43B17" w14:paraId="0974A91D" w14:textId="77B6F793">
            <w:pPr>
              <w:spacing w:before="60" w:after="60"/>
              <w:jc w:val="right"/>
              <w:rPr>
                <w:color w:val="000000"/>
              </w:rPr>
            </w:pPr>
            <w:r w:rsidRPr="00166C21">
              <w:t xml:space="preserve">$11,818.00 </w:t>
            </w:r>
          </w:p>
        </w:tc>
        <w:tc>
          <w:tcPr>
            <w:tcW w:w="990" w:type="dxa"/>
            <w:tcBorders>
              <w:left w:val="single" w:color="auto" w:sz="4" w:space="0"/>
            </w:tcBorders>
          </w:tcPr>
          <w:p w:rsidR="00F43B17" w:rsidP="00F43B17" w:rsidRDefault="00F43B17" w14:paraId="328FBCCA" w14:textId="7D98C47B">
            <w:pPr>
              <w:spacing w:before="60" w:after="60"/>
              <w:jc w:val="center"/>
              <w:rPr>
                <w:color w:val="000000"/>
              </w:rPr>
            </w:pPr>
            <w:r>
              <w:rPr>
                <w:color w:val="000000"/>
              </w:rPr>
              <w:t>12.80</w:t>
            </w:r>
          </w:p>
          <w:p w:rsidRPr="007F620E" w:rsidR="00F43B17" w:rsidP="00F43B17" w:rsidRDefault="00F43B17" w14:paraId="5B8868FE" w14:textId="5FF35D41">
            <w:pPr>
              <w:spacing w:before="60" w:after="60"/>
              <w:jc w:val="center"/>
              <w:rPr>
                <w:color w:val="000000"/>
              </w:rPr>
            </w:pPr>
            <w:r>
              <w:rPr>
                <w:color w:val="000000"/>
              </w:rPr>
              <w:t>[5]</w:t>
            </w:r>
          </w:p>
        </w:tc>
        <w:tc>
          <w:tcPr>
            <w:tcW w:w="1170" w:type="dxa"/>
          </w:tcPr>
          <w:p w:rsidR="00F43B17" w:rsidP="00F43B17" w:rsidRDefault="00F43B17" w14:paraId="7392D765" w14:textId="040638E3">
            <w:pPr>
              <w:spacing w:before="60" w:after="60"/>
              <w:jc w:val="center"/>
              <w:rPr>
                <w:color w:val="000000"/>
              </w:rPr>
            </w:pPr>
            <w:r>
              <w:rPr>
                <w:color w:val="000000"/>
              </w:rPr>
              <w:t>$760.00</w:t>
            </w:r>
          </w:p>
          <w:p w:rsidRPr="007F620E" w:rsidR="00F43B17" w:rsidP="00F43B17" w:rsidRDefault="00F43B17" w14:paraId="1B30BF9A" w14:textId="66731F2E">
            <w:pPr>
              <w:spacing w:before="60" w:after="60"/>
              <w:jc w:val="center"/>
              <w:rPr>
                <w:color w:val="000000"/>
              </w:rPr>
            </w:pPr>
            <w:r>
              <w:rPr>
                <w:color w:val="000000"/>
              </w:rPr>
              <w:t>[2]</w:t>
            </w:r>
          </w:p>
        </w:tc>
        <w:tc>
          <w:tcPr>
            <w:tcW w:w="1535" w:type="dxa"/>
          </w:tcPr>
          <w:p w:rsidRPr="007F620E" w:rsidR="00F43B17" w:rsidP="00F43B17" w:rsidRDefault="00F43B17" w14:paraId="38333CEE" w14:textId="2D568C64">
            <w:pPr>
              <w:spacing w:before="60" w:after="60"/>
              <w:jc w:val="center"/>
              <w:rPr>
                <w:color w:val="000000"/>
              </w:rPr>
            </w:pPr>
            <w:r w:rsidRPr="00711D3E">
              <w:t xml:space="preserve">$9,728.00 </w:t>
            </w:r>
          </w:p>
        </w:tc>
      </w:tr>
      <w:tr w:rsidRPr="007F620E" w:rsidR="00F43B17" w:rsidTr="0071395E" w14:paraId="62E42949" w14:textId="77777777">
        <w:trPr>
          <w:jc w:val="center"/>
        </w:trPr>
        <w:tc>
          <w:tcPr>
            <w:tcW w:w="1489" w:type="dxa"/>
          </w:tcPr>
          <w:p w:rsidR="00F43B17" w:rsidP="00F43B17" w:rsidRDefault="00F43B17" w14:paraId="7D0B7B63" w14:textId="471DF7B4">
            <w:pPr>
              <w:spacing w:before="60" w:after="60"/>
              <w:rPr>
                <w:color w:val="000000"/>
              </w:rPr>
            </w:pPr>
            <w:r>
              <w:rPr>
                <w:color w:val="000000"/>
              </w:rPr>
              <w:t>Ted Howard</w:t>
            </w:r>
          </w:p>
        </w:tc>
        <w:tc>
          <w:tcPr>
            <w:tcW w:w="821" w:type="dxa"/>
          </w:tcPr>
          <w:p w:rsidR="00F43B17" w:rsidP="00F43B17" w:rsidRDefault="00F43B17" w14:paraId="3C89913B" w14:textId="7BFE4AB0">
            <w:pPr>
              <w:spacing w:before="60" w:after="60"/>
              <w:jc w:val="center"/>
              <w:rPr>
                <w:color w:val="000000"/>
              </w:rPr>
            </w:pPr>
            <w:r>
              <w:rPr>
                <w:color w:val="000000"/>
              </w:rPr>
              <w:t>2023</w:t>
            </w:r>
          </w:p>
        </w:tc>
        <w:tc>
          <w:tcPr>
            <w:tcW w:w="884" w:type="dxa"/>
            <w:gridSpan w:val="2"/>
          </w:tcPr>
          <w:p w:rsidR="00F43B17" w:rsidP="00F43B17" w:rsidRDefault="00F43B17" w14:paraId="04955F7A" w14:textId="57E23E8C">
            <w:pPr>
              <w:spacing w:before="60" w:after="60"/>
              <w:jc w:val="center"/>
              <w:rPr>
                <w:color w:val="000000"/>
              </w:rPr>
            </w:pPr>
            <w:r>
              <w:rPr>
                <w:color w:val="000000"/>
              </w:rPr>
              <w:t>5.3</w:t>
            </w:r>
          </w:p>
        </w:tc>
        <w:tc>
          <w:tcPr>
            <w:tcW w:w="930" w:type="dxa"/>
          </w:tcPr>
          <w:p w:rsidRPr="005047B7" w:rsidR="00F43B17" w:rsidP="00F43B17" w:rsidRDefault="00F43B17" w14:paraId="717C7308" w14:textId="6EB361EF">
            <w:pPr>
              <w:spacing w:before="60" w:after="60"/>
              <w:jc w:val="right"/>
              <w:rPr>
                <w:rFonts w:asciiTheme="majorBidi" w:hAnsiTheme="majorBidi" w:cstheme="majorBidi"/>
                <w:color w:val="000000"/>
              </w:rPr>
            </w:pPr>
            <w:r w:rsidRPr="003D5605">
              <w:t xml:space="preserve">$460 </w:t>
            </w:r>
          </w:p>
        </w:tc>
        <w:tc>
          <w:tcPr>
            <w:tcW w:w="1991" w:type="dxa"/>
            <w:gridSpan w:val="2"/>
            <w:tcBorders>
              <w:right w:val="single" w:color="auto" w:sz="4" w:space="0"/>
            </w:tcBorders>
          </w:tcPr>
          <w:p w:rsidRPr="00B75B39" w:rsidR="00F43B17" w:rsidP="00F43B17" w:rsidRDefault="00F43B17" w14:paraId="4E55DE16" w14:textId="72C0FAC4">
            <w:pPr>
              <w:spacing w:before="60" w:after="60"/>
              <w:rPr>
                <w:color w:val="000000"/>
                <w:sz w:val="23"/>
                <w:szCs w:val="23"/>
              </w:rPr>
            </w:pPr>
            <w:r w:rsidRPr="003D5605">
              <w:t>D.24-03-070</w:t>
            </w:r>
          </w:p>
        </w:tc>
        <w:tc>
          <w:tcPr>
            <w:tcW w:w="1350" w:type="dxa"/>
            <w:tcBorders>
              <w:top w:val="single" w:color="auto" w:sz="4" w:space="0"/>
              <w:left w:val="single" w:color="auto" w:sz="4" w:space="0"/>
              <w:bottom w:val="single" w:color="auto" w:sz="4" w:space="0"/>
              <w:right w:val="single" w:color="auto" w:sz="24" w:space="0"/>
            </w:tcBorders>
          </w:tcPr>
          <w:p w:rsidR="00F43B17" w:rsidP="00F43B17" w:rsidRDefault="00F43B17" w14:paraId="4F35C649" w14:textId="03470460">
            <w:pPr>
              <w:spacing w:before="60" w:after="60"/>
              <w:jc w:val="right"/>
              <w:rPr>
                <w:color w:val="000000"/>
              </w:rPr>
            </w:pPr>
            <w:r w:rsidRPr="00166C21">
              <w:t xml:space="preserve">$2,438.00 </w:t>
            </w:r>
          </w:p>
        </w:tc>
        <w:tc>
          <w:tcPr>
            <w:tcW w:w="990" w:type="dxa"/>
            <w:tcBorders>
              <w:left w:val="single" w:color="auto" w:sz="4" w:space="0"/>
            </w:tcBorders>
          </w:tcPr>
          <w:p w:rsidRPr="007F620E" w:rsidR="00F43B17" w:rsidP="00F43B17" w:rsidRDefault="00F43B17" w14:paraId="5D04C59F" w14:textId="0203BBEB">
            <w:pPr>
              <w:spacing w:before="60" w:after="60"/>
              <w:jc w:val="center"/>
              <w:rPr>
                <w:color w:val="000000"/>
              </w:rPr>
            </w:pPr>
            <w:r>
              <w:rPr>
                <w:color w:val="000000"/>
              </w:rPr>
              <w:t>5.30</w:t>
            </w:r>
          </w:p>
        </w:tc>
        <w:tc>
          <w:tcPr>
            <w:tcW w:w="1170" w:type="dxa"/>
          </w:tcPr>
          <w:p w:rsidR="00F43B17" w:rsidP="00F43B17" w:rsidRDefault="00F43B17" w14:paraId="02725E23" w14:textId="489E7858">
            <w:pPr>
              <w:spacing w:before="60" w:after="60"/>
              <w:jc w:val="center"/>
            </w:pPr>
            <w:r w:rsidRPr="003D5605">
              <w:t>$460</w:t>
            </w:r>
            <w:r>
              <w:t>.00</w:t>
            </w:r>
          </w:p>
          <w:p w:rsidRPr="007F620E" w:rsidR="00F43B17" w:rsidP="00F43B17" w:rsidRDefault="00F43B17" w14:paraId="1B1E3C35" w14:textId="191AF31C">
            <w:pPr>
              <w:spacing w:before="60" w:after="60"/>
              <w:jc w:val="center"/>
              <w:rPr>
                <w:color w:val="000000"/>
              </w:rPr>
            </w:pPr>
            <w:r>
              <w:t>[6]</w:t>
            </w:r>
          </w:p>
        </w:tc>
        <w:tc>
          <w:tcPr>
            <w:tcW w:w="1535" w:type="dxa"/>
          </w:tcPr>
          <w:p w:rsidRPr="007F620E" w:rsidR="00F43B17" w:rsidP="00F43B17" w:rsidRDefault="00F43B17" w14:paraId="71F86FC1" w14:textId="049DB754">
            <w:pPr>
              <w:spacing w:before="60" w:after="60"/>
              <w:jc w:val="center"/>
              <w:rPr>
                <w:color w:val="000000"/>
              </w:rPr>
            </w:pPr>
            <w:r w:rsidRPr="00711D3E">
              <w:t xml:space="preserve">$2,438.00 </w:t>
            </w:r>
          </w:p>
        </w:tc>
      </w:tr>
      <w:tr w:rsidRPr="007F620E" w:rsidR="00F43B17" w:rsidTr="0071395E" w14:paraId="0D4639B8" w14:textId="77777777">
        <w:trPr>
          <w:jc w:val="center"/>
        </w:trPr>
        <w:tc>
          <w:tcPr>
            <w:tcW w:w="1489" w:type="dxa"/>
          </w:tcPr>
          <w:p w:rsidR="00F43B17" w:rsidP="00F43B17" w:rsidRDefault="00F43B17" w14:paraId="46EDDBED" w14:textId="3F34E250">
            <w:pPr>
              <w:spacing w:before="60" w:after="60"/>
              <w:rPr>
                <w:color w:val="000000"/>
              </w:rPr>
            </w:pPr>
            <w:r>
              <w:rPr>
                <w:color w:val="000000"/>
              </w:rPr>
              <w:t>Paul Chernick</w:t>
            </w:r>
          </w:p>
        </w:tc>
        <w:tc>
          <w:tcPr>
            <w:tcW w:w="821" w:type="dxa"/>
          </w:tcPr>
          <w:p w:rsidR="00F43B17" w:rsidP="00F43B17" w:rsidRDefault="00F43B17" w14:paraId="2E1AE765" w14:textId="3CD32536">
            <w:pPr>
              <w:spacing w:before="60" w:after="60"/>
              <w:jc w:val="center"/>
              <w:rPr>
                <w:color w:val="000000"/>
              </w:rPr>
            </w:pPr>
            <w:r>
              <w:rPr>
                <w:color w:val="000000"/>
              </w:rPr>
              <w:t>2022</w:t>
            </w:r>
          </w:p>
        </w:tc>
        <w:tc>
          <w:tcPr>
            <w:tcW w:w="884" w:type="dxa"/>
            <w:gridSpan w:val="2"/>
          </w:tcPr>
          <w:p w:rsidR="00F43B17" w:rsidP="00F43B17" w:rsidRDefault="00F43B17" w14:paraId="592BE56E" w14:textId="05015CBF">
            <w:pPr>
              <w:spacing w:before="60" w:after="60"/>
              <w:jc w:val="center"/>
              <w:rPr>
                <w:color w:val="000000"/>
              </w:rPr>
            </w:pPr>
            <w:r>
              <w:rPr>
                <w:color w:val="000000"/>
              </w:rPr>
              <w:t>2.0</w:t>
            </w:r>
          </w:p>
        </w:tc>
        <w:tc>
          <w:tcPr>
            <w:tcW w:w="930" w:type="dxa"/>
          </w:tcPr>
          <w:p w:rsidR="00F43B17" w:rsidP="00F43B17" w:rsidRDefault="00F43B17" w14:paraId="040DA1B4" w14:textId="763EE0CB">
            <w:pPr>
              <w:spacing w:before="60" w:after="60"/>
              <w:jc w:val="right"/>
              <w:rPr>
                <w:color w:val="000000"/>
              </w:rPr>
            </w:pPr>
            <w:r w:rsidRPr="005047B7">
              <w:rPr>
                <w:rFonts w:asciiTheme="majorBidi" w:hAnsiTheme="majorBidi" w:cstheme="majorBidi"/>
                <w:color w:val="000000"/>
              </w:rPr>
              <w:t>$</w:t>
            </w:r>
            <w:r>
              <w:rPr>
                <w:rFonts w:asciiTheme="majorBidi" w:hAnsiTheme="majorBidi" w:cstheme="majorBidi"/>
                <w:color w:val="000000"/>
              </w:rPr>
              <w:t>505</w:t>
            </w:r>
          </w:p>
        </w:tc>
        <w:tc>
          <w:tcPr>
            <w:tcW w:w="1991" w:type="dxa"/>
            <w:gridSpan w:val="2"/>
            <w:tcBorders>
              <w:right w:val="single" w:color="auto" w:sz="4" w:space="0"/>
            </w:tcBorders>
          </w:tcPr>
          <w:p w:rsidRPr="00CE0B7F" w:rsidR="00F43B17" w:rsidP="00F43B17" w:rsidRDefault="00F43B17" w14:paraId="1A0129B8" w14:textId="24825C2A">
            <w:pPr>
              <w:spacing w:before="60" w:after="60"/>
              <w:rPr>
                <w:color w:val="000000"/>
              </w:rPr>
            </w:pPr>
            <w:r w:rsidRPr="00CE0B7F">
              <w:rPr>
                <w:color w:val="000000"/>
              </w:rPr>
              <w:t>D.23-11-031</w:t>
            </w:r>
          </w:p>
        </w:tc>
        <w:tc>
          <w:tcPr>
            <w:tcW w:w="1350" w:type="dxa"/>
            <w:tcBorders>
              <w:top w:val="single" w:color="auto" w:sz="4" w:space="0"/>
              <w:left w:val="single" w:color="auto" w:sz="4" w:space="0"/>
              <w:bottom w:val="single" w:color="auto" w:sz="4" w:space="0"/>
              <w:right w:val="single" w:color="auto" w:sz="24" w:space="0"/>
            </w:tcBorders>
          </w:tcPr>
          <w:p w:rsidR="00F43B17" w:rsidP="00F43B17" w:rsidRDefault="00F43B17" w14:paraId="39AA3B94" w14:textId="774180FA">
            <w:pPr>
              <w:spacing w:before="60" w:after="60"/>
              <w:jc w:val="right"/>
              <w:rPr>
                <w:color w:val="000000"/>
              </w:rPr>
            </w:pPr>
            <w:r w:rsidRPr="00166C21">
              <w:t xml:space="preserve">$1,010.00 </w:t>
            </w:r>
          </w:p>
        </w:tc>
        <w:tc>
          <w:tcPr>
            <w:tcW w:w="990" w:type="dxa"/>
            <w:tcBorders>
              <w:left w:val="single" w:color="auto" w:sz="4" w:space="0"/>
            </w:tcBorders>
          </w:tcPr>
          <w:p w:rsidRPr="007F620E" w:rsidR="00F43B17" w:rsidP="00F43B17" w:rsidRDefault="00F43B17" w14:paraId="52BC7E65" w14:textId="138575C5">
            <w:pPr>
              <w:spacing w:before="60" w:after="60"/>
              <w:jc w:val="center"/>
              <w:rPr>
                <w:color w:val="000000"/>
              </w:rPr>
            </w:pPr>
            <w:r>
              <w:rPr>
                <w:color w:val="000000"/>
              </w:rPr>
              <w:t>2.00</w:t>
            </w:r>
          </w:p>
        </w:tc>
        <w:tc>
          <w:tcPr>
            <w:tcW w:w="1170" w:type="dxa"/>
          </w:tcPr>
          <w:p w:rsidR="00F43B17" w:rsidP="00F43B17" w:rsidRDefault="00F43B17" w14:paraId="1F5340C3" w14:textId="6F2892F0">
            <w:pPr>
              <w:spacing w:before="60" w:after="60"/>
              <w:jc w:val="center"/>
              <w:rPr>
                <w:rFonts w:asciiTheme="majorBidi" w:hAnsiTheme="majorBidi" w:cstheme="majorBidi"/>
                <w:color w:val="000000"/>
              </w:rPr>
            </w:pPr>
            <w:r w:rsidRPr="005047B7">
              <w:rPr>
                <w:rFonts w:asciiTheme="majorBidi" w:hAnsiTheme="majorBidi" w:cstheme="majorBidi"/>
                <w:color w:val="000000"/>
              </w:rPr>
              <w:t>$</w:t>
            </w:r>
            <w:r>
              <w:rPr>
                <w:rFonts w:asciiTheme="majorBidi" w:hAnsiTheme="majorBidi" w:cstheme="majorBidi"/>
                <w:color w:val="000000"/>
              </w:rPr>
              <w:t>505.00</w:t>
            </w:r>
          </w:p>
          <w:p w:rsidRPr="007F620E" w:rsidR="00F43B17" w:rsidP="00F43B17" w:rsidRDefault="00F43B17" w14:paraId="2449DC88" w14:textId="4BDB0AE4">
            <w:pPr>
              <w:spacing w:before="60" w:after="60"/>
              <w:jc w:val="center"/>
              <w:rPr>
                <w:color w:val="000000"/>
              </w:rPr>
            </w:pPr>
            <w:r>
              <w:rPr>
                <w:rFonts w:asciiTheme="majorBidi" w:hAnsiTheme="majorBidi" w:cstheme="majorBidi"/>
                <w:color w:val="000000"/>
              </w:rPr>
              <w:t>[7,8]</w:t>
            </w:r>
          </w:p>
        </w:tc>
        <w:tc>
          <w:tcPr>
            <w:tcW w:w="1535" w:type="dxa"/>
          </w:tcPr>
          <w:p w:rsidRPr="007F620E" w:rsidR="00F43B17" w:rsidP="00F43B17" w:rsidRDefault="00F43B17" w14:paraId="409E2034" w14:textId="4C985C69">
            <w:pPr>
              <w:spacing w:before="60" w:after="60"/>
              <w:jc w:val="center"/>
              <w:rPr>
                <w:color w:val="000000"/>
              </w:rPr>
            </w:pPr>
            <w:r w:rsidRPr="00711D3E">
              <w:t xml:space="preserve">$1,010.00 </w:t>
            </w:r>
          </w:p>
        </w:tc>
      </w:tr>
      <w:tr w:rsidRPr="007F620E" w:rsidR="00F43B17" w:rsidTr="0071395E" w14:paraId="41A7D716" w14:textId="77777777">
        <w:trPr>
          <w:jc w:val="center"/>
        </w:trPr>
        <w:tc>
          <w:tcPr>
            <w:tcW w:w="1489" w:type="dxa"/>
          </w:tcPr>
          <w:p w:rsidR="00F43B17" w:rsidP="00F43B17" w:rsidRDefault="00F43B17" w14:paraId="6768C6DC" w14:textId="32B39225">
            <w:pPr>
              <w:spacing w:before="60" w:after="60"/>
              <w:rPr>
                <w:color w:val="000000"/>
              </w:rPr>
            </w:pPr>
            <w:r>
              <w:rPr>
                <w:color w:val="000000"/>
              </w:rPr>
              <w:t>Michael Raykher</w:t>
            </w:r>
          </w:p>
        </w:tc>
        <w:tc>
          <w:tcPr>
            <w:tcW w:w="821" w:type="dxa"/>
          </w:tcPr>
          <w:p w:rsidR="00F43B17" w:rsidP="00F43B17" w:rsidRDefault="00F43B17" w14:paraId="39A1E17B" w14:textId="27388746">
            <w:pPr>
              <w:spacing w:before="60" w:after="60"/>
              <w:jc w:val="center"/>
              <w:rPr>
                <w:color w:val="000000"/>
              </w:rPr>
            </w:pPr>
            <w:r>
              <w:rPr>
                <w:color w:val="000000"/>
              </w:rPr>
              <w:t>2024</w:t>
            </w:r>
          </w:p>
        </w:tc>
        <w:tc>
          <w:tcPr>
            <w:tcW w:w="884" w:type="dxa"/>
            <w:gridSpan w:val="2"/>
          </w:tcPr>
          <w:p w:rsidR="00F43B17" w:rsidP="00F43B17" w:rsidRDefault="00F43B17" w14:paraId="1253F351" w14:textId="6A4A1534">
            <w:pPr>
              <w:spacing w:before="60" w:after="60"/>
              <w:jc w:val="center"/>
              <w:rPr>
                <w:color w:val="000000"/>
              </w:rPr>
            </w:pPr>
            <w:r>
              <w:rPr>
                <w:color w:val="000000"/>
              </w:rPr>
              <w:t>19.2</w:t>
            </w:r>
          </w:p>
        </w:tc>
        <w:tc>
          <w:tcPr>
            <w:tcW w:w="930" w:type="dxa"/>
          </w:tcPr>
          <w:p w:rsidRPr="005047B7" w:rsidR="00F43B17" w:rsidP="00F43B17" w:rsidRDefault="00F43B17" w14:paraId="39AA36C7" w14:textId="0068CFE7">
            <w:pPr>
              <w:spacing w:before="60" w:after="60"/>
              <w:jc w:val="right"/>
              <w:rPr>
                <w:rFonts w:asciiTheme="majorBidi" w:hAnsiTheme="majorBidi" w:cstheme="majorBidi"/>
                <w:color w:val="000000"/>
              </w:rPr>
            </w:pPr>
            <w:r>
              <w:rPr>
                <w:rFonts w:asciiTheme="majorBidi" w:hAnsiTheme="majorBidi" w:cstheme="majorBidi"/>
                <w:color w:val="000000"/>
              </w:rPr>
              <w:t>$520</w:t>
            </w:r>
          </w:p>
        </w:tc>
        <w:tc>
          <w:tcPr>
            <w:tcW w:w="1991" w:type="dxa"/>
            <w:gridSpan w:val="2"/>
            <w:tcBorders>
              <w:right w:val="single" w:color="auto" w:sz="4" w:space="0"/>
            </w:tcBorders>
          </w:tcPr>
          <w:p w:rsidRPr="009517C3" w:rsidR="00F43B17" w:rsidP="00F43B17" w:rsidRDefault="00F43B17" w14:paraId="52044DA7" w14:textId="71581DAF">
            <w:pPr>
              <w:spacing w:before="60" w:after="60"/>
              <w:rPr>
                <w:color w:val="000000"/>
                <w:sz w:val="23"/>
                <w:szCs w:val="23"/>
              </w:rPr>
            </w:pPr>
            <w:r>
              <w:rPr>
                <w:color w:val="000000"/>
                <w:sz w:val="23"/>
                <w:szCs w:val="23"/>
              </w:rPr>
              <w:t xml:space="preserve">D.25-12-038 setting 2023 rate at $500, </w:t>
            </w:r>
            <w:proofErr w:type="gramStart"/>
            <w:r>
              <w:rPr>
                <w:color w:val="000000"/>
                <w:sz w:val="23"/>
                <w:szCs w:val="23"/>
              </w:rPr>
              <w:t>escalated</w:t>
            </w:r>
            <w:proofErr w:type="gramEnd"/>
            <w:r>
              <w:rPr>
                <w:color w:val="000000"/>
                <w:sz w:val="23"/>
                <w:szCs w:val="23"/>
              </w:rPr>
              <w:t xml:space="preserve"> by 4.07% for 2024</w:t>
            </w:r>
          </w:p>
        </w:tc>
        <w:tc>
          <w:tcPr>
            <w:tcW w:w="1350" w:type="dxa"/>
            <w:tcBorders>
              <w:top w:val="single" w:color="auto" w:sz="4" w:space="0"/>
              <w:left w:val="single" w:color="auto" w:sz="4" w:space="0"/>
              <w:bottom w:val="single" w:color="auto" w:sz="4" w:space="0"/>
              <w:right w:val="single" w:color="auto" w:sz="24" w:space="0"/>
            </w:tcBorders>
          </w:tcPr>
          <w:p w:rsidR="00F43B17" w:rsidP="00F43B17" w:rsidRDefault="00F43B17" w14:paraId="0A23E5F3" w14:textId="76DAFFDB">
            <w:pPr>
              <w:spacing w:before="60" w:after="60"/>
              <w:jc w:val="right"/>
              <w:rPr>
                <w:color w:val="000000"/>
              </w:rPr>
            </w:pPr>
            <w:r w:rsidRPr="00166C21">
              <w:t xml:space="preserve">$9,984.00 </w:t>
            </w:r>
          </w:p>
        </w:tc>
        <w:tc>
          <w:tcPr>
            <w:tcW w:w="990" w:type="dxa"/>
            <w:tcBorders>
              <w:left w:val="single" w:color="auto" w:sz="4" w:space="0"/>
            </w:tcBorders>
          </w:tcPr>
          <w:p w:rsidRPr="007F620E" w:rsidR="00F43B17" w:rsidP="00F43B17" w:rsidRDefault="00F43B17" w14:paraId="1E394C6F" w14:textId="3449EFE8">
            <w:pPr>
              <w:spacing w:before="60" w:after="60"/>
              <w:jc w:val="center"/>
              <w:rPr>
                <w:color w:val="000000"/>
              </w:rPr>
            </w:pPr>
            <w:r>
              <w:rPr>
                <w:color w:val="000000"/>
              </w:rPr>
              <w:t>19.20</w:t>
            </w:r>
          </w:p>
        </w:tc>
        <w:tc>
          <w:tcPr>
            <w:tcW w:w="1170" w:type="dxa"/>
          </w:tcPr>
          <w:p w:rsidR="00F43B17" w:rsidP="00F43B17" w:rsidRDefault="00F43B17" w14:paraId="2F49F5A6" w14:textId="7A546D47">
            <w:pPr>
              <w:spacing w:before="60" w:after="60"/>
              <w:jc w:val="center"/>
              <w:rPr>
                <w:rFonts w:asciiTheme="majorBidi" w:hAnsiTheme="majorBidi" w:cstheme="majorBidi"/>
                <w:color w:val="000000"/>
              </w:rPr>
            </w:pPr>
            <w:r>
              <w:rPr>
                <w:rFonts w:asciiTheme="majorBidi" w:hAnsiTheme="majorBidi" w:cstheme="majorBidi"/>
                <w:color w:val="000000"/>
              </w:rPr>
              <w:t>$520.00</w:t>
            </w:r>
          </w:p>
          <w:p w:rsidRPr="007F620E" w:rsidR="00F43B17" w:rsidP="00F43B17" w:rsidRDefault="00F43B17" w14:paraId="1735F7CC" w14:textId="486764D7">
            <w:pPr>
              <w:spacing w:before="60" w:after="60"/>
              <w:jc w:val="center"/>
              <w:rPr>
                <w:color w:val="000000"/>
              </w:rPr>
            </w:pPr>
            <w:r>
              <w:rPr>
                <w:rFonts w:asciiTheme="majorBidi" w:hAnsiTheme="majorBidi" w:cstheme="majorBidi"/>
                <w:color w:val="000000"/>
              </w:rPr>
              <w:t>[8,9]</w:t>
            </w:r>
          </w:p>
        </w:tc>
        <w:tc>
          <w:tcPr>
            <w:tcW w:w="1535" w:type="dxa"/>
          </w:tcPr>
          <w:p w:rsidRPr="007F620E" w:rsidR="00F43B17" w:rsidP="00F43B17" w:rsidRDefault="00F43B17" w14:paraId="0C700CCD" w14:textId="784FDA6B">
            <w:pPr>
              <w:spacing w:before="60" w:after="60"/>
              <w:jc w:val="center"/>
              <w:rPr>
                <w:color w:val="000000"/>
              </w:rPr>
            </w:pPr>
            <w:r w:rsidRPr="00711D3E">
              <w:t xml:space="preserve">$9,984.00 </w:t>
            </w:r>
          </w:p>
        </w:tc>
      </w:tr>
      <w:tr w:rsidRPr="007F620E" w:rsidR="00F43B17" w:rsidTr="0071395E" w14:paraId="159DF913" w14:textId="77777777">
        <w:trPr>
          <w:jc w:val="center"/>
        </w:trPr>
        <w:tc>
          <w:tcPr>
            <w:tcW w:w="1489" w:type="dxa"/>
          </w:tcPr>
          <w:p w:rsidR="00F43B17" w:rsidP="00F43B17" w:rsidRDefault="00F43B17" w14:paraId="600AFFBB" w14:textId="599999C6">
            <w:pPr>
              <w:spacing w:before="60" w:after="60"/>
              <w:rPr>
                <w:color w:val="000000"/>
              </w:rPr>
            </w:pPr>
            <w:r>
              <w:rPr>
                <w:color w:val="000000"/>
              </w:rPr>
              <w:t>James Birkelund</w:t>
            </w:r>
          </w:p>
        </w:tc>
        <w:tc>
          <w:tcPr>
            <w:tcW w:w="821" w:type="dxa"/>
          </w:tcPr>
          <w:p w:rsidR="00F43B17" w:rsidP="00F43B17" w:rsidRDefault="00F43B17" w14:paraId="21018C5E" w14:textId="33DC377E">
            <w:pPr>
              <w:spacing w:before="60" w:after="60"/>
              <w:jc w:val="center"/>
              <w:rPr>
                <w:color w:val="000000"/>
              </w:rPr>
            </w:pPr>
            <w:r>
              <w:rPr>
                <w:color w:val="000000"/>
              </w:rPr>
              <w:t>2021</w:t>
            </w:r>
          </w:p>
        </w:tc>
        <w:tc>
          <w:tcPr>
            <w:tcW w:w="884" w:type="dxa"/>
            <w:gridSpan w:val="2"/>
          </w:tcPr>
          <w:p w:rsidR="00F43B17" w:rsidP="00F43B17" w:rsidRDefault="00F43B17" w14:paraId="5372A70C" w14:textId="62FD2A35">
            <w:pPr>
              <w:spacing w:before="60" w:after="60"/>
              <w:jc w:val="center"/>
              <w:rPr>
                <w:color w:val="000000"/>
              </w:rPr>
            </w:pPr>
            <w:r>
              <w:rPr>
                <w:color w:val="000000"/>
              </w:rPr>
              <w:t>3.75</w:t>
            </w:r>
          </w:p>
        </w:tc>
        <w:tc>
          <w:tcPr>
            <w:tcW w:w="930" w:type="dxa"/>
          </w:tcPr>
          <w:p w:rsidRPr="005047B7" w:rsidR="00F43B17" w:rsidP="00F43B17" w:rsidRDefault="00F43B17" w14:paraId="707F5A56" w14:textId="7B7C0337">
            <w:pPr>
              <w:spacing w:before="60" w:after="60"/>
              <w:jc w:val="right"/>
              <w:rPr>
                <w:rFonts w:asciiTheme="majorBidi" w:hAnsiTheme="majorBidi" w:cstheme="majorBidi"/>
                <w:color w:val="000000"/>
              </w:rPr>
            </w:pPr>
            <w:r w:rsidRPr="00A23E0D">
              <w:t xml:space="preserve">$650 </w:t>
            </w:r>
          </w:p>
        </w:tc>
        <w:tc>
          <w:tcPr>
            <w:tcW w:w="1991" w:type="dxa"/>
            <w:gridSpan w:val="2"/>
            <w:tcBorders>
              <w:right w:val="single" w:color="auto" w:sz="4" w:space="0"/>
            </w:tcBorders>
          </w:tcPr>
          <w:p w:rsidRPr="009517C3" w:rsidR="00F43B17" w:rsidP="00F43B17" w:rsidRDefault="00F43B17" w14:paraId="60B9936B" w14:textId="5F944C44">
            <w:pPr>
              <w:spacing w:before="60" w:after="60"/>
              <w:rPr>
                <w:color w:val="000000"/>
                <w:sz w:val="23"/>
                <w:szCs w:val="23"/>
              </w:rPr>
            </w:pPr>
            <w:r w:rsidRPr="00A23E0D">
              <w:t>D.22-08-046</w:t>
            </w:r>
          </w:p>
        </w:tc>
        <w:tc>
          <w:tcPr>
            <w:tcW w:w="1350" w:type="dxa"/>
            <w:tcBorders>
              <w:top w:val="single" w:color="auto" w:sz="4" w:space="0"/>
              <w:left w:val="single" w:color="auto" w:sz="4" w:space="0"/>
              <w:bottom w:val="single" w:color="auto" w:sz="4" w:space="0"/>
              <w:right w:val="single" w:color="auto" w:sz="24" w:space="0"/>
            </w:tcBorders>
          </w:tcPr>
          <w:p w:rsidR="00F43B17" w:rsidP="00F43B17" w:rsidRDefault="00F43B17" w14:paraId="4A596B94" w14:textId="0888D456">
            <w:pPr>
              <w:spacing w:before="60" w:after="60"/>
              <w:jc w:val="right"/>
              <w:rPr>
                <w:color w:val="000000"/>
              </w:rPr>
            </w:pPr>
            <w:r w:rsidRPr="00166C21">
              <w:t xml:space="preserve">$2,437.50 </w:t>
            </w:r>
          </w:p>
        </w:tc>
        <w:tc>
          <w:tcPr>
            <w:tcW w:w="990" w:type="dxa"/>
            <w:tcBorders>
              <w:left w:val="single" w:color="auto" w:sz="4" w:space="0"/>
            </w:tcBorders>
          </w:tcPr>
          <w:p w:rsidR="00F43B17" w:rsidP="00F43B17" w:rsidRDefault="00F43B17" w14:paraId="0794153A" w14:textId="05C029EC">
            <w:pPr>
              <w:spacing w:before="60" w:after="60"/>
              <w:jc w:val="center"/>
              <w:rPr>
                <w:color w:val="000000"/>
              </w:rPr>
            </w:pPr>
            <w:r>
              <w:rPr>
                <w:color w:val="000000"/>
              </w:rPr>
              <w:t>3.10</w:t>
            </w:r>
          </w:p>
          <w:p w:rsidRPr="007F620E" w:rsidR="00F43B17" w:rsidP="00F43B17" w:rsidRDefault="00F43B17" w14:paraId="6380E255" w14:textId="6C525941">
            <w:pPr>
              <w:spacing w:before="60" w:after="60"/>
              <w:jc w:val="center"/>
              <w:rPr>
                <w:color w:val="000000"/>
              </w:rPr>
            </w:pPr>
            <w:r>
              <w:rPr>
                <w:color w:val="000000"/>
              </w:rPr>
              <w:t>[10]</w:t>
            </w:r>
          </w:p>
        </w:tc>
        <w:tc>
          <w:tcPr>
            <w:tcW w:w="1170" w:type="dxa"/>
          </w:tcPr>
          <w:p w:rsidR="00F43B17" w:rsidP="00F43B17" w:rsidRDefault="00F43B17" w14:paraId="1038F76E" w14:textId="11615462">
            <w:pPr>
              <w:spacing w:before="60" w:after="60"/>
              <w:jc w:val="center"/>
            </w:pPr>
            <w:r w:rsidRPr="00A23E0D">
              <w:t>$650</w:t>
            </w:r>
            <w:r>
              <w:t>.00</w:t>
            </w:r>
          </w:p>
          <w:p w:rsidRPr="007F620E" w:rsidR="00F43B17" w:rsidP="00F43B17" w:rsidRDefault="00F43B17" w14:paraId="6277C15A" w14:textId="7BE603B4">
            <w:pPr>
              <w:spacing w:before="60" w:after="60"/>
              <w:jc w:val="center"/>
              <w:rPr>
                <w:color w:val="000000"/>
              </w:rPr>
            </w:pPr>
            <w:r>
              <w:t>[8,11]</w:t>
            </w:r>
          </w:p>
        </w:tc>
        <w:tc>
          <w:tcPr>
            <w:tcW w:w="1535" w:type="dxa"/>
          </w:tcPr>
          <w:p w:rsidRPr="007F620E" w:rsidR="00F43B17" w:rsidP="00F43B17" w:rsidRDefault="00F43B17" w14:paraId="274177CF" w14:textId="55DDCAE8">
            <w:pPr>
              <w:spacing w:before="60" w:after="60"/>
              <w:jc w:val="center"/>
              <w:rPr>
                <w:color w:val="000000"/>
              </w:rPr>
            </w:pPr>
            <w:r w:rsidRPr="00711D3E">
              <w:t xml:space="preserve">$2,015.00 </w:t>
            </w:r>
          </w:p>
        </w:tc>
      </w:tr>
      <w:tr w:rsidRPr="007F620E" w:rsidR="00F43B17" w:rsidTr="0071395E" w14:paraId="08E27C3D" w14:textId="77777777">
        <w:trPr>
          <w:jc w:val="center"/>
        </w:trPr>
        <w:tc>
          <w:tcPr>
            <w:tcW w:w="1489" w:type="dxa"/>
          </w:tcPr>
          <w:p w:rsidR="00F43B17" w:rsidP="00F43B17" w:rsidRDefault="00F43B17" w14:paraId="6868FC35" w14:textId="1FB04F73">
            <w:pPr>
              <w:spacing w:before="60" w:after="60"/>
              <w:rPr>
                <w:color w:val="000000"/>
              </w:rPr>
            </w:pPr>
            <w:r>
              <w:rPr>
                <w:color w:val="000000"/>
              </w:rPr>
              <w:t>James Birkelund</w:t>
            </w:r>
          </w:p>
        </w:tc>
        <w:tc>
          <w:tcPr>
            <w:tcW w:w="821" w:type="dxa"/>
          </w:tcPr>
          <w:p w:rsidR="00F43B17" w:rsidP="00F43B17" w:rsidRDefault="00F43B17" w14:paraId="1EA060D6" w14:textId="586535D2">
            <w:pPr>
              <w:spacing w:before="60" w:after="60"/>
              <w:jc w:val="center"/>
              <w:rPr>
                <w:color w:val="000000"/>
              </w:rPr>
            </w:pPr>
            <w:r>
              <w:rPr>
                <w:color w:val="000000"/>
              </w:rPr>
              <w:t>2022</w:t>
            </w:r>
          </w:p>
        </w:tc>
        <w:tc>
          <w:tcPr>
            <w:tcW w:w="884" w:type="dxa"/>
            <w:gridSpan w:val="2"/>
          </w:tcPr>
          <w:p w:rsidR="00F43B17" w:rsidP="00F43B17" w:rsidRDefault="00F43B17" w14:paraId="09AFB495" w14:textId="529FF6DA">
            <w:pPr>
              <w:spacing w:before="60" w:after="60"/>
              <w:jc w:val="center"/>
              <w:rPr>
                <w:color w:val="000000"/>
              </w:rPr>
            </w:pPr>
            <w:r>
              <w:rPr>
                <w:color w:val="000000"/>
              </w:rPr>
              <w:t>2.75</w:t>
            </w:r>
          </w:p>
        </w:tc>
        <w:tc>
          <w:tcPr>
            <w:tcW w:w="930" w:type="dxa"/>
          </w:tcPr>
          <w:p w:rsidRPr="005047B7" w:rsidR="00F43B17" w:rsidP="00F43B17" w:rsidRDefault="00F43B17" w14:paraId="34AF6C81" w14:textId="573EAD22">
            <w:pPr>
              <w:spacing w:before="60" w:after="60"/>
              <w:jc w:val="right"/>
              <w:rPr>
                <w:rFonts w:asciiTheme="majorBidi" w:hAnsiTheme="majorBidi" w:cstheme="majorBidi"/>
                <w:color w:val="000000"/>
              </w:rPr>
            </w:pPr>
            <w:r w:rsidRPr="00A23E0D">
              <w:t xml:space="preserve">$705 </w:t>
            </w:r>
          </w:p>
        </w:tc>
        <w:tc>
          <w:tcPr>
            <w:tcW w:w="1991" w:type="dxa"/>
            <w:gridSpan w:val="2"/>
            <w:tcBorders>
              <w:right w:val="single" w:color="auto" w:sz="4" w:space="0"/>
            </w:tcBorders>
          </w:tcPr>
          <w:p w:rsidRPr="009517C3" w:rsidR="00F43B17" w:rsidP="00F43B17" w:rsidRDefault="00F43B17" w14:paraId="48E2696E" w14:textId="1A84E8CA">
            <w:pPr>
              <w:spacing w:before="60" w:after="60"/>
              <w:rPr>
                <w:color w:val="000000"/>
                <w:sz w:val="23"/>
                <w:szCs w:val="23"/>
              </w:rPr>
            </w:pPr>
            <w:r w:rsidRPr="00A23E0D">
              <w:t>D.23-02-016</w:t>
            </w:r>
          </w:p>
        </w:tc>
        <w:tc>
          <w:tcPr>
            <w:tcW w:w="1350" w:type="dxa"/>
            <w:tcBorders>
              <w:top w:val="single" w:color="auto" w:sz="4" w:space="0"/>
              <w:left w:val="single" w:color="auto" w:sz="4" w:space="0"/>
              <w:bottom w:val="single" w:color="auto" w:sz="4" w:space="0"/>
              <w:right w:val="single" w:color="auto" w:sz="24" w:space="0"/>
            </w:tcBorders>
          </w:tcPr>
          <w:p w:rsidR="00F43B17" w:rsidP="00F43B17" w:rsidRDefault="00F43B17" w14:paraId="30F36F43" w14:textId="22A4C249">
            <w:pPr>
              <w:spacing w:before="60" w:after="60"/>
              <w:jc w:val="right"/>
              <w:rPr>
                <w:color w:val="000000"/>
              </w:rPr>
            </w:pPr>
            <w:r w:rsidRPr="00166C21">
              <w:t xml:space="preserve">$1,938.75 </w:t>
            </w:r>
          </w:p>
        </w:tc>
        <w:tc>
          <w:tcPr>
            <w:tcW w:w="990" w:type="dxa"/>
            <w:tcBorders>
              <w:left w:val="single" w:color="auto" w:sz="4" w:space="0"/>
            </w:tcBorders>
          </w:tcPr>
          <w:p w:rsidR="00F43B17" w:rsidP="00F43B17" w:rsidRDefault="00F43B17" w14:paraId="6489D0A3" w14:textId="15DD56D0">
            <w:pPr>
              <w:spacing w:before="60" w:after="60"/>
              <w:jc w:val="center"/>
              <w:rPr>
                <w:color w:val="000000"/>
              </w:rPr>
            </w:pPr>
            <w:r>
              <w:rPr>
                <w:color w:val="000000"/>
              </w:rPr>
              <w:t>2.10</w:t>
            </w:r>
          </w:p>
          <w:p w:rsidRPr="007F620E" w:rsidR="00F43B17" w:rsidP="00F43B17" w:rsidRDefault="00F43B17" w14:paraId="06003011" w14:textId="167D9AEF">
            <w:pPr>
              <w:spacing w:before="60" w:after="60"/>
              <w:jc w:val="center"/>
              <w:rPr>
                <w:color w:val="000000"/>
              </w:rPr>
            </w:pPr>
            <w:r>
              <w:rPr>
                <w:color w:val="000000"/>
              </w:rPr>
              <w:t>[12]</w:t>
            </w:r>
          </w:p>
        </w:tc>
        <w:tc>
          <w:tcPr>
            <w:tcW w:w="1170" w:type="dxa"/>
          </w:tcPr>
          <w:p w:rsidR="00F43B17" w:rsidP="00F43B17" w:rsidRDefault="00F43B17" w14:paraId="1DDBF253" w14:textId="41C9E70B">
            <w:pPr>
              <w:spacing w:before="60" w:after="60"/>
              <w:jc w:val="center"/>
            </w:pPr>
            <w:r w:rsidRPr="00A23E0D">
              <w:t>$705</w:t>
            </w:r>
            <w:r>
              <w:t>.00</w:t>
            </w:r>
          </w:p>
          <w:p w:rsidRPr="007F620E" w:rsidR="00F43B17" w:rsidP="00F43B17" w:rsidRDefault="00F43B17" w14:paraId="50409DAB" w14:textId="001AD003">
            <w:pPr>
              <w:spacing w:before="60" w:after="60"/>
              <w:jc w:val="center"/>
              <w:rPr>
                <w:color w:val="000000"/>
              </w:rPr>
            </w:pPr>
            <w:r>
              <w:t>[8,11]</w:t>
            </w:r>
          </w:p>
        </w:tc>
        <w:tc>
          <w:tcPr>
            <w:tcW w:w="1535" w:type="dxa"/>
          </w:tcPr>
          <w:p w:rsidRPr="007F620E" w:rsidR="00F43B17" w:rsidP="00F43B17" w:rsidRDefault="00F43B17" w14:paraId="59ED8A60" w14:textId="6BA75BFA">
            <w:pPr>
              <w:spacing w:before="60" w:after="60"/>
              <w:jc w:val="center"/>
              <w:rPr>
                <w:color w:val="000000"/>
              </w:rPr>
            </w:pPr>
            <w:r w:rsidRPr="00711D3E">
              <w:t xml:space="preserve">$1,480.50 </w:t>
            </w:r>
          </w:p>
        </w:tc>
      </w:tr>
      <w:tr w:rsidRPr="007F620E" w:rsidR="00F43B17" w:rsidTr="0071395E" w14:paraId="0B691C05" w14:textId="77777777">
        <w:trPr>
          <w:jc w:val="center"/>
        </w:trPr>
        <w:tc>
          <w:tcPr>
            <w:tcW w:w="1489" w:type="dxa"/>
          </w:tcPr>
          <w:p w:rsidR="00F43B17" w:rsidP="00F43B17" w:rsidRDefault="00F43B17" w14:paraId="74324F8D" w14:textId="3791150D">
            <w:pPr>
              <w:spacing w:before="60" w:after="60"/>
              <w:rPr>
                <w:color w:val="000000"/>
              </w:rPr>
            </w:pPr>
            <w:r>
              <w:rPr>
                <w:color w:val="000000"/>
              </w:rPr>
              <w:t>James Birkelund</w:t>
            </w:r>
          </w:p>
        </w:tc>
        <w:tc>
          <w:tcPr>
            <w:tcW w:w="821" w:type="dxa"/>
          </w:tcPr>
          <w:p w:rsidR="00F43B17" w:rsidP="00F43B17" w:rsidRDefault="00F43B17" w14:paraId="4922C537" w14:textId="1B8FA215">
            <w:pPr>
              <w:spacing w:before="60" w:after="60"/>
              <w:jc w:val="center"/>
              <w:rPr>
                <w:color w:val="000000"/>
              </w:rPr>
            </w:pPr>
            <w:r>
              <w:rPr>
                <w:color w:val="000000"/>
              </w:rPr>
              <w:t>2023</w:t>
            </w:r>
          </w:p>
        </w:tc>
        <w:tc>
          <w:tcPr>
            <w:tcW w:w="884" w:type="dxa"/>
            <w:gridSpan w:val="2"/>
          </w:tcPr>
          <w:p w:rsidR="00F43B17" w:rsidP="00F43B17" w:rsidRDefault="00F43B17" w14:paraId="55F4A586" w14:textId="731973A3">
            <w:pPr>
              <w:spacing w:before="60" w:after="60"/>
              <w:jc w:val="center"/>
              <w:rPr>
                <w:color w:val="000000"/>
              </w:rPr>
            </w:pPr>
            <w:r>
              <w:rPr>
                <w:color w:val="000000"/>
              </w:rPr>
              <w:t>9.75</w:t>
            </w:r>
          </w:p>
        </w:tc>
        <w:tc>
          <w:tcPr>
            <w:tcW w:w="930" w:type="dxa"/>
          </w:tcPr>
          <w:p w:rsidRPr="005047B7" w:rsidR="00F43B17" w:rsidP="00F43B17" w:rsidRDefault="00F43B17" w14:paraId="257ED7A7" w14:textId="77E35563">
            <w:pPr>
              <w:spacing w:before="60" w:after="60"/>
              <w:jc w:val="right"/>
              <w:rPr>
                <w:rFonts w:asciiTheme="majorBidi" w:hAnsiTheme="majorBidi" w:cstheme="majorBidi"/>
                <w:color w:val="000000"/>
              </w:rPr>
            </w:pPr>
            <w:r w:rsidRPr="00A23E0D">
              <w:t xml:space="preserve">$770 </w:t>
            </w:r>
          </w:p>
        </w:tc>
        <w:tc>
          <w:tcPr>
            <w:tcW w:w="1991" w:type="dxa"/>
            <w:gridSpan w:val="2"/>
            <w:tcBorders>
              <w:right w:val="single" w:color="auto" w:sz="4" w:space="0"/>
            </w:tcBorders>
          </w:tcPr>
          <w:p w:rsidRPr="009517C3" w:rsidR="00F43B17" w:rsidP="00F43B17" w:rsidRDefault="00F43B17" w14:paraId="0E23F092" w14:textId="674FA628">
            <w:pPr>
              <w:spacing w:before="60" w:after="60"/>
              <w:rPr>
                <w:color w:val="000000"/>
                <w:sz w:val="23"/>
                <w:szCs w:val="23"/>
              </w:rPr>
            </w:pPr>
            <w:r w:rsidRPr="00A23E0D">
              <w:t>D.24-10-025</w:t>
            </w:r>
          </w:p>
        </w:tc>
        <w:tc>
          <w:tcPr>
            <w:tcW w:w="1350" w:type="dxa"/>
            <w:tcBorders>
              <w:top w:val="single" w:color="auto" w:sz="4" w:space="0"/>
              <w:left w:val="single" w:color="auto" w:sz="4" w:space="0"/>
              <w:bottom w:val="single" w:color="auto" w:sz="4" w:space="0"/>
              <w:right w:val="single" w:color="auto" w:sz="24" w:space="0"/>
            </w:tcBorders>
          </w:tcPr>
          <w:p w:rsidR="00F43B17" w:rsidP="00F43B17" w:rsidRDefault="00F43B17" w14:paraId="13D0CEC8" w14:textId="365D4A65">
            <w:pPr>
              <w:spacing w:before="60" w:after="60"/>
              <w:jc w:val="right"/>
              <w:rPr>
                <w:color w:val="000000"/>
              </w:rPr>
            </w:pPr>
            <w:r w:rsidRPr="00B42CF1">
              <w:t xml:space="preserve">$7,507.50 </w:t>
            </w:r>
          </w:p>
        </w:tc>
        <w:tc>
          <w:tcPr>
            <w:tcW w:w="990" w:type="dxa"/>
            <w:tcBorders>
              <w:left w:val="single" w:color="auto" w:sz="4" w:space="0"/>
            </w:tcBorders>
          </w:tcPr>
          <w:p w:rsidR="00F43B17" w:rsidP="00F43B17" w:rsidRDefault="00F43B17" w14:paraId="7860FC7D" w14:textId="032FE6DC">
            <w:pPr>
              <w:spacing w:before="60" w:after="60"/>
              <w:jc w:val="center"/>
              <w:rPr>
                <w:color w:val="000000"/>
              </w:rPr>
            </w:pPr>
            <w:r>
              <w:rPr>
                <w:color w:val="000000"/>
              </w:rPr>
              <w:t>8.75</w:t>
            </w:r>
          </w:p>
          <w:p w:rsidRPr="007F620E" w:rsidR="00F43B17" w:rsidP="00F43B17" w:rsidRDefault="00F43B17" w14:paraId="4C999BE8" w14:textId="1AA5B03E">
            <w:pPr>
              <w:spacing w:before="60" w:after="60"/>
              <w:jc w:val="center"/>
              <w:rPr>
                <w:color w:val="000000"/>
              </w:rPr>
            </w:pPr>
            <w:r>
              <w:rPr>
                <w:color w:val="000000"/>
              </w:rPr>
              <w:t>[13]</w:t>
            </w:r>
          </w:p>
        </w:tc>
        <w:tc>
          <w:tcPr>
            <w:tcW w:w="1170" w:type="dxa"/>
          </w:tcPr>
          <w:p w:rsidR="00F43B17" w:rsidP="00F43B17" w:rsidRDefault="00F43B17" w14:paraId="6FF76F34" w14:textId="08CFFF8D">
            <w:pPr>
              <w:spacing w:before="60" w:after="60"/>
              <w:jc w:val="center"/>
            </w:pPr>
            <w:r w:rsidRPr="00A23E0D">
              <w:t>$770</w:t>
            </w:r>
            <w:r>
              <w:t>.00</w:t>
            </w:r>
          </w:p>
          <w:p w:rsidRPr="007F620E" w:rsidR="00F43B17" w:rsidP="00F43B17" w:rsidRDefault="00F43B17" w14:paraId="3BFEF789" w14:textId="0BBDF795">
            <w:pPr>
              <w:spacing w:before="60" w:after="60"/>
              <w:jc w:val="center"/>
              <w:rPr>
                <w:color w:val="000000"/>
              </w:rPr>
            </w:pPr>
            <w:r>
              <w:t>[8,11]</w:t>
            </w:r>
          </w:p>
        </w:tc>
        <w:tc>
          <w:tcPr>
            <w:tcW w:w="1535" w:type="dxa"/>
          </w:tcPr>
          <w:p w:rsidRPr="007F620E" w:rsidR="00F43B17" w:rsidP="00F43B17" w:rsidRDefault="00F43B17" w14:paraId="3F6B1DF5" w14:textId="6EE83C72">
            <w:pPr>
              <w:spacing w:before="60" w:after="60"/>
              <w:jc w:val="center"/>
              <w:rPr>
                <w:color w:val="000000"/>
              </w:rPr>
            </w:pPr>
            <w:r w:rsidRPr="00711D3E">
              <w:t xml:space="preserve">$6,737.50 </w:t>
            </w:r>
          </w:p>
        </w:tc>
      </w:tr>
      <w:tr w:rsidRPr="007F620E" w:rsidR="00F43B17" w:rsidTr="0071395E" w14:paraId="7F58019B" w14:textId="77777777">
        <w:trPr>
          <w:jc w:val="center"/>
        </w:trPr>
        <w:tc>
          <w:tcPr>
            <w:tcW w:w="1489" w:type="dxa"/>
          </w:tcPr>
          <w:p w:rsidR="00F43B17" w:rsidP="00F43B17" w:rsidRDefault="00F43B17" w14:paraId="5A64A164" w14:textId="76721008">
            <w:pPr>
              <w:spacing w:before="60" w:after="60"/>
              <w:rPr>
                <w:color w:val="000000"/>
              </w:rPr>
            </w:pPr>
            <w:r>
              <w:rPr>
                <w:color w:val="000000"/>
              </w:rPr>
              <w:t>James Birkelund</w:t>
            </w:r>
          </w:p>
        </w:tc>
        <w:tc>
          <w:tcPr>
            <w:tcW w:w="821" w:type="dxa"/>
          </w:tcPr>
          <w:p w:rsidR="00F43B17" w:rsidP="00F43B17" w:rsidRDefault="00F43B17" w14:paraId="61904E4C" w14:textId="6A5FCF04">
            <w:pPr>
              <w:spacing w:before="60" w:after="60"/>
              <w:jc w:val="center"/>
              <w:rPr>
                <w:color w:val="000000"/>
              </w:rPr>
            </w:pPr>
            <w:r>
              <w:rPr>
                <w:color w:val="000000"/>
              </w:rPr>
              <w:t>2024</w:t>
            </w:r>
          </w:p>
        </w:tc>
        <w:tc>
          <w:tcPr>
            <w:tcW w:w="884" w:type="dxa"/>
            <w:gridSpan w:val="2"/>
          </w:tcPr>
          <w:p w:rsidR="00F43B17" w:rsidP="00F43B17" w:rsidRDefault="00F43B17" w14:paraId="781892B2" w14:textId="3804DA70">
            <w:pPr>
              <w:spacing w:before="60" w:after="60"/>
              <w:jc w:val="center"/>
              <w:rPr>
                <w:color w:val="000000"/>
              </w:rPr>
            </w:pPr>
            <w:r>
              <w:rPr>
                <w:color w:val="000000"/>
              </w:rPr>
              <w:t>7.25</w:t>
            </w:r>
          </w:p>
        </w:tc>
        <w:tc>
          <w:tcPr>
            <w:tcW w:w="930" w:type="dxa"/>
          </w:tcPr>
          <w:p w:rsidRPr="005047B7" w:rsidR="00F43B17" w:rsidP="00F43B17" w:rsidRDefault="00F43B17" w14:paraId="61C0B5BE" w14:textId="75A63BA6">
            <w:pPr>
              <w:spacing w:before="60" w:after="60"/>
              <w:jc w:val="right"/>
              <w:rPr>
                <w:rFonts w:asciiTheme="majorBidi" w:hAnsiTheme="majorBidi" w:cstheme="majorBidi"/>
                <w:color w:val="000000"/>
              </w:rPr>
            </w:pPr>
            <w:r w:rsidRPr="00A23E0D">
              <w:t xml:space="preserve">$800 </w:t>
            </w:r>
          </w:p>
        </w:tc>
        <w:tc>
          <w:tcPr>
            <w:tcW w:w="1991" w:type="dxa"/>
            <w:gridSpan w:val="2"/>
            <w:tcBorders>
              <w:right w:val="single" w:color="auto" w:sz="4" w:space="0"/>
            </w:tcBorders>
          </w:tcPr>
          <w:p w:rsidRPr="009517C3" w:rsidR="00F43B17" w:rsidP="00F43B17" w:rsidRDefault="00F43B17" w14:paraId="39091643" w14:textId="054B3775">
            <w:pPr>
              <w:spacing w:before="60" w:after="60"/>
              <w:rPr>
                <w:color w:val="000000"/>
                <w:sz w:val="23"/>
                <w:szCs w:val="23"/>
              </w:rPr>
            </w:pPr>
            <w:r w:rsidRPr="00A23E0D">
              <w:t>D.24-12-069</w:t>
            </w:r>
          </w:p>
        </w:tc>
        <w:tc>
          <w:tcPr>
            <w:tcW w:w="1350" w:type="dxa"/>
            <w:tcBorders>
              <w:top w:val="single" w:color="auto" w:sz="4" w:space="0"/>
              <w:left w:val="single" w:color="auto" w:sz="4" w:space="0"/>
              <w:bottom w:val="single" w:color="auto" w:sz="4" w:space="0"/>
              <w:right w:val="single" w:color="auto" w:sz="24" w:space="0"/>
            </w:tcBorders>
          </w:tcPr>
          <w:p w:rsidR="00F43B17" w:rsidP="00F43B17" w:rsidRDefault="00F43B17" w14:paraId="2CA7D2D2" w14:textId="60F694AE">
            <w:pPr>
              <w:spacing w:before="60" w:after="60"/>
              <w:jc w:val="right"/>
              <w:rPr>
                <w:color w:val="000000"/>
              </w:rPr>
            </w:pPr>
            <w:r w:rsidRPr="00B42CF1">
              <w:t xml:space="preserve">$5,800.00 </w:t>
            </w:r>
          </w:p>
        </w:tc>
        <w:tc>
          <w:tcPr>
            <w:tcW w:w="990" w:type="dxa"/>
            <w:tcBorders>
              <w:left w:val="single" w:color="auto" w:sz="4" w:space="0"/>
            </w:tcBorders>
          </w:tcPr>
          <w:p w:rsidR="00F43B17" w:rsidP="00F43B17" w:rsidRDefault="00F43B17" w14:paraId="45749FC8" w14:textId="394386B9">
            <w:pPr>
              <w:spacing w:before="60" w:after="60"/>
              <w:jc w:val="center"/>
              <w:rPr>
                <w:color w:val="000000"/>
              </w:rPr>
            </w:pPr>
            <w:r>
              <w:rPr>
                <w:color w:val="000000"/>
              </w:rPr>
              <w:t>6.35</w:t>
            </w:r>
          </w:p>
          <w:p w:rsidRPr="007F620E" w:rsidR="00F43B17" w:rsidP="00F43B17" w:rsidRDefault="00F43B17" w14:paraId="3D4F8AE5" w14:textId="24CC3C4D">
            <w:pPr>
              <w:spacing w:before="60" w:after="60"/>
              <w:jc w:val="center"/>
              <w:rPr>
                <w:color w:val="000000"/>
              </w:rPr>
            </w:pPr>
            <w:r>
              <w:rPr>
                <w:color w:val="000000"/>
              </w:rPr>
              <w:t>[14]</w:t>
            </w:r>
          </w:p>
        </w:tc>
        <w:tc>
          <w:tcPr>
            <w:tcW w:w="1170" w:type="dxa"/>
          </w:tcPr>
          <w:p w:rsidR="00F43B17" w:rsidP="00F43B17" w:rsidRDefault="00F43B17" w14:paraId="4B2B2792" w14:textId="5EFDFFA8">
            <w:pPr>
              <w:spacing w:before="60" w:after="60"/>
              <w:jc w:val="center"/>
            </w:pPr>
            <w:r w:rsidRPr="00A23E0D">
              <w:t>$800</w:t>
            </w:r>
            <w:r>
              <w:t>.00</w:t>
            </w:r>
          </w:p>
          <w:p w:rsidRPr="007F620E" w:rsidR="00F43B17" w:rsidP="00F43B17" w:rsidRDefault="00F43B17" w14:paraId="2F904D68" w14:textId="5D1730BE">
            <w:pPr>
              <w:spacing w:before="60" w:after="60"/>
              <w:jc w:val="center"/>
              <w:rPr>
                <w:color w:val="000000"/>
              </w:rPr>
            </w:pPr>
            <w:r>
              <w:t>[8,11]</w:t>
            </w:r>
          </w:p>
        </w:tc>
        <w:tc>
          <w:tcPr>
            <w:tcW w:w="1535" w:type="dxa"/>
          </w:tcPr>
          <w:p w:rsidRPr="007F620E" w:rsidR="00F43B17" w:rsidP="00F43B17" w:rsidRDefault="00F43B17" w14:paraId="4DF65CEE" w14:textId="36637849">
            <w:pPr>
              <w:spacing w:before="60" w:after="60"/>
              <w:jc w:val="center"/>
              <w:rPr>
                <w:color w:val="000000"/>
              </w:rPr>
            </w:pPr>
            <w:r w:rsidRPr="00711D3E">
              <w:t xml:space="preserve">$5,080.00 </w:t>
            </w:r>
          </w:p>
        </w:tc>
      </w:tr>
      <w:tr w:rsidRPr="007F620E" w:rsidR="00F43B17" w:rsidTr="0071395E" w14:paraId="0C47D490" w14:textId="77777777">
        <w:trPr>
          <w:jc w:val="center"/>
        </w:trPr>
        <w:tc>
          <w:tcPr>
            <w:tcW w:w="1489" w:type="dxa"/>
          </w:tcPr>
          <w:p w:rsidR="00F43B17" w:rsidP="00F43B17" w:rsidRDefault="00F43B17" w14:paraId="6E428DC5" w14:textId="3EFD690E">
            <w:pPr>
              <w:spacing w:before="60" w:after="60"/>
              <w:rPr>
                <w:color w:val="000000"/>
              </w:rPr>
            </w:pPr>
            <w:r>
              <w:rPr>
                <w:color w:val="000000"/>
              </w:rPr>
              <w:t>James Birkelund</w:t>
            </w:r>
          </w:p>
        </w:tc>
        <w:tc>
          <w:tcPr>
            <w:tcW w:w="821" w:type="dxa"/>
          </w:tcPr>
          <w:p w:rsidR="00F43B17" w:rsidP="00F43B17" w:rsidRDefault="00F43B17" w14:paraId="0A459F27" w14:textId="6CD50E90">
            <w:pPr>
              <w:spacing w:before="60" w:after="60"/>
              <w:jc w:val="center"/>
              <w:rPr>
                <w:color w:val="000000"/>
              </w:rPr>
            </w:pPr>
            <w:r>
              <w:rPr>
                <w:color w:val="000000"/>
              </w:rPr>
              <w:t>2025</w:t>
            </w:r>
          </w:p>
        </w:tc>
        <w:tc>
          <w:tcPr>
            <w:tcW w:w="884" w:type="dxa"/>
            <w:gridSpan w:val="2"/>
          </w:tcPr>
          <w:p w:rsidR="00F43B17" w:rsidP="00F43B17" w:rsidRDefault="00F43B17" w14:paraId="2BF753E4" w14:textId="59DA0479">
            <w:pPr>
              <w:spacing w:before="60" w:after="60"/>
              <w:jc w:val="center"/>
              <w:rPr>
                <w:color w:val="000000"/>
              </w:rPr>
            </w:pPr>
            <w:r>
              <w:rPr>
                <w:color w:val="000000"/>
              </w:rPr>
              <w:t>13.5</w:t>
            </w:r>
          </w:p>
        </w:tc>
        <w:tc>
          <w:tcPr>
            <w:tcW w:w="930" w:type="dxa"/>
          </w:tcPr>
          <w:p w:rsidRPr="005047B7" w:rsidR="00F43B17" w:rsidP="00F43B17" w:rsidRDefault="00F43B17" w14:paraId="4A5A188F" w14:textId="319B496A">
            <w:pPr>
              <w:spacing w:before="60" w:after="60"/>
              <w:jc w:val="right"/>
              <w:rPr>
                <w:rFonts w:asciiTheme="majorBidi" w:hAnsiTheme="majorBidi" w:cstheme="majorBidi"/>
                <w:color w:val="000000"/>
              </w:rPr>
            </w:pPr>
            <w:r w:rsidRPr="00A23E0D">
              <w:t xml:space="preserve">$830 </w:t>
            </w:r>
          </w:p>
        </w:tc>
        <w:tc>
          <w:tcPr>
            <w:tcW w:w="1991" w:type="dxa"/>
            <w:gridSpan w:val="2"/>
            <w:tcBorders>
              <w:right w:val="single" w:color="auto" w:sz="4" w:space="0"/>
            </w:tcBorders>
          </w:tcPr>
          <w:p w:rsidRPr="009517C3" w:rsidR="00F43B17" w:rsidP="00F43B17" w:rsidRDefault="00F43B17" w14:paraId="7D6D11C5" w14:textId="2D5C2D0B">
            <w:pPr>
              <w:spacing w:before="60" w:after="60"/>
              <w:rPr>
                <w:color w:val="000000"/>
                <w:sz w:val="23"/>
                <w:szCs w:val="23"/>
              </w:rPr>
            </w:pPr>
            <w:r w:rsidRPr="00A23E0D">
              <w:t>D.25-07-036</w:t>
            </w:r>
          </w:p>
        </w:tc>
        <w:tc>
          <w:tcPr>
            <w:tcW w:w="1350" w:type="dxa"/>
            <w:tcBorders>
              <w:top w:val="single" w:color="auto" w:sz="4" w:space="0"/>
              <w:left w:val="single" w:color="auto" w:sz="4" w:space="0"/>
              <w:bottom w:val="single" w:color="auto" w:sz="4" w:space="0"/>
              <w:right w:val="single" w:color="auto" w:sz="24" w:space="0"/>
            </w:tcBorders>
          </w:tcPr>
          <w:p w:rsidR="00F43B17" w:rsidP="00F43B17" w:rsidRDefault="00F43B17" w14:paraId="5C4F9B04" w14:textId="5A2D7B26">
            <w:pPr>
              <w:spacing w:before="60" w:after="60"/>
              <w:jc w:val="right"/>
              <w:rPr>
                <w:color w:val="000000"/>
              </w:rPr>
            </w:pPr>
            <w:r w:rsidRPr="00B42CF1">
              <w:t xml:space="preserve">$11,205.00 </w:t>
            </w:r>
          </w:p>
        </w:tc>
        <w:tc>
          <w:tcPr>
            <w:tcW w:w="990" w:type="dxa"/>
            <w:tcBorders>
              <w:left w:val="single" w:color="auto" w:sz="4" w:space="0"/>
            </w:tcBorders>
          </w:tcPr>
          <w:p w:rsidR="00F43B17" w:rsidP="00F43B17" w:rsidRDefault="00F43B17" w14:paraId="7D8FE7B6" w14:textId="6B5DB1AD">
            <w:pPr>
              <w:spacing w:before="60" w:after="60"/>
              <w:jc w:val="center"/>
              <w:rPr>
                <w:color w:val="000000"/>
              </w:rPr>
            </w:pPr>
            <w:r>
              <w:rPr>
                <w:color w:val="000000"/>
              </w:rPr>
              <w:t>8.6</w:t>
            </w:r>
            <w:r w:rsidR="00E339C4">
              <w:rPr>
                <w:color w:val="000000"/>
              </w:rPr>
              <w:t>0</w:t>
            </w:r>
          </w:p>
          <w:p w:rsidRPr="007F620E" w:rsidR="00F43B17" w:rsidP="00F43B17" w:rsidRDefault="00F43B17" w14:paraId="74FACA3B" w14:textId="64F0D9B4">
            <w:pPr>
              <w:spacing w:before="60" w:after="60"/>
              <w:jc w:val="center"/>
              <w:rPr>
                <w:color w:val="000000"/>
              </w:rPr>
            </w:pPr>
            <w:r>
              <w:rPr>
                <w:color w:val="000000"/>
              </w:rPr>
              <w:t>[15]</w:t>
            </w:r>
          </w:p>
        </w:tc>
        <w:tc>
          <w:tcPr>
            <w:tcW w:w="1170" w:type="dxa"/>
          </w:tcPr>
          <w:p w:rsidR="00F43B17" w:rsidP="00F43B17" w:rsidRDefault="00F43B17" w14:paraId="586C6F57" w14:textId="76893C19">
            <w:pPr>
              <w:spacing w:before="60" w:after="60"/>
              <w:jc w:val="center"/>
            </w:pPr>
            <w:r w:rsidRPr="00A23E0D">
              <w:t>$830</w:t>
            </w:r>
            <w:r>
              <w:t>.00</w:t>
            </w:r>
          </w:p>
          <w:p w:rsidRPr="007F620E" w:rsidR="00F43B17" w:rsidP="00F43B17" w:rsidRDefault="00F43B17" w14:paraId="542D3B35" w14:textId="5DB5D73E">
            <w:pPr>
              <w:spacing w:before="60" w:after="60"/>
              <w:jc w:val="center"/>
              <w:rPr>
                <w:color w:val="000000"/>
              </w:rPr>
            </w:pPr>
            <w:r>
              <w:t>[8,11]</w:t>
            </w:r>
          </w:p>
        </w:tc>
        <w:tc>
          <w:tcPr>
            <w:tcW w:w="1535" w:type="dxa"/>
          </w:tcPr>
          <w:p w:rsidRPr="007F620E" w:rsidR="00F43B17" w:rsidP="00F43B17" w:rsidRDefault="00F43B17" w14:paraId="6645512B" w14:textId="6BB5E371">
            <w:pPr>
              <w:spacing w:before="60" w:after="60"/>
              <w:jc w:val="center"/>
              <w:rPr>
                <w:color w:val="000000"/>
              </w:rPr>
            </w:pPr>
            <w:r w:rsidRPr="00711D3E">
              <w:t>$7,1</w:t>
            </w:r>
            <w:r w:rsidR="007304D0">
              <w:t>38.00</w:t>
            </w:r>
          </w:p>
        </w:tc>
      </w:tr>
      <w:tr w:rsidRPr="007F620E" w:rsidR="00691C6B" w:rsidTr="002E021E" w14:paraId="1B237C11" w14:textId="77777777">
        <w:trPr>
          <w:jc w:val="center"/>
        </w:trPr>
        <w:tc>
          <w:tcPr>
            <w:tcW w:w="7465" w:type="dxa"/>
            <w:gridSpan w:val="8"/>
            <w:tcBorders>
              <w:bottom w:val="single" w:color="auto" w:sz="4" w:space="0"/>
              <w:right w:val="single" w:color="auto" w:sz="24" w:space="0"/>
            </w:tcBorders>
          </w:tcPr>
          <w:p w:rsidRPr="00374FD1" w:rsidR="00691C6B" w:rsidP="00691C6B" w:rsidRDefault="00691C6B" w14:paraId="2ECB6744" w14:textId="22DECCFC">
            <w:pPr>
              <w:tabs>
                <w:tab w:val="left" w:pos="957"/>
              </w:tabs>
              <w:spacing w:before="60" w:after="60"/>
              <w:ind w:right="162"/>
              <w:jc w:val="right"/>
              <w:rPr>
                <w:b/>
                <w:i/>
                <w:color w:val="000000"/>
              </w:rPr>
            </w:pPr>
            <w:r w:rsidRPr="007F620E">
              <w:rPr>
                <w:b/>
                <w:i/>
                <w:color w:val="000000"/>
              </w:rPr>
              <w:t>Subtotal:</w:t>
            </w:r>
            <w:r>
              <w:rPr>
                <w:b/>
                <w:i/>
                <w:color w:val="000000"/>
              </w:rPr>
              <w:t xml:space="preserve"> $</w:t>
            </w:r>
            <w:r w:rsidRPr="005E5185">
              <w:rPr>
                <w:b/>
                <w:i/>
                <w:color w:val="000000"/>
              </w:rPr>
              <w:t xml:space="preserve">73,446.75 </w:t>
            </w:r>
            <w:r w:rsidRPr="007F620E">
              <w:rPr>
                <w:b/>
                <w:i/>
                <w:color w:val="000000"/>
              </w:rPr>
              <w:t xml:space="preserve"> </w:t>
            </w:r>
          </w:p>
        </w:tc>
        <w:tc>
          <w:tcPr>
            <w:tcW w:w="3695" w:type="dxa"/>
            <w:gridSpan w:val="3"/>
            <w:tcBorders>
              <w:left w:val="single" w:color="auto" w:sz="24" w:space="0"/>
              <w:bottom w:val="single" w:color="auto" w:sz="4" w:space="0"/>
            </w:tcBorders>
          </w:tcPr>
          <w:p w:rsidRPr="007F620E" w:rsidR="00691C6B" w:rsidP="00691C6B" w:rsidRDefault="00691C6B" w14:paraId="4C4556E5" w14:textId="3BA131CC">
            <w:pPr>
              <w:tabs>
                <w:tab w:val="left" w:pos="957"/>
              </w:tabs>
              <w:spacing w:before="60" w:after="60"/>
              <w:ind w:right="162"/>
              <w:jc w:val="right"/>
              <w:rPr>
                <w:color w:val="000000"/>
              </w:rPr>
            </w:pPr>
            <w:r w:rsidRPr="007F620E">
              <w:rPr>
                <w:b/>
                <w:i/>
                <w:color w:val="000000"/>
              </w:rPr>
              <w:t xml:space="preserve">Subtotal: </w:t>
            </w:r>
            <w:r w:rsidRPr="0053149B">
              <w:rPr>
                <w:b/>
                <w:i/>
                <w:iCs/>
                <w:color w:val="000000"/>
              </w:rPr>
              <w:t>$</w:t>
            </w:r>
            <w:r w:rsidRPr="0053149B" w:rsidR="0053149B">
              <w:rPr>
                <w:b/>
                <w:i/>
                <w:iCs/>
                <w:color w:val="000000"/>
              </w:rPr>
              <w:t>6</w:t>
            </w:r>
            <w:r w:rsidR="0019457F">
              <w:rPr>
                <w:b/>
                <w:i/>
                <w:iCs/>
                <w:color w:val="000000"/>
              </w:rPr>
              <w:t>1,8</w:t>
            </w:r>
            <w:r w:rsidR="0009687F">
              <w:rPr>
                <w:b/>
                <w:i/>
                <w:iCs/>
                <w:color w:val="000000"/>
              </w:rPr>
              <w:t>43.25</w:t>
            </w:r>
          </w:p>
        </w:tc>
      </w:tr>
      <w:tr w:rsidRPr="007F620E" w:rsidR="00691C6B" w:rsidTr="0039315E" w14:paraId="4F8FAF05" w14:textId="77777777">
        <w:trPr>
          <w:jc w:val="center"/>
        </w:trPr>
        <w:tc>
          <w:tcPr>
            <w:tcW w:w="11160" w:type="dxa"/>
            <w:gridSpan w:val="11"/>
            <w:tcBorders>
              <w:top w:val="single" w:color="auto" w:sz="4" w:space="0"/>
              <w:left w:val="single" w:color="auto" w:sz="4" w:space="0"/>
              <w:bottom w:val="single" w:color="auto" w:sz="4" w:space="0"/>
              <w:right w:val="single" w:color="auto" w:sz="4" w:space="0"/>
            </w:tcBorders>
            <w:shd w:val="clear" w:color="auto" w:fill="E6E6E6"/>
          </w:tcPr>
          <w:p w:rsidRPr="007F620E" w:rsidR="00691C6B" w:rsidP="00691C6B" w:rsidRDefault="00691C6B" w14:paraId="41FE304C" w14:textId="77777777">
            <w:pPr>
              <w:keepNext/>
              <w:spacing w:before="60" w:after="60"/>
              <w:jc w:val="center"/>
              <w:rPr>
                <w:color w:val="000000"/>
              </w:rPr>
            </w:pPr>
            <w:r w:rsidRPr="007F620E">
              <w:rPr>
                <w:b/>
                <w:color w:val="000000"/>
              </w:rPr>
              <w:t xml:space="preserve">INTERVENOR COMPENSATION CLAIM </w:t>
            </w:r>
            <w:proofErr w:type="gramStart"/>
            <w:r w:rsidRPr="007F620E">
              <w:rPr>
                <w:b/>
                <w:color w:val="000000"/>
              </w:rPr>
              <w:t xml:space="preserve">PREPARATION </w:t>
            </w:r>
            <w:r w:rsidRPr="007F620E">
              <w:rPr>
                <w:b/>
                <w:smallCaps/>
                <w:color w:val="000000"/>
              </w:rPr>
              <w:t xml:space="preserve"> *</w:t>
            </w:r>
            <w:proofErr w:type="gramEnd"/>
            <w:r w:rsidRPr="007F620E">
              <w:rPr>
                <w:b/>
                <w:smallCaps/>
                <w:color w:val="000000"/>
              </w:rPr>
              <w:t>*</w:t>
            </w:r>
          </w:p>
        </w:tc>
      </w:tr>
      <w:tr w:rsidRPr="00260518" w:rsidR="00691C6B" w:rsidTr="002E021E" w14:paraId="48B3E535" w14:textId="77777777">
        <w:trPr>
          <w:jc w:val="center"/>
        </w:trPr>
        <w:tc>
          <w:tcPr>
            <w:tcW w:w="1489" w:type="dxa"/>
            <w:tcBorders>
              <w:top w:val="single" w:color="auto" w:sz="4" w:space="0"/>
              <w:bottom w:val="single" w:color="auto" w:sz="4" w:space="0"/>
            </w:tcBorders>
          </w:tcPr>
          <w:p w:rsidRPr="00260518" w:rsidR="00691C6B" w:rsidP="00691C6B" w:rsidRDefault="00691C6B" w14:paraId="563A43BB" w14:textId="77777777">
            <w:pPr>
              <w:keepNext/>
              <w:spacing w:before="60" w:after="60"/>
              <w:jc w:val="center"/>
              <w:rPr>
                <w:b/>
                <w:color w:val="000000"/>
                <w:sz w:val="22"/>
                <w:szCs w:val="22"/>
              </w:rPr>
            </w:pPr>
            <w:r w:rsidRPr="00260518">
              <w:rPr>
                <w:b/>
                <w:color w:val="000000"/>
                <w:sz w:val="22"/>
                <w:szCs w:val="22"/>
              </w:rPr>
              <w:t>Item</w:t>
            </w:r>
          </w:p>
        </w:tc>
        <w:tc>
          <w:tcPr>
            <w:tcW w:w="821" w:type="dxa"/>
            <w:tcBorders>
              <w:top w:val="single" w:color="auto" w:sz="4" w:space="0"/>
              <w:bottom w:val="single" w:color="auto" w:sz="4" w:space="0"/>
            </w:tcBorders>
          </w:tcPr>
          <w:p w:rsidRPr="00260518" w:rsidR="00691C6B" w:rsidP="00691C6B" w:rsidRDefault="00691C6B" w14:paraId="144552E0" w14:textId="77777777">
            <w:pPr>
              <w:keepNext/>
              <w:spacing w:before="60" w:after="60"/>
              <w:jc w:val="center"/>
              <w:rPr>
                <w:b/>
                <w:color w:val="000000"/>
                <w:sz w:val="22"/>
                <w:szCs w:val="22"/>
              </w:rPr>
            </w:pPr>
            <w:r w:rsidRPr="00260518">
              <w:rPr>
                <w:b/>
                <w:color w:val="000000"/>
                <w:sz w:val="22"/>
                <w:szCs w:val="22"/>
              </w:rPr>
              <w:t>Year</w:t>
            </w:r>
          </w:p>
        </w:tc>
        <w:tc>
          <w:tcPr>
            <w:tcW w:w="884" w:type="dxa"/>
            <w:gridSpan w:val="2"/>
            <w:tcBorders>
              <w:top w:val="single" w:color="auto" w:sz="4" w:space="0"/>
              <w:bottom w:val="single" w:color="auto" w:sz="4" w:space="0"/>
            </w:tcBorders>
          </w:tcPr>
          <w:p w:rsidRPr="00260518" w:rsidR="00691C6B" w:rsidP="00691C6B" w:rsidRDefault="00691C6B" w14:paraId="42890B1B" w14:textId="77777777">
            <w:pPr>
              <w:keepNext/>
              <w:spacing w:before="60" w:after="60"/>
              <w:jc w:val="center"/>
              <w:rPr>
                <w:b/>
                <w:color w:val="000000"/>
                <w:sz w:val="22"/>
                <w:szCs w:val="22"/>
              </w:rPr>
            </w:pPr>
            <w:r w:rsidRPr="00260518">
              <w:rPr>
                <w:b/>
                <w:color w:val="000000"/>
                <w:sz w:val="22"/>
                <w:szCs w:val="22"/>
              </w:rPr>
              <w:t>Hours</w:t>
            </w:r>
          </w:p>
        </w:tc>
        <w:tc>
          <w:tcPr>
            <w:tcW w:w="930" w:type="dxa"/>
            <w:tcBorders>
              <w:top w:val="single" w:color="auto" w:sz="4" w:space="0"/>
              <w:bottom w:val="single" w:color="auto" w:sz="4" w:space="0"/>
            </w:tcBorders>
          </w:tcPr>
          <w:p w:rsidRPr="00260518" w:rsidR="00691C6B" w:rsidP="00691C6B" w:rsidRDefault="00691C6B" w14:paraId="1E7BD956" w14:textId="243077B9">
            <w:pPr>
              <w:keepNext/>
              <w:spacing w:before="60" w:after="60"/>
              <w:jc w:val="center"/>
              <w:rPr>
                <w:b/>
                <w:color w:val="000000"/>
                <w:sz w:val="22"/>
                <w:szCs w:val="22"/>
              </w:rPr>
            </w:pPr>
            <w:r w:rsidRPr="00260518">
              <w:rPr>
                <w:b/>
                <w:color w:val="000000"/>
                <w:sz w:val="22"/>
                <w:szCs w:val="22"/>
              </w:rPr>
              <w:t>Rate $</w:t>
            </w:r>
          </w:p>
        </w:tc>
        <w:tc>
          <w:tcPr>
            <w:tcW w:w="1991" w:type="dxa"/>
            <w:gridSpan w:val="2"/>
            <w:tcBorders>
              <w:top w:val="single" w:color="auto" w:sz="4" w:space="0"/>
              <w:bottom w:val="single" w:color="auto" w:sz="4" w:space="0"/>
              <w:right w:val="single" w:color="auto" w:sz="4" w:space="0"/>
            </w:tcBorders>
          </w:tcPr>
          <w:p w:rsidRPr="00260518" w:rsidR="00691C6B" w:rsidP="00691C6B" w:rsidRDefault="00691C6B" w14:paraId="104D7982" w14:textId="77777777">
            <w:pPr>
              <w:keepNext/>
              <w:spacing w:before="60" w:after="60"/>
              <w:jc w:val="center"/>
              <w:rPr>
                <w:b/>
                <w:color w:val="000000"/>
                <w:sz w:val="22"/>
                <w:szCs w:val="22"/>
              </w:rPr>
            </w:pPr>
            <w:r w:rsidRPr="00260518">
              <w:rPr>
                <w:b/>
                <w:color w:val="000000"/>
                <w:sz w:val="22"/>
                <w:szCs w:val="22"/>
              </w:rPr>
              <w:t>Basis for Rate*</w:t>
            </w:r>
          </w:p>
        </w:tc>
        <w:tc>
          <w:tcPr>
            <w:tcW w:w="1350" w:type="dxa"/>
            <w:tcBorders>
              <w:top w:val="single" w:color="auto" w:sz="4" w:space="0"/>
              <w:left w:val="single" w:color="auto" w:sz="4" w:space="0"/>
              <w:bottom w:val="single" w:color="auto" w:sz="4" w:space="0"/>
              <w:right w:val="single" w:color="auto" w:sz="24" w:space="0"/>
            </w:tcBorders>
          </w:tcPr>
          <w:p w:rsidRPr="00260518" w:rsidR="00691C6B" w:rsidP="00691C6B" w:rsidRDefault="00691C6B" w14:paraId="073B2BB9" w14:textId="77777777">
            <w:pPr>
              <w:keepNext/>
              <w:spacing w:before="60" w:after="60"/>
              <w:jc w:val="center"/>
              <w:rPr>
                <w:b/>
                <w:color w:val="000000"/>
                <w:sz w:val="22"/>
                <w:szCs w:val="22"/>
              </w:rPr>
            </w:pPr>
            <w:r w:rsidRPr="00260518">
              <w:rPr>
                <w:b/>
                <w:color w:val="000000"/>
                <w:sz w:val="22"/>
                <w:szCs w:val="22"/>
              </w:rPr>
              <w:t>Total $</w:t>
            </w:r>
          </w:p>
        </w:tc>
        <w:tc>
          <w:tcPr>
            <w:tcW w:w="990" w:type="dxa"/>
            <w:tcBorders>
              <w:top w:val="single" w:color="auto" w:sz="4" w:space="0"/>
              <w:left w:val="single" w:color="auto" w:sz="4" w:space="0"/>
            </w:tcBorders>
          </w:tcPr>
          <w:p w:rsidRPr="00260518" w:rsidR="00691C6B" w:rsidP="00691C6B" w:rsidRDefault="00691C6B" w14:paraId="0409143B" w14:textId="77777777">
            <w:pPr>
              <w:keepNext/>
              <w:spacing w:before="60" w:after="60"/>
              <w:jc w:val="center"/>
              <w:rPr>
                <w:b/>
                <w:color w:val="000000"/>
                <w:sz w:val="22"/>
                <w:szCs w:val="22"/>
              </w:rPr>
            </w:pPr>
            <w:r w:rsidRPr="00260518">
              <w:rPr>
                <w:b/>
                <w:color w:val="000000"/>
                <w:sz w:val="22"/>
                <w:szCs w:val="22"/>
              </w:rPr>
              <w:t>Hours</w:t>
            </w:r>
          </w:p>
        </w:tc>
        <w:tc>
          <w:tcPr>
            <w:tcW w:w="1170" w:type="dxa"/>
            <w:tcBorders>
              <w:top w:val="single" w:color="auto" w:sz="4" w:space="0"/>
            </w:tcBorders>
          </w:tcPr>
          <w:p w:rsidRPr="00260518" w:rsidR="00691C6B" w:rsidP="00691C6B" w:rsidRDefault="00691C6B" w14:paraId="6B59BB80" w14:textId="2C791D8E">
            <w:pPr>
              <w:keepNext/>
              <w:spacing w:before="60" w:after="60"/>
              <w:jc w:val="center"/>
              <w:rPr>
                <w:b/>
                <w:color w:val="000000"/>
                <w:sz w:val="22"/>
                <w:szCs w:val="22"/>
              </w:rPr>
            </w:pPr>
            <w:r w:rsidRPr="00260518">
              <w:rPr>
                <w:b/>
                <w:color w:val="000000"/>
                <w:sz w:val="22"/>
                <w:szCs w:val="22"/>
              </w:rPr>
              <w:t xml:space="preserve">Rate </w:t>
            </w:r>
            <w:r>
              <w:rPr>
                <w:b/>
                <w:color w:val="000000"/>
                <w:sz w:val="22"/>
                <w:szCs w:val="22"/>
              </w:rPr>
              <w:t>$</w:t>
            </w:r>
          </w:p>
        </w:tc>
        <w:tc>
          <w:tcPr>
            <w:tcW w:w="1535" w:type="dxa"/>
            <w:tcBorders>
              <w:top w:val="single" w:color="auto" w:sz="4" w:space="0"/>
            </w:tcBorders>
          </w:tcPr>
          <w:p w:rsidRPr="00260518" w:rsidR="00691C6B" w:rsidP="00691C6B" w:rsidRDefault="00691C6B" w14:paraId="6C7B13CF" w14:textId="77777777">
            <w:pPr>
              <w:keepNext/>
              <w:spacing w:before="60" w:after="60"/>
              <w:jc w:val="center"/>
              <w:rPr>
                <w:b/>
                <w:color w:val="000000"/>
                <w:sz w:val="22"/>
                <w:szCs w:val="22"/>
              </w:rPr>
            </w:pPr>
            <w:r w:rsidRPr="00260518">
              <w:rPr>
                <w:b/>
                <w:color w:val="000000"/>
                <w:sz w:val="22"/>
                <w:szCs w:val="22"/>
              </w:rPr>
              <w:t>Total $</w:t>
            </w:r>
          </w:p>
        </w:tc>
      </w:tr>
      <w:tr w:rsidRPr="007F620E" w:rsidR="00691C6B" w:rsidTr="0071395E" w14:paraId="4F2575D5" w14:textId="77777777">
        <w:trPr>
          <w:jc w:val="center"/>
        </w:trPr>
        <w:tc>
          <w:tcPr>
            <w:tcW w:w="1489" w:type="dxa"/>
          </w:tcPr>
          <w:p w:rsidR="00691C6B" w:rsidP="00691C6B" w:rsidRDefault="00691C6B" w14:paraId="6174B426" w14:textId="541E9981">
            <w:pPr>
              <w:spacing w:before="60" w:after="60"/>
              <w:rPr>
                <w:color w:val="000000"/>
              </w:rPr>
            </w:pPr>
            <w:r>
              <w:rPr>
                <w:color w:val="000000"/>
              </w:rPr>
              <w:t>James Birkelund</w:t>
            </w:r>
          </w:p>
        </w:tc>
        <w:tc>
          <w:tcPr>
            <w:tcW w:w="821" w:type="dxa"/>
          </w:tcPr>
          <w:p w:rsidR="00691C6B" w:rsidP="00691C6B" w:rsidRDefault="00691C6B" w14:paraId="553010C3" w14:textId="497303CF">
            <w:pPr>
              <w:spacing w:before="60" w:after="60"/>
              <w:jc w:val="center"/>
              <w:rPr>
                <w:color w:val="000000"/>
              </w:rPr>
            </w:pPr>
            <w:r>
              <w:rPr>
                <w:color w:val="000000"/>
              </w:rPr>
              <w:t>2021</w:t>
            </w:r>
          </w:p>
        </w:tc>
        <w:tc>
          <w:tcPr>
            <w:tcW w:w="884" w:type="dxa"/>
            <w:gridSpan w:val="2"/>
          </w:tcPr>
          <w:p w:rsidRPr="007F620E" w:rsidR="00691C6B" w:rsidP="00691C6B" w:rsidRDefault="00691C6B" w14:paraId="2FFFE574" w14:textId="68BC210B">
            <w:pPr>
              <w:spacing w:before="60" w:after="60"/>
              <w:jc w:val="center"/>
              <w:rPr>
                <w:color w:val="000000"/>
              </w:rPr>
            </w:pPr>
            <w:r>
              <w:rPr>
                <w:color w:val="000000"/>
              </w:rPr>
              <w:t>1.4</w:t>
            </w:r>
          </w:p>
        </w:tc>
        <w:tc>
          <w:tcPr>
            <w:tcW w:w="930" w:type="dxa"/>
          </w:tcPr>
          <w:p w:rsidRPr="00344273" w:rsidR="00691C6B" w:rsidP="00691C6B" w:rsidRDefault="00691C6B" w14:paraId="07125A1A" w14:textId="60A168B8">
            <w:pPr>
              <w:spacing w:before="60" w:after="60"/>
              <w:rPr>
                <w:color w:val="000000"/>
              </w:rPr>
            </w:pPr>
            <w:r>
              <w:rPr>
                <w:color w:val="000000"/>
              </w:rPr>
              <w:t>$325</w:t>
            </w:r>
          </w:p>
        </w:tc>
        <w:tc>
          <w:tcPr>
            <w:tcW w:w="1991" w:type="dxa"/>
            <w:gridSpan w:val="2"/>
            <w:tcBorders>
              <w:right w:val="single" w:color="auto" w:sz="4" w:space="0"/>
            </w:tcBorders>
          </w:tcPr>
          <w:p w:rsidRPr="009517C3" w:rsidR="00691C6B" w:rsidP="00691C6B" w:rsidRDefault="00691C6B" w14:paraId="66174B72" w14:textId="6BC6C5F1">
            <w:pPr>
              <w:spacing w:before="60" w:after="60"/>
              <w:rPr>
                <w:color w:val="000000"/>
                <w:sz w:val="23"/>
                <w:szCs w:val="23"/>
              </w:rPr>
            </w:pPr>
            <w:r>
              <w:rPr>
                <w:color w:val="000000"/>
                <w:sz w:val="23"/>
                <w:szCs w:val="23"/>
              </w:rPr>
              <w:t>50% of 2021 rate</w:t>
            </w:r>
          </w:p>
        </w:tc>
        <w:tc>
          <w:tcPr>
            <w:tcW w:w="1350" w:type="dxa"/>
            <w:tcBorders>
              <w:top w:val="single" w:color="auto" w:sz="4" w:space="0"/>
              <w:left w:val="single" w:color="auto" w:sz="4" w:space="0"/>
              <w:bottom w:val="single" w:color="auto" w:sz="4" w:space="0"/>
              <w:right w:val="single" w:color="auto" w:sz="24" w:space="0"/>
            </w:tcBorders>
          </w:tcPr>
          <w:p w:rsidR="00691C6B" w:rsidP="00691C6B" w:rsidRDefault="00691C6B" w14:paraId="26B63081" w14:textId="3B801D08">
            <w:pPr>
              <w:spacing w:before="60" w:after="60"/>
              <w:jc w:val="right"/>
              <w:rPr>
                <w:color w:val="000000"/>
              </w:rPr>
            </w:pPr>
            <w:r w:rsidRPr="003A6399">
              <w:t xml:space="preserve">$455.00 </w:t>
            </w:r>
          </w:p>
        </w:tc>
        <w:tc>
          <w:tcPr>
            <w:tcW w:w="990" w:type="dxa"/>
            <w:tcBorders>
              <w:left w:val="single" w:color="auto" w:sz="4" w:space="0"/>
              <w:right w:val="single" w:color="auto" w:sz="4" w:space="0"/>
            </w:tcBorders>
          </w:tcPr>
          <w:p w:rsidR="00691C6B" w:rsidP="008D4BF8" w:rsidRDefault="00691C6B" w14:paraId="752680B2" w14:textId="4188F71C">
            <w:pPr>
              <w:spacing w:before="60" w:after="60"/>
              <w:jc w:val="center"/>
              <w:rPr>
                <w:color w:val="000000"/>
              </w:rPr>
            </w:pPr>
            <w:r>
              <w:rPr>
                <w:color w:val="000000"/>
              </w:rPr>
              <w:t>1.4</w:t>
            </w:r>
            <w:r w:rsidR="0005374D">
              <w:rPr>
                <w:color w:val="000000"/>
              </w:rPr>
              <w:t>0</w:t>
            </w:r>
          </w:p>
          <w:p w:rsidRPr="007F620E" w:rsidR="00E71046" w:rsidP="008D4BF8" w:rsidRDefault="00E71046" w14:paraId="366F8168" w14:textId="7F7D099C">
            <w:pPr>
              <w:spacing w:before="60" w:after="60"/>
              <w:jc w:val="center"/>
              <w:rPr>
                <w:color w:val="000000"/>
              </w:rPr>
            </w:pPr>
          </w:p>
        </w:tc>
        <w:tc>
          <w:tcPr>
            <w:tcW w:w="1170" w:type="dxa"/>
            <w:tcBorders>
              <w:left w:val="single" w:color="auto" w:sz="4" w:space="0"/>
            </w:tcBorders>
          </w:tcPr>
          <w:p w:rsidR="00691C6B" w:rsidP="008D4BF8" w:rsidRDefault="00691C6B" w14:paraId="1FA092CC" w14:textId="097AFF88">
            <w:pPr>
              <w:spacing w:before="60" w:after="60"/>
              <w:jc w:val="center"/>
              <w:rPr>
                <w:color w:val="000000"/>
              </w:rPr>
            </w:pPr>
            <w:r>
              <w:rPr>
                <w:color w:val="000000"/>
              </w:rPr>
              <w:lastRenderedPageBreak/>
              <w:t>$325</w:t>
            </w:r>
            <w:r w:rsidR="005753A3">
              <w:rPr>
                <w:color w:val="000000"/>
              </w:rPr>
              <w:t>.00</w:t>
            </w:r>
          </w:p>
          <w:p w:rsidRPr="007F620E" w:rsidR="00E71046" w:rsidP="008D4BF8" w:rsidRDefault="00E71046" w14:paraId="6EC443A0" w14:textId="0042E890">
            <w:pPr>
              <w:spacing w:before="60" w:after="60"/>
              <w:jc w:val="center"/>
              <w:rPr>
                <w:color w:val="000000"/>
              </w:rPr>
            </w:pPr>
            <w:r>
              <w:rPr>
                <w:color w:val="000000"/>
              </w:rPr>
              <w:lastRenderedPageBreak/>
              <w:t>[8,11]</w:t>
            </w:r>
          </w:p>
        </w:tc>
        <w:tc>
          <w:tcPr>
            <w:tcW w:w="1535" w:type="dxa"/>
          </w:tcPr>
          <w:p w:rsidRPr="007F620E" w:rsidR="00691C6B" w:rsidP="00691C6B" w:rsidRDefault="0053149B" w14:paraId="7A6350F3" w14:textId="7EFE42C2">
            <w:pPr>
              <w:spacing w:before="60" w:after="60"/>
              <w:jc w:val="right"/>
              <w:rPr>
                <w:color w:val="000000"/>
              </w:rPr>
            </w:pPr>
            <w:r>
              <w:rPr>
                <w:color w:val="000000"/>
              </w:rPr>
              <w:lastRenderedPageBreak/>
              <w:t>$455.00</w:t>
            </w:r>
          </w:p>
        </w:tc>
      </w:tr>
      <w:tr w:rsidRPr="007F620E" w:rsidR="00691C6B" w:rsidTr="0071395E" w14:paraId="7AB9EF54" w14:textId="77777777">
        <w:trPr>
          <w:jc w:val="center"/>
        </w:trPr>
        <w:tc>
          <w:tcPr>
            <w:tcW w:w="1489" w:type="dxa"/>
          </w:tcPr>
          <w:p w:rsidRPr="007F620E" w:rsidR="00691C6B" w:rsidP="00691C6B" w:rsidRDefault="00691C6B" w14:paraId="4F803C09" w14:textId="3490E320">
            <w:pPr>
              <w:spacing w:before="60" w:after="60"/>
              <w:rPr>
                <w:color w:val="000000"/>
              </w:rPr>
            </w:pPr>
            <w:r>
              <w:rPr>
                <w:color w:val="000000"/>
              </w:rPr>
              <w:t>Jennifer Weberski</w:t>
            </w:r>
          </w:p>
        </w:tc>
        <w:tc>
          <w:tcPr>
            <w:tcW w:w="821" w:type="dxa"/>
          </w:tcPr>
          <w:p w:rsidRPr="007F620E" w:rsidR="00691C6B" w:rsidP="00691C6B" w:rsidRDefault="00691C6B" w14:paraId="058BFE37" w14:textId="698FD5EB">
            <w:pPr>
              <w:spacing w:before="60" w:after="60"/>
              <w:jc w:val="center"/>
              <w:rPr>
                <w:color w:val="000000"/>
              </w:rPr>
            </w:pPr>
            <w:r>
              <w:rPr>
                <w:color w:val="000000"/>
              </w:rPr>
              <w:t>2026</w:t>
            </w:r>
          </w:p>
        </w:tc>
        <w:tc>
          <w:tcPr>
            <w:tcW w:w="884" w:type="dxa"/>
            <w:gridSpan w:val="2"/>
          </w:tcPr>
          <w:p w:rsidRPr="007F620E" w:rsidR="00691C6B" w:rsidP="00691C6B" w:rsidRDefault="00691C6B" w14:paraId="66A42865" w14:textId="64967A7D">
            <w:pPr>
              <w:spacing w:before="60" w:after="60"/>
              <w:jc w:val="center"/>
              <w:rPr>
                <w:color w:val="000000"/>
              </w:rPr>
            </w:pPr>
            <w:r>
              <w:rPr>
                <w:color w:val="000000"/>
              </w:rPr>
              <w:t>11.75</w:t>
            </w:r>
          </w:p>
        </w:tc>
        <w:tc>
          <w:tcPr>
            <w:tcW w:w="930" w:type="dxa"/>
          </w:tcPr>
          <w:p w:rsidRPr="00344273" w:rsidR="00691C6B" w:rsidP="00691C6B" w:rsidRDefault="00691C6B" w14:paraId="42AE8F2C" w14:textId="688F133F">
            <w:pPr>
              <w:spacing w:before="60" w:after="60"/>
              <w:rPr>
                <w:color w:val="000000"/>
              </w:rPr>
            </w:pPr>
            <w:r w:rsidRPr="00344273">
              <w:rPr>
                <w:color w:val="000000"/>
              </w:rPr>
              <w:t>$392.5</w:t>
            </w:r>
          </w:p>
        </w:tc>
        <w:tc>
          <w:tcPr>
            <w:tcW w:w="1991" w:type="dxa"/>
            <w:gridSpan w:val="2"/>
            <w:tcBorders>
              <w:right w:val="single" w:color="auto" w:sz="4" w:space="0"/>
            </w:tcBorders>
          </w:tcPr>
          <w:p w:rsidRPr="009517C3" w:rsidR="00691C6B" w:rsidP="00691C6B" w:rsidRDefault="00691C6B" w14:paraId="3DB754B7" w14:textId="11572CCD">
            <w:pPr>
              <w:spacing w:before="60" w:after="60"/>
              <w:rPr>
                <w:color w:val="000000"/>
                <w:sz w:val="23"/>
                <w:szCs w:val="23"/>
              </w:rPr>
            </w:pPr>
            <w:r w:rsidRPr="009517C3">
              <w:rPr>
                <w:color w:val="000000"/>
                <w:sz w:val="23"/>
                <w:szCs w:val="23"/>
              </w:rPr>
              <w:t>50% of 2026 Rate ($785)</w:t>
            </w:r>
            <w:r w:rsidRPr="009517C3">
              <w:rPr>
                <w:rFonts w:asciiTheme="majorBidi" w:hAnsiTheme="majorBidi" w:cstheme="majorBidi"/>
                <w:sz w:val="23"/>
                <w:szCs w:val="23"/>
              </w:rPr>
              <w:t>, reflecting a 3.3% escalation over 2025</w:t>
            </w:r>
            <w:r w:rsidRPr="009517C3">
              <w:rPr>
                <w:rFonts w:asciiTheme="majorBidi" w:hAnsiTheme="majorBidi" w:cstheme="majorBidi"/>
                <w:color w:val="000000" w:themeColor="text1"/>
                <w:sz w:val="23"/>
                <w:szCs w:val="23"/>
              </w:rPr>
              <w:t xml:space="preserve"> rate</w:t>
            </w:r>
          </w:p>
        </w:tc>
        <w:tc>
          <w:tcPr>
            <w:tcW w:w="1350" w:type="dxa"/>
            <w:tcBorders>
              <w:top w:val="single" w:color="auto" w:sz="4" w:space="0"/>
              <w:left w:val="single" w:color="auto" w:sz="4" w:space="0"/>
              <w:bottom w:val="single" w:color="auto" w:sz="4" w:space="0"/>
              <w:right w:val="single" w:color="auto" w:sz="24" w:space="0"/>
            </w:tcBorders>
          </w:tcPr>
          <w:p w:rsidRPr="007F620E" w:rsidR="00691C6B" w:rsidP="00691C6B" w:rsidRDefault="00691C6B" w14:paraId="3D39C021" w14:textId="6E48061C">
            <w:pPr>
              <w:spacing w:before="60" w:after="60"/>
              <w:jc w:val="right"/>
              <w:rPr>
                <w:color w:val="000000"/>
              </w:rPr>
            </w:pPr>
            <w:r w:rsidRPr="003A6399">
              <w:t xml:space="preserve">$4,611.88 </w:t>
            </w:r>
          </w:p>
        </w:tc>
        <w:tc>
          <w:tcPr>
            <w:tcW w:w="990" w:type="dxa"/>
            <w:tcBorders>
              <w:left w:val="single" w:color="auto" w:sz="4" w:space="0"/>
              <w:right w:val="single" w:color="auto" w:sz="4" w:space="0"/>
            </w:tcBorders>
          </w:tcPr>
          <w:p w:rsidR="00691C6B" w:rsidP="008D4BF8" w:rsidRDefault="00722E17" w14:paraId="3D161FC9" w14:textId="393CDC9A">
            <w:pPr>
              <w:spacing w:before="60" w:after="60"/>
              <w:jc w:val="center"/>
              <w:rPr>
                <w:color w:val="000000"/>
              </w:rPr>
            </w:pPr>
            <w:r>
              <w:rPr>
                <w:color w:val="000000"/>
              </w:rPr>
              <w:t>7.75</w:t>
            </w:r>
          </w:p>
          <w:p w:rsidRPr="007F620E" w:rsidR="00E71046" w:rsidP="008D4BF8" w:rsidRDefault="00E71046" w14:paraId="6B8C8F0C" w14:textId="5CC5E655">
            <w:pPr>
              <w:spacing w:before="60" w:after="60"/>
              <w:jc w:val="center"/>
              <w:rPr>
                <w:color w:val="000000"/>
              </w:rPr>
            </w:pPr>
            <w:r>
              <w:rPr>
                <w:color w:val="000000"/>
              </w:rPr>
              <w:t>[1</w:t>
            </w:r>
            <w:r w:rsidR="002A2EEB">
              <w:rPr>
                <w:color w:val="000000"/>
              </w:rPr>
              <w:t>6</w:t>
            </w:r>
            <w:r>
              <w:rPr>
                <w:color w:val="000000"/>
              </w:rPr>
              <w:t>]</w:t>
            </w:r>
          </w:p>
        </w:tc>
        <w:tc>
          <w:tcPr>
            <w:tcW w:w="1170" w:type="dxa"/>
            <w:tcBorders>
              <w:left w:val="single" w:color="auto" w:sz="4" w:space="0"/>
            </w:tcBorders>
          </w:tcPr>
          <w:p w:rsidR="00691C6B" w:rsidP="008D4BF8" w:rsidRDefault="00691C6B" w14:paraId="3B082D57" w14:textId="24DAF8EF">
            <w:pPr>
              <w:spacing w:before="60" w:after="60"/>
              <w:jc w:val="center"/>
              <w:rPr>
                <w:color w:val="000000"/>
              </w:rPr>
            </w:pPr>
            <w:r w:rsidRPr="00344273">
              <w:rPr>
                <w:color w:val="000000"/>
              </w:rPr>
              <w:t>$392.5</w:t>
            </w:r>
            <w:r w:rsidR="00380D25">
              <w:rPr>
                <w:color w:val="000000"/>
              </w:rPr>
              <w:t>0</w:t>
            </w:r>
          </w:p>
          <w:p w:rsidRPr="007F620E" w:rsidR="008D4BF8" w:rsidP="008D4BF8" w:rsidRDefault="008D4BF8" w14:paraId="0A58B021" w14:textId="50B5C12A">
            <w:pPr>
              <w:spacing w:before="60" w:after="60"/>
              <w:jc w:val="center"/>
              <w:rPr>
                <w:color w:val="000000"/>
              </w:rPr>
            </w:pPr>
            <w:r>
              <w:rPr>
                <w:color w:val="000000"/>
              </w:rPr>
              <w:t>[1</w:t>
            </w:r>
            <w:r w:rsidR="002A2EEB">
              <w:rPr>
                <w:color w:val="000000"/>
              </w:rPr>
              <w:t>7</w:t>
            </w:r>
            <w:r>
              <w:rPr>
                <w:color w:val="000000"/>
              </w:rPr>
              <w:t>]</w:t>
            </w:r>
          </w:p>
        </w:tc>
        <w:tc>
          <w:tcPr>
            <w:tcW w:w="1535" w:type="dxa"/>
          </w:tcPr>
          <w:p w:rsidRPr="007F620E" w:rsidR="00691C6B" w:rsidP="00691C6B" w:rsidRDefault="0053149B" w14:paraId="0769A3B4" w14:textId="540E52B0">
            <w:pPr>
              <w:spacing w:before="60" w:after="60"/>
              <w:jc w:val="right"/>
              <w:rPr>
                <w:color w:val="000000"/>
              </w:rPr>
            </w:pPr>
            <w:r>
              <w:rPr>
                <w:color w:val="000000"/>
              </w:rPr>
              <w:t>$3</w:t>
            </w:r>
            <w:r w:rsidR="006019E7">
              <w:rPr>
                <w:color w:val="000000"/>
              </w:rPr>
              <w:t>,041.88</w:t>
            </w:r>
          </w:p>
        </w:tc>
      </w:tr>
      <w:tr w:rsidRPr="007F620E" w:rsidR="00691C6B" w:rsidTr="002E021E" w14:paraId="266CEDD5" w14:textId="77777777">
        <w:trPr>
          <w:jc w:val="center"/>
        </w:trPr>
        <w:tc>
          <w:tcPr>
            <w:tcW w:w="7465" w:type="dxa"/>
            <w:gridSpan w:val="8"/>
            <w:tcBorders>
              <w:bottom w:val="single" w:color="auto" w:sz="4" w:space="0"/>
              <w:right w:val="single" w:color="auto" w:sz="24" w:space="0"/>
            </w:tcBorders>
          </w:tcPr>
          <w:p w:rsidRPr="00374FD1" w:rsidR="00691C6B" w:rsidP="00691C6B" w:rsidRDefault="00691C6B" w14:paraId="4A1F5988" w14:textId="1686ABDA">
            <w:pPr>
              <w:tabs>
                <w:tab w:val="left" w:pos="957"/>
              </w:tabs>
              <w:spacing w:before="60" w:after="60"/>
              <w:ind w:right="162"/>
              <w:jc w:val="right"/>
              <w:rPr>
                <w:b/>
                <w:i/>
                <w:color w:val="000000"/>
              </w:rPr>
            </w:pPr>
            <w:r w:rsidRPr="007F620E">
              <w:rPr>
                <w:b/>
                <w:i/>
                <w:color w:val="000000"/>
              </w:rPr>
              <w:t xml:space="preserve">Subtotal: </w:t>
            </w:r>
            <w:r w:rsidRPr="00374FD1">
              <w:rPr>
                <w:b/>
                <w:i/>
                <w:color w:val="000000"/>
              </w:rPr>
              <w:t>$</w:t>
            </w:r>
            <w:r w:rsidRPr="00254358">
              <w:rPr>
                <w:b/>
                <w:i/>
                <w:color w:val="000000"/>
              </w:rPr>
              <w:t>5,066.88</w:t>
            </w:r>
          </w:p>
        </w:tc>
        <w:tc>
          <w:tcPr>
            <w:tcW w:w="3695" w:type="dxa"/>
            <w:gridSpan w:val="3"/>
            <w:tcBorders>
              <w:left w:val="single" w:color="auto" w:sz="24" w:space="0"/>
              <w:bottom w:val="single" w:color="auto" w:sz="4" w:space="0"/>
            </w:tcBorders>
          </w:tcPr>
          <w:p w:rsidRPr="00374FD1" w:rsidR="00691C6B" w:rsidP="00691C6B" w:rsidRDefault="00691C6B" w14:paraId="2FBAA587" w14:textId="24398CEF">
            <w:pPr>
              <w:tabs>
                <w:tab w:val="left" w:pos="957"/>
              </w:tabs>
              <w:spacing w:before="60" w:after="60"/>
              <w:ind w:right="162"/>
              <w:jc w:val="right"/>
              <w:rPr>
                <w:b/>
                <w:i/>
                <w:color w:val="000000"/>
              </w:rPr>
            </w:pPr>
            <w:r w:rsidRPr="007F620E">
              <w:rPr>
                <w:b/>
                <w:i/>
                <w:color w:val="000000"/>
              </w:rPr>
              <w:t xml:space="preserve">Subtotal: </w:t>
            </w:r>
            <w:r w:rsidRPr="00374FD1">
              <w:rPr>
                <w:b/>
                <w:i/>
                <w:color w:val="000000"/>
              </w:rPr>
              <w:t>$</w:t>
            </w:r>
            <w:r w:rsidR="0019457F">
              <w:rPr>
                <w:b/>
                <w:i/>
                <w:color w:val="000000"/>
              </w:rPr>
              <w:t>3,496.88</w:t>
            </w:r>
          </w:p>
        </w:tc>
      </w:tr>
      <w:tr w:rsidRPr="007F620E" w:rsidR="00691C6B" w:rsidTr="002E021E" w14:paraId="06E7371A" w14:textId="77777777">
        <w:trPr>
          <w:jc w:val="center"/>
        </w:trPr>
        <w:tc>
          <w:tcPr>
            <w:tcW w:w="7465" w:type="dxa"/>
            <w:gridSpan w:val="8"/>
            <w:tcBorders>
              <w:top w:val="single" w:color="auto" w:sz="4" w:space="0"/>
              <w:bottom w:val="single" w:color="auto" w:sz="4" w:space="0"/>
              <w:right w:val="single" w:color="auto" w:sz="24" w:space="0"/>
            </w:tcBorders>
            <w:shd w:val="clear" w:color="auto" w:fill="E6E6E6"/>
          </w:tcPr>
          <w:p w:rsidRPr="00FE3BAE" w:rsidR="00691C6B" w:rsidP="00691C6B" w:rsidRDefault="00691C6B" w14:paraId="11B3B704" w14:textId="648D4126">
            <w:pPr>
              <w:tabs>
                <w:tab w:val="left" w:pos="957"/>
              </w:tabs>
              <w:spacing w:before="60" w:after="60"/>
              <w:ind w:right="72"/>
              <w:jc w:val="right"/>
              <w:rPr>
                <w:b/>
                <w:color w:val="000000"/>
              </w:rPr>
            </w:pPr>
            <w:r w:rsidRPr="00374FD1">
              <w:rPr>
                <w:b/>
                <w:i/>
                <w:color w:val="000000"/>
              </w:rPr>
              <w:t>TOTAL REQUEST: $</w:t>
            </w:r>
            <w:r w:rsidRPr="00254358">
              <w:rPr>
                <w:b/>
                <w:i/>
                <w:color w:val="000000"/>
              </w:rPr>
              <w:t>78,513.6</w:t>
            </w:r>
            <w:r>
              <w:rPr>
                <w:b/>
                <w:i/>
                <w:color w:val="000000"/>
              </w:rPr>
              <w:t>3</w:t>
            </w:r>
          </w:p>
        </w:tc>
        <w:tc>
          <w:tcPr>
            <w:tcW w:w="3695" w:type="dxa"/>
            <w:gridSpan w:val="3"/>
            <w:tcBorders>
              <w:left w:val="single" w:color="auto" w:sz="24" w:space="0"/>
            </w:tcBorders>
            <w:shd w:val="clear" w:color="auto" w:fill="E6E6E6"/>
          </w:tcPr>
          <w:p w:rsidRPr="00FE3BAE" w:rsidR="00691C6B" w:rsidP="00691C6B" w:rsidRDefault="00691C6B" w14:paraId="3680D139" w14:textId="51FB27B7">
            <w:pPr>
              <w:tabs>
                <w:tab w:val="left" w:pos="957"/>
              </w:tabs>
              <w:spacing w:before="60" w:after="60"/>
              <w:ind w:right="72"/>
              <w:jc w:val="right"/>
              <w:rPr>
                <w:b/>
                <w:color w:val="000000"/>
              </w:rPr>
            </w:pPr>
            <w:r w:rsidRPr="00374FD1">
              <w:rPr>
                <w:b/>
                <w:i/>
                <w:color w:val="000000"/>
              </w:rPr>
              <w:t>TOTAL AWARD: $</w:t>
            </w:r>
            <w:r w:rsidR="009675CD">
              <w:rPr>
                <w:b/>
                <w:i/>
                <w:color w:val="000000"/>
              </w:rPr>
              <w:t>65,</w:t>
            </w:r>
            <w:r w:rsidR="0009687F">
              <w:rPr>
                <w:b/>
                <w:i/>
                <w:color w:val="000000"/>
              </w:rPr>
              <w:t>340</w:t>
            </w:r>
            <w:r w:rsidR="00A12AB8">
              <w:rPr>
                <w:b/>
                <w:i/>
                <w:color w:val="000000"/>
              </w:rPr>
              <w:t>.13</w:t>
            </w:r>
          </w:p>
        </w:tc>
      </w:tr>
      <w:tr w:rsidRPr="007F620E" w:rsidR="00691C6B" w:rsidTr="0039315E" w14:paraId="6A909BC1" w14:textId="77777777">
        <w:trPr>
          <w:jc w:val="center"/>
        </w:trPr>
        <w:tc>
          <w:tcPr>
            <w:tcW w:w="11160" w:type="dxa"/>
            <w:gridSpan w:val="11"/>
            <w:tcBorders>
              <w:top w:val="single" w:color="auto" w:sz="4" w:space="0"/>
              <w:bottom w:val="single" w:color="auto" w:sz="4" w:space="0"/>
            </w:tcBorders>
          </w:tcPr>
          <w:p w:rsidRPr="007F620E" w:rsidR="00691C6B" w:rsidP="00691C6B" w:rsidRDefault="00691C6B" w14:paraId="6F39872E" w14:textId="77777777">
            <w:pPr>
              <w:spacing w:before="60" w:after="60"/>
              <w:rPr>
                <w:color w:val="000000"/>
              </w:rPr>
            </w:pPr>
            <w:r w:rsidRPr="007F620E">
              <w:rPr>
                <w:color w:val="000000"/>
              </w:rPr>
              <w:t xml:space="preserve">  *We remind all intervenors that Commission staff may audit </w:t>
            </w:r>
            <w:r>
              <w:t>the records and books of the intervenors to the extent necessary to verify the basis for the award (§1804(d)).  I</w:t>
            </w:r>
            <w:r w:rsidRPr="007F620E">
              <w:rPr>
                <w:color w:val="000000"/>
              </w:rPr>
              <w:t xml:space="preserve">ntervenors must make and retain adequate accounting and other documentation to support all claims for intervenor compensation.  Intervenor’s records should identify specific issues for which it seeks compensation, the actual time spent by each employee or consultant, the applicable hourly rates, fees paid to consultants and any other costs for which compensation was claimed.  The records pertaining to an award of compensation shall be retained for at least three years from the date of the final decision making the award. </w:t>
            </w:r>
          </w:p>
          <w:p w:rsidRPr="007F620E" w:rsidR="00691C6B" w:rsidP="00691C6B" w:rsidRDefault="00691C6B" w14:paraId="0D03EC65" w14:textId="77777777">
            <w:pPr>
              <w:spacing w:before="60" w:after="60"/>
              <w:rPr>
                <w:color w:val="000000"/>
              </w:rPr>
            </w:pPr>
            <w:r w:rsidRPr="007F620E">
              <w:rPr>
                <w:color w:val="000000"/>
              </w:rPr>
              <w:t xml:space="preserve">**Travel and Reasonable Claim preparation time </w:t>
            </w:r>
            <w:r>
              <w:rPr>
                <w:color w:val="000000"/>
              </w:rPr>
              <w:t xml:space="preserve">are </w:t>
            </w:r>
            <w:r w:rsidRPr="007F620E">
              <w:rPr>
                <w:color w:val="000000"/>
              </w:rPr>
              <w:t>typically compensated at ½ of preparer’s normal hourly rate</w:t>
            </w:r>
            <w:r w:rsidRPr="007F620E" w:rsidDel="00D075B1">
              <w:rPr>
                <w:color w:val="000000"/>
              </w:rPr>
              <w:t xml:space="preserve"> </w:t>
            </w:r>
          </w:p>
        </w:tc>
      </w:tr>
      <w:tr w:rsidRPr="007F620E" w:rsidR="00691C6B" w:rsidTr="0039315E" w14:paraId="458B01A4" w14:textId="77777777">
        <w:trPr>
          <w:jc w:val="center"/>
        </w:trPr>
        <w:tc>
          <w:tcPr>
            <w:tcW w:w="11160" w:type="dxa"/>
            <w:gridSpan w:val="11"/>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7F620E" w:rsidR="00691C6B" w:rsidP="00691C6B" w:rsidRDefault="00691C6B" w14:paraId="48B43CBD" w14:textId="77777777">
            <w:pPr>
              <w:keepNext/>
              <w:spacing w:before="60" w:after="60"/>
              <w:jc w:val="center"/>
              <w:rPr>
                <w:b/>
                <w:smallCaps/>
                <w:color w:val="000000"/>
              </w:rPr>
            </w:pPr>
            <w:r w:rsidRPr="007F620E">
              <w:rPr>
                <w:b/>
                <w:smallCaps/>
                <w:color w:val="000000"/>
              </w:rPr>
              <w:t>ATTORNEY INFORMATION</w:t>
            </w:r>
          </w:p>
        </w:tc>
      </w:tr>
      <w:tr w:rsidRPr="00C16981" w:rsidR="00691C6B" w:rsidTr="00B64457" w14:paraId="790C92C0" w14:textId="77777777">
        <w:trPr>
          <w:trHeight w:val="173"/>
          <w:jc w:val="center"/>
        </w:trPr>
        <w:tc>
          <w:tcPr>
            <w:tcW w:w="2692" w:type="dxa"/>
            <w:gridSpan w:val="3"/>
            <w:tcBorders>
              <w:top w:val="single" w:color="auto" w:sz="4" w:space="0"/>
              <w:bottom w:val="single" w:color="auto" w:sz="4" w:space="0"/>
            </w:tcBorders>
            <w:shd w:val="clear" w:color="auto" w:fill="FFFFFF"/>
          </w:tcPr>
          <w:p w:rsidRPr="00C16981" w:rsidR="00691C6B" w:rsidP="00691C6B" w:rsidRDefault="00691C6B" w14:paraId="00CAC866" w14:textId="77777777">
            <w:pPr>
              <w:keepNext/>
              <w:keepLines/>
              <w:spacing w:before="60" w:after="60"/>
              <w:jc w:val="center"/>
              <w:rPr>
                <w:b/>
                <w:color w:val="000000"/>
                <w:sz w:val="22"/>
                <w:szCs w:val="22"/>
              </w:rPr>
            </w:pPr>
            <w:r w:rsidRPr="00C16981">
              <w:rPr>
                <w:b/>
                <w:sz w:val="22"/>
                <w:szCs w:val="22"/>
              </w:rPr>
              <w:t>Attorney</w:t>
            </w:r>
          </w:p>
        </w:tc>
        <w:tc>
          <w:tcPr>
            <w:tcW w:w="2343" w:type="dxa"/>
            <w:gridSpan w:val="3"/>
            <w:tcBorders>
              <w:top w:val="single" w:color="auto" w:sz="4" w:space="0"/>
              <w:bottom w:val="single" w:color="auto" w:sz="4" w:space="0"/>
            </w:tcBorders>
            <w:shd w:val="clear" w:color="auto" w:fill="FFFFFF"/>
          </w:tcPr>
          <w:p w:rsidRPr="00C16981" w:rsidR="00691C6B" w:rsidP="00691C6B" w:rsidRDefault="00691C6B" w14:paraId="7E76A008" w14:textId="77777777">
            <w:pPr>
              <w:keepNext/>
              <w:keepLines/>
              <w:spacing w:before="60" w:after="60"/>
              <w:jc w:val="center"/>
              <w:rPr>
                <w:b/>
                <w:color w:val="000000"/>
                <w:sz w:val="22"/>
                <w:szCs w:val="22"/>
              </w:rPr>
            </w:pPr>
            <w:r w:rsidRPr="00C16981">
              <w:rPr>
                <w:b/>
                <w:sz w:val="22"/>
                <w:szCs w:val="22"/>
              </w:rPr>
              <w:t>Date Admitted to CA BAR</w:t>
            </w:r>
            <w:r w:rsidRPr="00C16981">
              <w:rPr>
                <w:rStyle w:val="FootnoteReference"/>
                <w:b/>
                <w:sz w:val="22"/>
                <w:szCs w:val="22"/>
              </w:rPr>
              <w:footnoteReference w:id="4"/>
            </w:r>
          </w:p>
        </w:tc>
        <w:tc>
          <w:tcPr>
            <w:tcW w:w="3420" w:type="dxa"/>
            <w:gridSpan w:val="3"/>
            <w:tcBorders>
              <w:top w:val="single" w:color="auto" w:sz="4" w:space="0"/>
              <w:bottom w:val="single" w:color="auto" w:sz="4" w:space="0"/>
            </w:tcBorders>
            <w:shd w:val="clear" w:color="auto" w:fill="FFFFFF"/>
          </w:tcPr>
          <w:p w:rsidRPr="00C16981" w:rsidR="00691C6B" w:rsidP="00691C6B" w:rsidRDefault="00691C6B" w14:paraId="27E64ED7" w14:textId="77777777">
            <w:pPr>
              <w:keepNext/>
              <w:keepLines/>
              <w:spacing w:before="60" w:after="60"/>
              <w:jc w:val="center"/>
              <w:rPr>
                <w:b/>
                <w:color w:val="000000"/>
                <w:sz w:val="22"/>
                <w:szCs w:val="22"/>
              </w:rPr>
            </w:pPr>
            <w:r w:rsidRPr="00C16981">
              <w:rPr>
                <w:b/>
                <w:sz w:val="22"/>
                <w:szCs w:val="22"/>
              </w:rPr>
              <w:t>Member Number</w:t>
            </w:r>
          </w:p>
        </w:tc>
        <w:tc>
          <w:tcPr>
            <w:tcW w:w="2705" w:type="dxa"/>
            <w:gridSpan w:val="2"/>
            <w:tcBorders>
              <w:top w:val="single" w:color="auto" w:sz="4" w:space="0"/>
              <w:bottom w:val="single" w:color="auto" w:sz="4" w:space="0"/>
            </w:tcBorders>
            <w:shd w:val="clear" w:color="auto" w:fill="FFFFFF"/>
          </w:tcPr>
          <w:p w:rsidRPr="00C16981" w:rsidR="00691C6B" w:rsidP="00691C6B" w:rsidRDefault="00691C6B" w14:paraId="496B5DC1" w14:textId="77777777">
            <w:pPr>
              <w:keepNext/>
              <w:keepLines/>
              <w:spacing w:before="60" w:after="60"/>
              <w:jc w:val="center"/>
              <w:rPr>
                <w:b/>
                <w:sz w:val="22"/>
                <w:szCs w:val="22"/>
              </w:rPr>
            </w:pPr>
            <w:r w:rsidRPr="00C16981">
              <w:rPr>
                <w:b/>
                <w:sz w:val="22"/>
                <w:szCs w:val="22"/>
              </w:rPr>
              <w:t>Actions Affecting Eligibility (Yes/No?)</w:t>
            </w:r>
          </w:p>
          <w:p w:rsidRPr="00C16981" w:rsidR="00691C6B" w:rsidP="00691C6B" w:rsidRDefault="00691C6B" w14:paraId="36F8922D" w14:textId="77777777">
            <w:pPr>
              <w:keepNext/>
              <w:keepLines/>
              <w:spacing w:before="60" w:after="60"/>
              <w:jc w:val="center"/>
              <w:rPr>
                <w:b/>
                <w:color w:val="000000"/>
                <w:sz w:val="22"/>
                <w:szCs w:val="22"/>
              </w:rPr>
            </w:pPr>
            <w:r w:rsidRPr="00C16981">
              <w:rPr>
                <w:b/>
                <w:sz w:val="22"/>
                <w:szCs w:val="22"/>
              </w:rPr>
              <w:t>If “Yes”, attach explanation</w:t>
            </w:r>
          </w:p>
        </w:tc>
      </w:tr>
      <w:tr w:rsidRPr="007F620E" w:rsidR="00691C6B" w:rsidTr="0071395E" w14:paraId="532D46ED" w14:textId="77777777">
        <w:trPr>
          <w:trHeight w:val="172"/>
          <w:jc w:val="center"/>
        </w:trPr>
        <w:tc>
          <w:tcPr>
            <w:tcW w:w="2692" w:type="dxa"/>
            <w:gridSpan w:val="3"/>
            <w:tcBorders>
              <w:top w:val="single" w:color="auto" w:sz="4" w:space="0"/>
              <w:bottom w:val="single" w:color="auto" w:sz="4" w:space="0"/>
            </w:tcBorders>
          </w:tcPr>
          <w:p w:rsidR="00691C6B" w:rsidP="00691C6B" w:rsidRDefault="00691C6B" w14:paraId="5A1E1198" w14:textId="45A6C7DF">
            <w:pPr>
              <w:spacing w:before="60" w:after="60"/>
              <w:jc w:val="center"/>
              <w:rPr>
                <w:color w:val="000000"/>
              </w:rPr>
            </w:pPr>
            <w:r w:rsidRPr="009F27B6">
              <w:rPr>
                <w:color w:val="000000"/>
              </w:rPr>
              <w:t>James M. Birkelund</w:t>
            </w:r>
          </w:p>
        </w:tc>
        <w:tc>
          <w:tcPr>
            <w:tcW w:w="2343" w:type="dxa"/>
            <w:gridSpan w:val="3"/>
            <w:tcBorders>
              <w:top w:val="single" w:color="auto" w:sz="4" w:space="0"/>
              <w:bottom w:val="single" w:color="auto" w:sz="4" w:space="0"/>
            </w:tcBorders>
          </w:tcPr>
          <w:p w:rsidRPr="009F27B6" w:rsidR="00691C6B" w:rsidP="00691C6B" w:rsidRDefault="00691C6B" w14:paraId="4E95E49C" w14:textId="2A4E7EFE">
            <w:pPr>
              <w:spacing w:before="60" w:after="60"/>
              <w:jc w:val="center"/>
            </w:pPr>
            <w:r w:rsidRPr="009F27B6">
              <w:rPr>
                <w:color w:val="000000"/>
              </w:rPr>
              <w:t>March 2000</w:t>
            </w:r>
          </w:p>
        </w:tc>
        <w:tc>
          <w:tcPr>
            <w:tcW w:w="3420" w:type="dxa"/>
            <w:gridSpan w:val="3"/>
            <w:tcBorders>
              <w:top w:val="single" w:color="auto" w:sz="4" w:space="0"/>
              <w:bottom w:val="single" w:color="auto" w:sz="4" w:space="0"/>
            </w:tcBorders>
          </w:tcPr>
          <w:p w:rsidRPr="00AC00D4" w:rsidR="00691C6B" w:rsidP="00691C6B" w:rsidRDefault="00691C6B" w14:paraId="67702031" w14:textId="206AACF8">
            <w:pPr>
              <w:spacing w:before="60" w:after="60"/>
              <w:jc w:val="center"/>
              <w:rPr>
                <w:sz w:val="23"/>
                <w:szCs w:val="23"/>
              </w:rPr>
            </w:pPr>
            <w:r w:rsidRPr="009F27B6">
              <w:rPr>
                <w:color w:val="000000"/>
              </w:rPr>
              <w:t>206328</w:t>
            </w:r>
          </w:p>
        </w:tc>
        <w:tc>
          <w:tcPr>
            <w:tcW w:w="2705" w:type="dxa"/>
            <w:gridSpan w:val="2"/>
            <w:tcBorders>
              <w:top w:val="single" w:color="auto" w:sz="4" w:space="0"/>
              <w:bottom w:val="single" w:color="auto" w:sz="4" w:space="0"/>
            </w:tcBorders>
          </w:tcPr>
          <w:p w:rsidR="00691C6B" w:rsidP="00691C6B" w:rsidRDefault="00691C6B" w14:paraId="538FEABD" w14:textId="377A5FA4">
            <w:pPr>
              <w:spacing w:before="60" w:after="60"/>
              <w:jc w:val="center"/>
              <w:rPr>
                <w:color w:val="000000"/>
              </w:rPr>
            </w:pPr>
            <w:r>
              <w:rPr>
                <w:color w:val="000000"/>
              </w:rPr>
              <w:t>No</w:t>
            </w:r>
          </w:p>
        </w:tc>
      </w:tr>
      <w:tr w:rsidRPr="007F620E" w:rsidR="00691C6B" w:rsidTr="0071395E" w14:paraId="5D036E2E" w14:textId="77777777">
        <w:trPr>
          <w:trHeight w:val="172"/>
          <w:jc w:val="center"/>
        </w:trPr>
        <w:tc>
          <w:tcPr>
            <w:tcW w:w="2692" w:type="dxa"/>
            <w:gridSpan w:val="3"/>
            <w:tcBorders>
              <w:top w:val="single" w:color="auto" w:sz="4" w:space="0"/>
              <w:bottom w:val="single" w:color="auto" w:sz="4" w:space="0"/>
            </w:tcBorders>
          </w:tcPr>
          <w:p w:rsidRPr="007F620E" w:rsidR="00691C6B" w:rsidP="00691C6B" w:rsidRDefault="00691C6B" w14:paraId="3D5F8F51" w14:textId="74590867">
            <w:pPr>
              <w:spacing w:before="60" w:after="60"/>
              <w:jc w:val="center"/>
              <w:rPr>
                <w:color w:val="000000"/>
              </w:rPr>
            </w:pPr>
            <w:r>
              <w:rPr>
                <w:color w:val="000000"/>
              </w:rPr>
              <w:t xml:space="preserve">Jennifer L. </w:t>
            </w:r>
            <w:proofErr w:type="spellStart"/>
            <w:r>
              <w:rPr>
                <w:color w:val="000000"/>
              </w:rPr>
              <w:t>Weberski</w:t>
            </w:r>
            <w:proofErr w:type="spellEnd"/>
          </w:p>
        </w:tc>
        <w:tc>
          <w:tcPr>
            <w:tcW w:w="2343" w:type="dxa"/>
            <w:gridSpan w:val="3"/>
            <w:tcBorders>
              <w:top w:val="single" w:color="auto" w:sz="4" w:space="0"/>
              <w:bottom w:val="single" w:color="auto" w:sz="4" w:space="0"/>
            </w:tcBorders>
          </w:tcPr>
          <w:p w:rsidRPr="005B3533" w:rsidR="00691C6B" w:rsidP="00691C6B" w:rsidRDefault="00691C6B" w14:paraId="1609FC8E" w14:textId="411C4222">
            <w:pPr>
              <w:spacing w:before="60" w:after="60"/>
              <w:jc w:val="center"/>
              <w:rPr>
                <w:color w:val="000000"/>
                <w:sz w:val="23"/>
                <w:szCs w:val="23"/>
              </w:rPr>
            </w:pPr>
            <w:r w:rsidRPr="005B3533">
              <w:rPr>
                <w:sz w:val="23"/>
                <w:szCs w:val="23"/>
              </w:rPr>
              <w:t>Connecticut, 1997; Washington D.C., 2003</w:t>
            </w:r>
          </w:p>
        </w:tc>
        <w:tc>
          <w:tcPr>
            <w:tcW w:w="3420" w:type="dxa"/>
            <w:gridSpan w:val="3"/>
            <w:tcBorders>
              <w:top w:val="single" w:color="auto" w:sz="4" w:space="0"/>
              <w:bottom w:val="single" w:color="auto" w:sz="4" w:space="0"/>
            </w:tcBorders>
          </w:tcPr>
          <w:p w:rsidR="00691C6B" w:rsidP="00691C6B" w:rsidRDefault="00691C6B" w14:paraId="10786B87" w14:textId="1174ED68">
            <w:pPr>
              <w:jc w:val="center"/>
              <w:rPr>
                <w:sz w:val="23"/>
                <w:szCs w:val="23"/>
              </w:rPr>
            </w:pPr>
            <w:r w:rsidRPr="00AC00D4">
              <w:rPr>
                <w:sz w:val="23"/>
                <w:szCs w:val="23"/>
              </w:rPr>
              <w:t xml:space="preserve">Conn. Bar </w:t>
            </w:r>
            <w:r>
              <w:rPr>
                <w:sz w:val="23"/>
                <w:szCs w:val="23"/>
              </w:rPr>
              <w:t>#</w:t>
            </w:r>
            <w:r w:rsidRPr="00AC00D4">
              <w:rPr>
                <w:sz w:val="23"/>
                <w:szCs w:val="23"/>
              </w:rPr>
              <w:t xml:space="preserve"> </w:t>
            </w:r>
            <w:r>
              <w:rPr>
                <w:sz w:val="23"/>
                <w:szCs w:val="23"/>
              </w:rPr>
              <w:t>414546</w:t>
            </w:r>
            <w:r w:rsidRPr="00AC00D4">
              <w:rPr>
                <w:sz w:val="23"/>
                <w:szCs w:val="23"/>
              </w:rPr>
              <w:t>;</w:t>
            </w:r>
            <w:r>
              <w:rPr>
                <w:sz w:val="23"/>
                <w:szCs w:val="23"/>
              </w:rPr>
              <w:t xml:space="preserve"> </w:t>
            </w:r>
          </w:p>
          <w:p w:rsidRPr="007F620E" w:rsidR="00691C6B" w:rsidP="00691C6B" w:rsidRDefault="00691C6B" w14:paraId="182A9D2B" w14:textId="4A6EB60F">
            <w:pPr>
              <w:jc w:val="center"/>
              <w:rPr>
                <w:color w:val="000000"/>
              </w:rPr>
            </w:pPr>
            <w:r w:rsidRPr="00AC00D4">
              <w:rPr>
                <w:sz w:val="23"/>
                <w:szCs w:val="23"/>
              </w:rPr>
              <w:t xml:space="preserve">D.C. Bar </w:t>
            </w:r>
            <w:r>
              <w:rPr>
                <w:sz w:val="23"/>
                <w:szCs w:val="23"/>
              </w:rPr>
              <w:t>#</w:t>
            </w:r>
            <w:r w:rsidRPr="00AC00D4">
              <w:rPr>
                <w:sz w:val="23"/>
                <w:szCs w:val="23"/>
              </w:rPr>
              <w:t xml:space="preserve"> </w:t>
            </w:r>
            <w:r>
              <w:rPr>
                <w:sz w:val="23"/>
                <w:szCs w:val="23"/>
              </w:rPr>
              <w:t>481853</w:t>
            </w:r>
          </w:p>
        </w:tc>
        <w:tc>
          <w:tcPr>
            <w:tcW w:w="2705" w:type="dxa"/>
            <w:gridSpan w:val="2"/>
            <w:tcBorders>
              <w:top w:val="single" w:color="auto" w:sz="4" w:space="0"/>
              <w:bottom w:val="single" w:color="auto" w:sz="4" w:space="0"/>
            </w:tcBorders>
          </w:tcPr>
          <w:p w:rsidRPr="007F620E" w:rsidR="00691C6B" w:rsidP="00691C6B" w:rsidRDefault="00691C6B" w14:paraId="35DC3C56" w14:textId="7E86C33A">
            <w:pPr>
              <w:spacing w:before="60" w:after="60"/>
              <w:jc w:val="center"/>
              <w:rPr>
                <w:color w:val="000000"/>
              </w:rPr>
            </w:pPr>
            <w:r>
              <w:rPr>
                <w:color w:val="000000"/>
              </w:rPr>
              <w:t>No</w:t>
            </w:r>
          </w:p>
        </w:tc>
      </w:tr>
      <w:tr w:rsidRPr="007F620E" w:rsidR="00691C6B" w:rsidTr="0071395E" w14:paraId="356C4C57" w14:textId="77777777">
        <w:trPr>
          <w:trHeight w:val="172"/>
          <w:jc w:val="center"/>
        </w:trPr>
        <w:tc>
          <w:tcPr>
            <w:tcW w:w="2692" w:type="dxa"/>
            <w:gridSpan w:val="3"/>
            <w:tcBorders>
              <w:top w:val="single" w:color="auto" w:sz="4" w:space="0"/>
              <w:bottom w:val="single" w:color="auto" w:sz="4" w:space="0"/>
            </w:tcBorders>
          </w:tcPr>
          <w:p w:rsidR="00691C6B" w:rsidP="00691C6B" w:rsidRDefault="00691C6B" w14:paraId="767EB9E4" w14:textId="6A97E8FD">
            <w:pPr>
              <w:spacing w:before="60" w:after="60"/>
              <w:jc w:val="center"/>
              <w:rPr>
                <w:color w:val="000000"/>
              </w:rPr>
            </w:pPr>
            <w:r>
              <w:rPr>
                <w:rFonts w:asciiTheme="majorBidi" w:hAnsiTheme="majorBidi" w:cstheme="majorBidi"/>
                <w:color w:val="000000"/>
              </w:rPr>
              <w:t>Mikhail Raykher</w:t>
            </w:r>
            <w:r>
              <w:rPr>
                <w:rStyle w:val="FootnoteReference"/>
                <w:rFonts w:asciiTheme="majorBidi" w:hAnsiTheme="majorBidi" w:cstheme="majorBidi"/>
                <w:color w:val="000000"/>
              </w:rPr>
              <w:footnoteReference w:id="5"/>
            </w:r>
          </w:p>
        </w:tc>
        <w:tc>
          <w:tcPr>
            <w:tcW w:w="2343" w:type="dxa"/>
            <w:gridSpan w:val="3"/>
            <w:tcBorders>
              <w:top w:val="single" w:color="auto" w:sz="4" w:space="0"/>
              <w:bottom w:val="single" w:color="auto" w:sz="4" w:space="0"/>
            </w:tcBorders>
          </w:tcPr>
          <w:p w:rsidRPr="009F27B6" w:rsidR="00691C6B" w:rsidP="00691C6B" w:rsidRDefault="00691C6B" w14:paraId="76AE4AE6" w14:textId="18CCC955">
            <w:pPr>
              <w:spacing w:before="60" w:after="60"/>
              <w:jc w:val="center"/>
            </w:pPr>
            <w:r w:rsidRPr="00013677">
              <w:rPr>
                <w:rFonts w:asciiTheme="majorBidi" w:hAnsiTheme="majorBidi" w:cstheme="majorBidi"/>
                <w:color w:val="000000"/>
                <w:sz w:val="23"/>
                <w:szCs w:val="23"/>
              </w:rPr>
              <w:t>New York</w:t>
            </w:r>
            <w:r>
              <w:rPr>
                <w:rFonts w:asciiTheme="majorBidi" w:hAnsiTheme="majorBidi" w:cstheme="majorBidi"/>
                <w:color w:val="000000"/>
                <w:sz w:val="23"/>
                <w:szCs w:val="23"/>
              </w:rPr>
              <w:t>,</w:t>
            </w:r>
            <w:r w:rsidRPr="00013677">
              <w:rPr>
                <w:rFonts w:asciiTheme="majorBidi" w:hAnsiTheme="majorBidi" w:cstheme="majorBidi"/>
                <w:color w:val="000000"/>
                <w:sz w:val="23"/>
                <w:szCs w:val="23"/>
              </w:rPr>
              <w:t xml:space="preserve"> 2013; Maryland</w:t>
            </w:r>
            <w:r>
              <w:rPr>
                <w:rFonts w:asciiTheme="majorBidi" w:hAnsiTheme="majorBidi" w:cstheme="majorBidi"/>
                <w:color w:val="000000"/>
                <w:sz w:val="23"/>
                <w:szCs w:val="23"/>
              </w:rPr>
              <w:t>,</w:t>
            </w:r>
            <w:r w:rsidRPr="00013677">
              <w:rPr>
                <w:rFonts w:asciiTheme="majorBidi" w:hAnsiTheme="majorBidi" w:cstheme="majorBidi"/>
                <w:color w:val="000000"/>
                <w:sz w:val="23"/>
                <w:szCs w:val="23"/>
              </w:rPr>
              <w:t xml:space="preserve"> 2013</w:t>
            </w:r>
          </w:p>
        </w:tc>
        <w:tc>
          <w:tcPr>
            <w:tcW w:w="3420" w:type="dxa"/>
            <w:gridSpan w:val="3"/>
            <w:tcBorders>
              <w:top w:val="single" w:color="auto" w:sz="4" w:space="0"/>
              <w:bottom w:val="single" w:color="auto" w:sz="4" w:space="0"/>
            </w:tcBorders>
          </w:tcPr>
          <w:p w:rsidRPr="00986370" w:rsidR="00691C6B" w:rsidP="00691C6B" w:rsidRDefault="00691C6B" w14:paraId="177C4920" w14:textId="189F0805">
            <w:pPr>
              <w:spacing w:before="60" w:after="60"/>
              <w:jc w:val="center"/>
              <w:rPr>
                <w:sz w:val="23"/>
                <w:szCs w:val="23"/>
              </w:rPr>
            </w:pPr>
            <w:r w:rsidRPr="00986370">
              <w:rPr>
                <w:rFonts w:asciiTheme="majorBidi" w:hAnsiTheme="majorBidi" w:cstheme="majorBidi"/>
                <w:color w:val="000000"/>
                <w:sz w:val="23"/>
                <w:szCs w:val="23"/>
              </w:rPr>
              <w:t>New York State Bar # 5130653; Maryland State Bar # 1306190253</w:t>
            </w:r>
          </w:p>
        </w:tc>
        <w:tc>
          <w:tcPr>
            <w:tcW w:w="2705" w:type="dxa"/>
            <w:gridSpan w:val="2"/>
            <w:tcBorders>
              <w:top w:val="single" w:color="auto" w:sz="4" w:space="0"/>
              <w:bottom w:val="single" w:color="auto" w:sz="4" w:space="0"/>
            </w:tcBorders>
          </w:tcPr>
          <w:p w:rsidR="00691C6B" w:rsidP="00691C6B" w:rsidRDefault="00691C6B" w14:paraId="160E15F0" w14:textId="5B96B329">
            <w:pPr>
              <w:spacing w:before="60" w:after="60"/>
              <w:jc w:val="center"/>
              <w:rPr>
                <w:color w:val="000000"/>
              </w:rPr>
            </w:pPr>
            <w:r w:rsidRPr="00FE755F">
              <w:rPr>
                <w:rFonts w:asciiTheme="majorBidi" w:hAnsiTheme="majorBidi" w:cstheme="majorBidi"/>
                <w:color w:val="000000"/>
              </w:rPr>
              <w:t>No</w:t>
            </w:r>
          </w:p>
        </w:tc>
      </w:tr>
    </w:tbl>
    <w:p w:rsidRPr="00102753" w:rsidR="008D2117" w:rsidP="007002F1" w:rsidRDefault="00A92D0B" w14:paraId="7B463F82" w14:textId="6321F58E">
      <w:pPr>
        <w:keepNext/>
        <w:numPr>
          <w:ilvl w:val="0"/>
          <w:numId w:val="9"/>
        </w:numPr>
        <w:spacing w:before="360" w:after="120"/>
        <w:rPr>
          <w:b/>
          <w:color w:val="000000"/>
        </w:rPr>
      </w:pPr>
      <w:r w:rsidRPr="005B5B44">
        <w:rPr>
          <w:b/>
          <w:color w:val="000000"/>
        </w:rPr>
        <w:t>Attachments</w:t>
      </w:r>
      <w:r w:rsidRPr="007F620E">
        <w:rPr>
          <w:b/>
        </w:rPr>
        <w:t xml:space="preserve"> Documenting Specific Claim and Comments on Part III</w:t>
      </w:r>
      <w:r w:rsidR="00CE3C12">
        <w:rPr>
          <w:rStyle w:val="FootnoteReference"/>
          <w:b/>
        </w:rPr>
        <w:footnoteReference w:id="6"/>
      </w:r>
      <w:r w:rsidR="00C02649">
        <w:rPr>
          <w:b/>
        </w:rPr>
        <w:t>:</w:t>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8" w:type="dxa"/>
          <w:bottom w:w="58" w:type="dxa"/>
        </w:tblCellMar>
        <w:tblLook w:val="01E0" w:firstRow="1" w:lastRow="1" w:firstColumn="1" w:lastColumn="1" w:noHBand="0" w:noVBand="0"/>
      </w:tblPr>
      <w:tblGrid>
        <w:gridCol w:w="1795"/>
        <w:gridCol w:w="7565"/>
      </w:tblGrid>
      <w:tr w:rsidRPr="007F620E" w:rsidR="00A92D0B" w:rsidTr="001A3CF3" w14:paraId="0C2B760A" w14:textId="77777777">
        <w:trPr>
          <w:tblHeader/>
        </w:trPr>
        <w:tc>
          <w:tcPr>
            <w:tcW w:w="1795" w:type="dxa"/>
            <w:shd w:val="clear" w:color="auto" w:fill="D9D9D9" w:themeFill="background1" w:themeFillShade="D9"/>
            <w:vAlign w:val="bottom"/>
          </w:tcPr>
          <w:p w:rsidRPr="007F620E" w:rsidR="00A92D0B" w:rsidP="001A3CF3" w:rsidRDefault="00A92D0B" w14:paraId="42A1D838" w14:textId="77777777">
            <w:pPr>
              <w:tabs>
                <w:tab w:val="left" w:pos="1260"/>
              </w:tabs>
              <w:jc w:val="center"/>
              <w:rPr>
                <w:b/>
                <w:color w:val="000000"/>
              </w:rPr>
            </w:pPr>
            <w:r w:rsidRPr="007F620E">
              <w:rPr>
                <w:b/>
                <w:color w:val="000000"/>
              </w:rPr>
              <w:t xml:space="preserve">Attachment or </w:t>
            </w:r>
            <w:proofErr w:type="gramStart"/>
            <w:r w:rsidRPr="007F620E">
              <w:rPr>
                <w:b/>
                <w:color w:val="000000"/>
              </w:rPr>
              <w:t>Comment  #</w:t>
            </w:r>
            <w:proofErr w:type="gramEnd"/>
          </w:p>
        </w:tc>
        <w:tc>
          <w:tcPr>
            <w:tcW w:w="7565" w:type="dxa"/>
            <w:tcBorders>
              <w:bottom w:val="single" w:color="auto" w:sz="4" w:space="0"/>
            </w:tcBorders>
            <w:shd w:val="clear" w:color="auto" w:fill="D9D9D9" w:themeFill="background1" w:themeFillShade="D9"/>
            <w:vAlign w:val="bottom"/>
          </w:tcPr>
          <w:p w:rsidRPr="007F620E" w:rsidR="00A92D0B" w:rsidP="001A3CF3" w:rsidRDefault="00A92D0B" w14:paraId="55F0A65F" w14:textId="77777777">
            <w:pPr>
              <w:tabs>
                <w:tab w:val="left" w:pos="1260"/>
              </w:tabs>
              <w:jc w:val="center"/>
              <w:rPr>
                <w:b/>
                <w:color w:val="000000"/>
              </w:rPr>
            </w:pPr>
            <w:r w:rsidRPr="007F620E">
              <w:rPr>
                <w:b/>
                <w:color w:val="000000"/>
              </w:rPr>
              <w:t>Description/Comment</w:t>
            </w:r>
          </w:p>
        </w:tc>
      </w:tr>
      <w:tr w:rsidRPr="007F620E" w:rsidR="00A92D0B" w:rsidTr="0071395E" w14:paraId="71F47148" w14:textId="77777777">
        <w:tc>
          <w:tcPr>
            <w:tcW w:w="1795" w:type="dxa"/>
            <w:tcBorders>
              <w:bottom w:val="single" w:color="auto" w:sz="4" w:space="0"/>
            </w:tcBorders>
          </w:tcPr>
          <w:p w:rsidRPr="007F620E" w:rsidR="00A92D0B" w:rsidP="001A3CF3" w:rsidRDefault="00C3708F" w14:paraId="7A5C03D8" w14:textId="50F5D67A">
            <w:pPr>
              <w:tabs>
                <w:tab w:val="left" w:pos="1260"/>
              </w:tabs>
              <w:rPr>
                <w:color w:val="000000"/>
              </w:rPr>
            </w:pPr>
            <w:r>
              <w:rPr>
                <w:color w:val="000000"/>
              </w:rPr>
              <w:t xml:space="preserve">Attachment </w:t>
            </w:r>
            <w:r w:rsidRPr="007F620E" w:rsidR="00A92D0B">
              <w:rPr>
                <w:color w:val="000000"/>
              </w:rPr>
              <w:t>1</w:t>
            </w:r>
          </w:p>
        </w:tc>
        <w:tc>
          <w:tcPr>
            <w:tcW w:w="7565" w:type="dxa"/>
            <w:tcBorders>
              <w:bottom w:val="single" w:color="auto" w:sz="4" w:space="0"/>
            </w:tcBorders>
          </w:tcPr>
          <w:p w:rsidRPr="001C0DD1" w:rsidR="00A92D0B" w:rsidP="001A3CF3" w:rsidRDefault="00A92D0B" w14:paraId="370C67BC" w14:textId="77777777">
            <w:pPr>
              <w:tabs>
                <w:tab w:val="left" w:pos="1260"/>
              </w:tabs>
              <w:rPr>
                <w:color w:val="000000"/>
              </w:rPr>
            </w:pPr>
            <w:r w:rsidRPr="001C0DD1">
              <w:rPr>
                <w:color w:val="000000"/>
              </w:rPr>
              <w:t>Certificate of Service</w:t>
            </w:r>
          </w:p>
        </w:tc>
      </w:tr>
      <w:tr w:rsidRPr="007F620E" w:rsidR="00C3708F" w:rsidTr="0071395E" w14:paraId="72C869B0" w14:textId="77777777">
        <w:tc>
          <w:tcPr>
            <w:tcW w:w="1795" w:type="dxa"/>
          </w:tcPr>
          <w:p w:rsidRPr="007F620E" w:rsidR="00C3708F" w:rsidP="00C3708F" w:rsidRDefault="00C3708F" w14:paraId="49AADD21" w14:textId="4B0369F3">
            <w:pPr>
              <w:tabs>
                <w:tab w:val="left" w:pos="1260"/>
              </w:tabs>
              <w:rPr>
                <w:color w:val="000000"/>
              </w:rPr>
            </w:pPr>
            <w:r>
              <w:rPr>
                <w:color w:val="000000"/>
              </w:rPr>
              <w:t>Attachment 2</w:t>
            </w:r>
          </w:p>
        </w:tc>
        <w:tc>
          <w:tcPr>
            <w:tcW w:w="7565" w:type="dxa"/>
          </w:tcPr>
          <w:p w:rsidRPr="007F620E" w:rsidR="00C3708F" w:rsidP="00C3708F" w:rsidRDefault="00C3708F" w14:paraId="3AF20C23" w14:textId="0F0E30F3">
            <w:pPr>
              <w:tabs>
                <w:tab w:val="left" w:pos="1260"/>
              </w:tabs>
              <w:rPr>
                <w:b/>
                <w:color w:val="000000"/>
              </w:rPr>
            </w:pPr>
            <w:r>
              <w:rPr>
                <w:bCs/>
                <w:color w:val="000000"/>
              </w:rPr>
              <w:t xml:space="preserve">Timesheets of </w:t>
            </w:r>
            <w:r w:rsidR="00CA6D7E">
              <w:rPr>
                <w:bCs/>
                <w:color w:val="000000"/>
              </w:rPr>
              <w:t xml:space="preserve">Attorneys &amp; </w:t>
            </w:r>
            <w:r>
              <w:rPr>
                <w:bCs/>
                <w:color w:val="000000"/>
              </w:rPr>
              <w:t>Experts</w:t>
            </w:r>
          </w:p>
        </w:tc>
      </w:tr>
      <w:tr w:rsidRPr="007F620E" w:rsidR="00225DE7" w:rsidTr="0071395E" w14:paraId="7CC0C107" w14:textId="77777777">
        <w:tc>
          <w:tcPr>
            <w:tcW w:w="1795" w:type="dxa"/>
          </w:tcPr>
          <w:p w:rsidR="00225DE7" w:rsidP="00C3708F" w:rsidRDefault="00225DE7" w14:paraId="1BF43CFB" w14:textId="48D036B7">
            <w:pPr>
              <w:tabs>
                <w:tab w:val="left" w:pos="1260"/>
              </w:tabs>
              <w:rPr>
                <w:color w:val="000000"/>
              </w:rPr>
            </w:pPr>
            <w:r>
              <w:rPr>
                <w:color w:val="000000"/>
              </w:rPr>
              <w:t>Attachment 3</w:t>
            </w:r>
          </w:p>
        </w:tc>
        <w:tc>
          <w:tcPr>
            <w:tcW w:w="7565" w:type="dxa"/>
          </w:tcPr>
          <w:p w:rsidR="00225DE7" w:rsidP="00C3708F" w:rsidRDefault="00225DE7" w14:paraId="03D425F4" w14:textId="3787B927">
            <w:pPr>
              <w:tabs>
                <w:tab w:val="left" w:pos="1260"/>
              </w:tabs>
              <w:rPr>
                <w:bCs/>
                <w:color w:val="000000"/>
              </w:rPr>
            </w:pPr>
            <w:r>
              <w:rPr>
                <w:bCs/>
                <w:color w:val="000000"/>
              </w:rPr>
              <w:t xml:space="preserve">Contract with Resource Insight, Inc. </w:t>
            </w:r>
          </w:p>
        </w:tc>
      </w:tr>
      <w:tr w:rsidRPr="007F620E" w:rsidR="00225DE7" w:rsidTr="0071395E" w14:paraId="6257C9C9" w14:textId="77777777">
        <w:tc>
          <w:tcPr>
            <w:tcW w:w="1795" w:type="dxa"/>
          </w:tcPr>
          <w:p w:rsidR="00225DE7" w:rsidP="00C3708F" w:rsidRDefault="00225DE7" w14:paraId="7DC9689B" w14:textId="2C717DAB">
            <w:pPr>
              <w:tabs>
                <w:tab w:val="left" w:pos="1260"/>
              </w:tabs>
              <w:rPr>
                <w:color w:val="000000"/>
              </w:rPr>
            </w:pPr>
            <w:r>
              <w:rPr>
                <w:color w:val="000000"/>
              </w:rPr>
              <w:lastRenderedPageBreak/>
              <w:t>Attachment 4</w:t>
            </w:r>
          </w:p>
        </w:tc>
        <w:tc>
          <w:tcPr>
            <w:tcW w:w="7565" w:type="dxa"/>
          </w:tcPr>
          <w:p w:rsidR="00225DE7" w:rsidP="00C3708F" w:rsidRDefault="00225DE7" w14:paraId="32BEF207" w14:textId="1A867D82">
            <w:pPr>
              <w:tabs>
                <w:tab w:val="left" w:pos="1260"/>
              </w:tabs>
              <w:rPr>
                <w:bCs/>
                <w:color w:val="000000"/>
              </w:rPr>
            </w:pPr>
            <w:r>
              <w:rPr>
                <w:bCs/>
                <w:color w:val="000000"/>
              </w:rPr>
              <w:t>Statement of Work with E&amp;E Law Corp.</w:t>
            </w:r>
          </w:p>
        </w:tc>
      </w:tr>
    </w:tbl>
    <w:p w:rsidRPr="007F620E" w:rsidR="00A92D0B" w:rsidP="007002F1" w:rsidRDefault="00A92D0B" w14:paraId="0D8B7003" w14:textId="7773EBFF">
      <w:pPr>
        <w:keepNext/>
        <w:numPr>
          <w:ilvl w:val="0"/>
          <w:numId w:val="9"/>
        </w:numPr>
        <w:spacing w:before="360" w:after="120"/>
        <w:rPr>
          <w:b/>
          <w:color w:val="000000"/>
        </w:rPr>
      </w:pPr>
      <w:r w:rsidRPr="007F620E">
        <w:rPr>
          <w:b/>
          <w:color w:val="000000"/>
        </w:rPr>
        <w:t xml:space="preserve">CPUC </w:t>
      </w:r>
      <w:r w:rsidR="008C09F7">
        <w:rPr>
          <w:b/>
          <w:color w:val="000000"/>
        </w:rPr>
        <w:t xml:space="preserve">Comments, </w:t>
      </w:r>
      <w:r w:rsidRPr="007F620E">
        <w:rPr>
          <w:b/>
          <w:color w:val="000000"/>
        </w:rPr>
        <w:t>Disallowances</w:t>
      </w:r>
      <w:r w:rsidR="008C09F7">
        <w:rPr>
          <w:b/>
          <w:color w:val="000000"/>
        </w:rPr>
        <w:t>,</w:t>
      </w:r>
      <w:r w:rsidRPr="007F620E" w:rsidR="00D075B1">
        <w:rPr>
          <w:b/>
          <w:color w:val="000000"/>
        </w:rPr>
        <w:t xml:space="preserve"> </w:t>
      </w:r>
      <w:r w:rsidRPr="007F620E" w:rsidR="00A319DE">
        <w:rPr>
          <w:b/>
          <w:color w:val="000000"/>
        </w:rPr>
        <w:t>and</w:t>
      </w:r>
      <w:r w:rsidRPr="007F620E" w:rsidR="00D075B1">
        <w:rPr>
          <w:b/>
          <w:color w:val="000000"/>
        </w:rPr>
        <w:t xml:space="preserve"> </w:t>
      </w:r>
      <w:r w:rsidRPr="007F620E">
        <w:rPr>
          <w:b/>
          <w:color w:val="000000"/>
        </w:rPr>
        <w:t xml:space="preserve">Adjustments </w:t>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8" w:type="dxa"/>
          <w:bottom w:w="58" w:type="dxa"/>
        </w:tblCellMar>
        <w:tblLook w:val="01E0" w:firstRow="1" w:lastRow="1" w:firstColumn="1" w:lastColumn="1" w:noHBand="0" w:noVBand="0"/>
      </w:tblPr>
      <w:tblGrid>
        <w:gridCol w:w="1524"/>
        <w:gridCol w:w="7836"/>
      </w:tblGrid>
      <w:tr w:rsidRPr="007F620E" w:rsidR="00A92D0B" w:rsidTr="006F6476" w14:paraId="52CD0603" w14:textId="77777777">
        <w:trPr>
          <w:tblHeader/>
        </w:trPr>
        <w:tc>
          <w:tcPr>
            <w:tcW w:w="1524" w:type="dxa"/>
            <w:shd w:val="pct12" w:color="auto" w:fill="auto"/>
          </w:tcPr>
          <w:p w:rsidRPr="007F620E" w:rsidR="00A92D0B" w:rsidP="00EB64CF" w:rsidRDefault="00072C81" w14:paraId="3954EC4C" w14:textId="77777777">
            <w:pPr>
              <w:tabs>
                <w:tab w:val="left" w:pos="1440"/>
              </w:tabs>
              <w:jc w:val="center"/>
              <w:rPr>
                <w:b/>
                <w:color w:val="000000"/>
              </w:rPr>
            </w:pPr>
            <w:r w:rsidRPr="007F620E">
              <w:rPr>
                <w:b/>
                <w:color w:val="000000"/>
              </w:rPr>
              <w:t>Item</w:t>
            </w:r>
          </w:p>
        </w:tc>
        <w:tc>
          <w:tcPr>
            <w:tcW w:w="7836" w:type="dxa"/>
            <w:shd w:val="pct12" w:color="auto" w:fill="auto"/>
          </w:tcPr>
          <w:p w:rsidRPr="007F620E" w:rsidR="00A92D0B" w:rsidP="00EB64CF" w:rsidRDefault="00A92D0B" w14:paraId="09F9E4D9" w14:textId="77777777">
            <w:pPr>
              <w:tabs>
                <w:tab w:val="left" w:pos="1440"/>
              </w:tabs>
              <w:jc w:val="center"/>
              <w:rPr>
                <w:b/>
                <w:color w:val="000000"/>
              </w:rPr>
            </w:pPr>
            <w:r w:rsidRPr="007F620E">
              <w:rPr>
                <w:b/>
                <w:color w:val="000000"/>
              </w:rPr>
              <w:t>Reason</w:t>
            </w:r>
          </w:p>
        </w:tc>
      </w:tr>
      <w:tr w:rsidRPr="007F620E" w:rsidR="00A92D0B" w:rsidTr="006F6476" w14:paraId="69DEE01C" w14:textId="77777777">
        <w:tc>
          <w:tcPr>
            <w:tcW w:w="1524" w:type="dxa"/>
          </w:tcPr>
          <w:p w:rsidR="00A92D0B" w:rsidP="001E42CF" w:rsidRDefault="0051655A" w14:paraId="37DE8F45" w14:textId="77777777">
            <w:pPr>
              <w:tabs>
                <w:tab w:val="left" w:pos="1440"/>
              </w:tabs>
              <w:jc w:val="center"/>
              <w:rPr>
                <w:color w:val="000000"/>
              </w:rPr>
            </w:pPr>
            <w:r>
              <w:rPr>
                <w:color w:val="000000"/>
              </w:rPr>
              <w:t>[1]</w:t>
            </w:r>
          </w:p>
          <w:p w:rsidRPr="007F620E" w:rsidR="0051655A" w:rsidP="001E42CF" w:rsidRDefault="0051655A" w14:paraId="1E6C8F3D" w14:textId="3DC4CA88">
            <w:pPr>
              <w:tabs>
                <w:tab w:val="left" w:pos="1440"/>
              </w:tabs>
              <w:jc w:val="center"/>
              <w:rPr>
                <w:color w:val="000000"/>
              </w:rPr>
            </w:pPr>
            <w:r>
              <w:rPr>
                <w:color w:val="000000"/>
              </w:rPr>
              <w:t>Reduction of Hours for Jennifer Weberski in 2022</w:t>
            </w:r>
          </w:p>
        </w:tc>
        <w:tc>
          <w:tcPr>
            <w:tcW w:w="7836" w:type="dxa"/>
          </w:tcPr>
          <w:p w:rsidRPr="00ED18BB" w:rsidR="00577E62" w:rsidP="00577E62" w:rsidRDefault="00577E62" w14:paraId="676205F5" w14:textId="77777777">
            <w:pPr>
              <w:tabs>
                <w:tab w:val="left" w:pos="1440"/>
              </w:tabs>
              <w:rPr>
                <w:i/>
                <w:iCs/>
                <w:color w:val="000000"/>
                <w:u w:val="single"/>
              </w:rPr>
            </w:pPr>
            <w:r w:rsidRPr="00ED18BB">
              <w:rPr>
                <w:i/>
                <w:iCs/>
                <w:color w:val="000000"/>
                <w:u w:val="single"/>
              </w:rPr>
              <w:t>Admin</w:t>
            </w:r>
            <w:r>
              <w:rPr>
                <w:i/>
                <w:iCs/>
                <w:color w:val="000000"/>
                <w:u w:val="single"/>
              </w:rPr>
              <w:t>istrative</w:t>
            </w:r>
            <w:r w:rsidRPr="00ED18BB">
              <w:rPr>
                <w:i/>
                <w:iCs/>
                <w:color w:val="000000"/>
                <w:u w:val="single"/>
              </w:rPr>
              <w:t xml:space="preserve"> and Clerical Work</w:t>
            </w:r>
          </w:p>
          <w:p w:rsidR="00577E62" w:rsidP="00577E62" w:rsidRDefault="00577E62" w14:paraId="368B7147" w14:textId="77777777">
            <w:pPr>
              <w:rPr>
                <w:rFonts w:ascii="Aptos Narrow" w:hAnsi="Aptos Narrow"/>
                <w:color w:val="000000"/>
                <w:sz w:val="22"/>
                <w:szCs w:val="22"/>
              </w:rPr>
            </w:pPr>
          </w:p>
          <w:p w:rsidR="00577E62" w:rsidP="00577E62" w:rsidRDefault="00577E62" w14:paraId="1E859280" w14:textId="2311E0F2">
            <w:pPr>
              <w:tabs>
                <w:tab w:val="left" w:pos="1440"/>
              </w:tabs>
              <w:rPr>
                <w:color w:val="000000"/>
              </w:rPr>
            </w:pPr>
            <w:r w:rsidRPr="00DA24C7">
              <w:rPr>
                <w:color w:val="000000"/>
              </w:rPr>
              <w:t>The Commission does not compensate attorneys for time spent on clerical or administrative tasks, as such work is considered subsumed within professional fees. Administrative tasks typically include scheduling, communications with the Commission’s Docket Office regarding filing procedures, overseeing administrative staff, photocopying, scanning, and other similar clerical activities. (</w:t>
            </w:r>
            <w:r w:rsidRPr="00996143">
              <w:rPr>
                <w:i/>
                <w:iCs/>
                <w:color w:val="000000"/>
              </w:rPr>
              <w:t>See</w:t>
            </w:r>
            <w:r w:rsidRPr="00DA24C7">
              <w:rPr>
                <w:color w:val="000000"/>
              </w:rPr>
              <w:t xml:space="preserve"> D.11-07-024 at 18.) In line with this policy</w:t>
            </w:r>
            <w:r w:rsidRPr="009860C2" w:rsidR="00AF637A">
              <w:rPr>
                <w:color w:val="000000"/>
              </w:rPr>
              <w:t xml:space="preserve">, we </w:t>
            </w:r>
            <w:r w:rsidR="00AF637A">
              <w:rPr>
                <w:color w:val="000000"/>
              </w:rPr>
              <w:t xml:space="preserve">have adjusted the entries below for a total reduction of </w:t>
            </w:r>
            <w:r w:rsidR="00625EDD">
              <w:rPr>
                <w:color w:val="000000"/>
              </w:rPr>
              <w:t>1.10</w:t>
            </w:r>
            <w:r w:rsidR="00AF637A">
              <w:rPr>
                <w:color w:val="000000"/>
              </w:rPr>
              <w:t xml:space="preserve"> hours:</w:t>
            </w:r>
          </w:p>
          <w:p w:rsidR="00577E62" w:rsidP="00577E62" w:rsidRDefault="00577E62" w14:paraId="05520CF3" w14:textId="77777777">
            <w:pPr>
              <w:tabs>
                <w:tab w:val="left" w:pos="1440"/>
              </w:tabs>
              <w:rPr>
                <w:color w:val="000000"/>
              </w:rPr>
            </w:pPr>
          </w:p>
          <w:tbl>
            <w:tblPr>
              <w:tblW w:w="7490" w:type="dxa"/>
              <w:tblLook w:val="04A0" w:firstRow="1" w:lastRow="0" w:firstColumn="1" w:lastColumn="0" w:noHBand="0" w:noVBand="1"/>
            </w:tblPr>
            <w:tblGrid>
              <w:gridCol w:w="1190"/>
              <w:gridCol w:w="5443"/>
              <w:gridCol w:w="857"/>
            </w:tblGrid>
            <w:tr w:rsidRPr="001B003C" w:rsidR="00577E62" w:rsidTr="00774878" w14:paraId="3ED9B628" w14:textId="77777777">
              <w:trPr>
                <w:trHeight w:val="315"/>
              </w:trPr>
              <w:tc>
                <w:tcPr>
                  <w:tcW w:w="1190" w:type="dxa"/>
                  <w:tcBorders>
                    <w:top w:val="single" w:color="auto" w:sz="4" w:space="0"/>
                    <w:left w:val="single" w:color="auto" w:sz="4" w:space="0"/>
                    <w:bottom w:val="single" w:color="auto" w:sz="4" w:space="0"/>
                    <w:right w:val="single" w:color="auto" w:sz="4" w:space="0"/>
                  </w:tcBorders>
                  <w:shd w:val="clear" w:color="000000" w:fill="FFFFFF"/>
                  <w:vAlign w:val="center"/>
                  <w:hideMark/>
                </w:tcPr>
                <w:p w:rsidRPr="001B003C" w:rsidR="00577E62" w:rsidP="00577E62" w:rsidRDefault="00577E62" w14:paraId="37C76E97" w14:textId="77777777">
                  <w:pPr>
                    <w:jc w:val="center"/>
                    <w:rPr>
                      <w:color w:val="000000"/>
                      <w:sz w:val="22"/>
                      <w:szCs w:val="22"/>
                    </w:rPr>
                  </w:pPr>
                  <w:r>
                    <w:rPr>
                      <w:b/>
                      <w:bCs/>
                      <w:color w:val="000000"/>
                    </w:rPr>
                    <w:t>Date</w:t>
                  </w:r>
                </w:p>
              </w:tc>
              <w:tc>
                <w:tcPr>
                  <w:tcW w:w="5443" w:type="dxa"/>
                  <w:tcBorders>
                    <w:top w:val="single" w:color="auto" w:sz="4" w:space="0"/>
                    <w:left w:val="nil"/>
                    <w:bottom w:val="single" w:color="auto" w:sz="4" w:space="0"/>
                    <w:right w:val="single" w:color="auto" w:sz="4" w:space="0"/>
                  </w:tcBorders>
                  <w:shd w:val="clear" w:color="000000" w:fill="FFFFFF"/>
                  <w:noWrap/>
                  <w:vAlign w:val="center"/>
                  <w:hideMark/>
                </w:tcPr>
                <w:p w:rsidRPr="003A6476" w:rsidR="00577E62" w:rsidP="00577E62" w:rsidRDefault="003A6476" w14:paraId="78EA660D" w14:textId="3F6D96CA">
                  <w:pPr>
                    <w:jc w:val="center"/>
                    <w:rPr>
                      <w:b/>
                      <w:bCs/>
                      <w:color w:val="000000"/>
                      <w:sz w:val="22"/>
                      <w:szCs w:val="22"/>
                    </w:rPr>
                  </w:pPr>
                  <w:r w:rsidRPr="003A6476">
                    <w:rPr>
                      <w:b/>
                      <w:bCs/>
                      <w:color w:val="000000"/>
                    </w:rPr>
                    <w:t>Activity</w:t>
                  </w:r>
                </w:p>
              </w:tc>
              <w:tc>
                <w:tcPr>
                  <w:tcW w:w="857" w:type="dxa"/>
                  <w:tcBorders>
                    <w:top w:val="single" w:color="auto" w:sz="4" w:space="0"/>
                    <w:left w:val="nil"/>
                    <w:bottom w:val="single" w:color="auto" w:sz="4" w:space="0"/>
                    <w:right w:val="single" w:color="auto" w:sz="4" w:space="0"/>
                  </w:tcBorders>
                  <w:shd w:val="clear" w:color="000000" w:fill="FFFFFF"/>
                  <w:noWrap/>
                  <w:vAlign w:val="center"/>
                  <w:hideMark/>
                </w:tcPr>
                <w:p w:rsidRPr="001B003C" w:rsidR="00577E62" w:rsidP="00577E62" w:rsidRDefault="00577E62" w14:paraId="535A00B3" w14:textId="77777777">
                  <w:pPr>
                    <w:jc w:val="center"/>
                    <w:rPr>
                      <w:color w:val="000000"/>
                      <w:sz w:val="22"/>
                      <w:szCs w:val="22"/>
                    </w:rPr>
                  </w:pPr>
                  <w:r>
                    <w:rPr>
                      <w:b/>
                      <w:bCs/>
                      <w:color w:val="000000"/>
                    </w:rPr>
                    <w:t>Hours</w:t>
                  </w:r>
                </w:p>
              </w:tc>
            </w:tr>
            <w:tr w:rsidRPr="001B003C" w:rsidR="00252A4C" w:rsidTr="00F826B3" w14:paraId="154013B3" w14:textId="77777777">
              <w:trPr>
                <w:trHeight w:val="575"/>
              </w:trPr>
              <w:tc>
                <w:tcPr>
                  <w:tcW w:w="1190" w:type="dxa"/>
                  <w:tcBorders>
                    <w:top w:val="single" w:color="auto" w:sz="4" w:space="0"/>
                    <w:left w:val="single" w:color="auto" w:sz="4" w:space="0"/>
                    <w:bottom w:val="single" w:color="auto" w:sz="4" w:space="0"/>
                    <w:right w:val="single" w:color="auto" w:sz="4" w:space="0"/>
                  </w:tcBorders>
                  <w:vAlign w:val="center"/>
                  <w:hideMark/>
                </w:tcPr>
                <w:p w:rsidRPr="001B1B52" w:rsidR="00252A4C" w:rsidP="00252A4C" w:rsidRDefault="00252A4C" w14:paraId="412E0249" w14:textId="45ACFC56">
                  <w:pPr>
                    <w:jc w:val="center"/>
                    <w:rPr>
                      <w:color w:val="000000"/>
                      <w:sz w:val="22"/>
                      <w:szCs w:val="22"/>
                    </w:rPr>
                  </w:pPr>
                  <w:r>
                    <w:rPr>
                      <w:color w:val="000000"/>
                    </w:rPr>
                    <w:t>6/7/2022</w:t>
                  </w:r>
                </w:p>
              </w:tc>
              <w:tc>
                <w:tcPr>
                  <w:tcW w:w="5443" w:type="dxa"/>
                  <w:tcBorders>
                    <w:top w:val="single" w:color="auto" w:sz="4" w:space="0"/>
                    <w:left w:val="nil"/>
                    <w:bottom w:val="single" w:color="auto" w:sz="4" w:space="0"/>
                    <w:right w:val="single" w:color="auto" w:sz="4" w:space="0"/>
                  </w:tcBorders>
                  <w:noWrap/>
                  <w:vAlign w:val="center"/>
                  <w:hideMark/>
                </w:tcPr>
                <w:p w:rsidRPr="001B1B52" w:rsidR="00252A4C" w:rsidP="00252A4C" w:rsidRDefault="00252A4C" w14:paraId="1D1A77A0" w14:textId="3252F374">
                  <w:pPr>
                    <w:jc w:val="center"/>
                    <w:rPr>
                      <w:color w:val="000000"/>
                      <w:sz w:val="22"/>
                      <w:szCs w:val="22"/>
                    </w:rPr>
                  </w:pPr>
                  <w:r>
                    <w:rPr>
                      <w:color w:val="000000"/>
                    </w:rPr>
                    <w:t xml:space="preserve">Email attorneys </w:t>
                  </w:r>
                  <w:proofErr w:type="gramStart"/>
                  <w:r>
                    <w:rPr>
                      <w:color w:val="000000"/>
                    </w:rPr>
                    <w:t>re joint</w:t>
                  </w:r>
                  <w:proofErr w:type="gramEnd"/>
                  <w:r>
                    <w:rPr>
                      <w:color w:val="000000"/>
                    </w:rPr>
                    <w:t xml:space="preserve"> affordability call with parties</w:t>
                  </w:r>
                </w:p>
              </w:tc>
              <w:tc>
                <w:tcPr>
                  <w:tcW w:w="857" w:type="dxa"/>
                  <w:tcBorders>
                    <w:top w:val="single" w:color="auto" w:sz="4" w:space="0"/>
                    <w:left w:val="nil"/>
                    <w:bottom w:val="single" w:color="auto" w:sz="4" w:space="0"/>
                    <w:right w:val="single" w:color="auto" w:sz="4" w:space="0"/>
                  </w:tcBorders>
                  <w:noWrap/>
                  <w:vAlign w:val="center"/>
                  <w:hideMark/>
                </w:tcPr>
                <w:p w:rsidRPr="001B1B52" w:rsidR="00252A4C" w:rsidP="00252A4C" w:rsidRDefault="00252A4C" w14:paraId="1B6BE515" w14:textId="58B58086">
                  <w:pPr>
                    <w:jc w:val="center"/>
                    <w:rPr>
                      <w:color w:val="000000"/>
                      <w:sz w:val="22"/>
                      <w:szCs w:val="22"/>
                    </w:rPr>
                  </w:pPr>
                  <w:r>
                    <w:rPr>
                      <w:color w:val="000000"/>
                    </w:rPr>
                    <w:t>0.10</w:t>
                  </w:r>
                </w:p>
              </w:tc>
            </w:tr>
            <w:tr w:rsidRPr="001B003C" w:rsidR="00252A4C" w:rsidTr="00F826B3" w14:paraId="43EA8034" w14:textId="77777777">
              <w:trPr>
                <w:trHeight w:val="575"/>
              </w:trPr>
              <w:tc>
                <w:tcPr>
                  <w:tcW w:w="1190" w:type="dxa"/>
                  <w:tcBorders>
                    <w:top w:val="single" w:color="auto" w:sz="4" w:space="0"/>
                    <w:left w:val="single" w:color="auto" w:sz="4" w:space="0"/>
                    <w:bottom w:val="single" w:color="auto" w:sz="4" w:space="0"/>
                    <w:right w:val="single" w:color="auto" w:sz="4" w:space="0"/>
                  </w:tcBorders>
                  <w:vAlign w:val="center"/>
                </w:tcPr>
                <w:p w:rsidR="00252A4C" w:rsidP="00252A4C" w:rsidRDefault="00252A4C" w14:paraId="23863447" w14:textId="7AF6FCB6">
                  <w:pPr>
                    <w:jc w:val="center"/>
                    <w:rPr>
                      <w:color w:val="000000"/>
                    </w:rPr>
                  </w:pPr>
                  <w:r>
                    <w:rPr>
                      <w:color w:val="000000"/>
                    </w:rPr>
                    <w:t>12/5/2022</w:t>
                  </w:r>
                </w:p>
              </w:tc>
              <w:tc>
                <w:tcPr>
                  <w:tcW w:w="5443" w:type="dxa"/>
                  <w:tcBorders>
                    <w:top w:val="single" w:color="auto" w:sz="4" w:space="0"/>
                    <w:left w:val="nil"/>
                    <w:bottom w:val="single" w:color="auto" w:sz="4" w:space="0"/>
                    <w:right w:val="single" w:color="auto" w:sz="4" w:space="0"/>
                  </w:tcBorders>
                  <w:noWrap/>
                  <w:vAlign w:val="center"/>
                </w:tcPr>
                <w:p w:rsidR="00252A4C" w:rsidP="00252A4C" w:rsidRDefault="00252A4C" w14:paraId="6E904010" w14:textId="5B754131">
                  <w:pPr>
                    <w:jc w:val="center"/>
                    <w:rPr>
                      <w:color w:val="000000"/>
                    </w:rPr>
                  </w:pPr>
                  <w:r>
                    <w:rPr>
                      <w:color w:val="000000"/>
                    </w:rPr>
                    <w:t>Email regarding request for follow-up mtg with Comm. Houck</w:t>
                  </w:r>
                </w:p>
              </w:tc>
              <w:tc>
                <w:tcPr>
                  <w:tcW w:w="857" w:type="dxa"/>
                  <w:tcBorders>
                    <w:top w:val="single" w:color="auto" w:sz="4" w:space="0"/>
                    <w:left w:val="nil"/>
                    <w:bottom w:val="single" w:color="auto" w:sz="4" w:space="0"/>
                    <w:right w:val="single" w:color="auto" w:sz="4" w:space="0"/>
                  </w:tcBorders>
                  <w:noWrap/>
                  <w:vAlign w:val="center"/>
                </w:tcPr>
                <w:p w:rsidR="00252A4C" w:rsidP="00252A4C" w:rsidRDefault="00252A4C" w14:paraId="2EF68F76" w14:textId="212FEFC7">
                  <w:pPr>
                    <w:jc w:val="center"/>
                    <w:rPr>
                      <w:color w:val="000000"/>
                    </w:rPr>
                  </w:pPr>
                  <w:r>
                    <w:rPr>
                      <w:color w:val="000000"/>
                    </w:rPr>
                    <w:t>0.50</w:t>
                  </w:r>
                </w:p>
              </w:tc>
            </w:tr>
            <w:tr w:rsidRPr="001B003C" w:rsidR="00252A4C" w:rsidTr="00F826B3" w14:paraId="3785B5B7" w14:textId="77777777">
              <w:trPr>
                <w:trHeight w:val="575"/>
              </w:trPr>
              <w:tc>
                <w:tcPr>
                  <w:tcW w:w="1190" w:type="dxa"/>
                  <w:tcBorders>
                    <w:top w:val="single" w:color="auto" w:sz="4" w:space="0"/>
                    <w:left w:val="single" w:color="auto" w:sz="4" w:space="0"/>
                    <w:bottom w:val="single" w:color="auto" w:sz="4" w:space="0"/>
                    <w:right w:val="single" w:color="auto" w:sz="4" w:space="0"/>
                  </w:tcBorders>
                  <w:vAlign w:val="center"/>
                </w:tcPr>
                <w:p w:rsidR="00252A4C" w:rsidP="00252A4C" w:rsidRDefault="00252A4C" w14:paraId="415B9A9B" w14:textId="525D9DC3">
                  <w:pPr>
                    <w:jc w:val="center"/>
                    <w:rPr>
                      <w:color w:val="000000"/>
                    </w:rPr>
                  </w:pPr>
                  <w:r>
                    <w:rPr>
                      <w:color w:val="000000"/>
                    </w:rPr>
                    <w:t>12/8/2022</w:t>
                  </w:r>
                </w:p>
              </w:tc>
              <w:tc>
                <w:tcPr>
                  <w:tcW w:w="5443" w:type="dxa"/>
                  <w:tcBorders>
                    <w:top w:val="single" w:color="auto" w:sz="4" w:space="0"/>
                    <w:left w:val="nil"/>
                    <w:bottom w:val="single" w:color="auto" w:sz="4" w:space="0"/>
                    <w:right w:val="single" w:color="auto" w:sz="4" w:space="0"/>
                  </w:tcBorders>
                  <w:noWrap/>
                  <w:vAlign w:val="center"/>
                </w:tcPr>
                <w:p w:rsidR="00252A4C" w:rsidP="00252A4C" w:rsidRDefault="00252A4C" w14:paraId="724715F4" w14:textId="265ED309">
                  <w:pPr>
                    <w:jc w:val="center"/>
                    <w:rPr>
                      <w:color w:val="000000"/>
                    </w:rPr>
                  </w:pPr>
                  <w:r>
                    <w:rPr>
                      <w:color w:val="000000"/>
                    </w:rPr>
                    <w:t>Email regarding request for follow-up mtg with Comm. Houck</w:t>
                  </w:r>
                </w:p>
              </w:tc>
              <w:tc>
                <w:tcPr>
                  <w:tcW w:w="857" w:type="dxa"/>
                  <w:tcBorders>
                    <w:top w:val="single" w:color="auto" w:sz="4" w:space="0"/>
                    <w:left w:val="nil"/>
                    <w:bottom w:val="single" w:color="auto" w:sz="4" w:space="0"/>
                    <w:right w:val="single" w:color="auto" w:sz="4" w:space="0"/>
                  </w:tcBorders>
                  <w:noWrap/>
                  <w:vAlign w:val="center"/>
                </w:tcPr>
                <w:p w:rsidR="00252A4C" w:rsidP="00252A4C" w:rsidRDefault="00252A4C" w14:paraId="2C223631" w14:textId="7809A932">
                  <w:pPr>
                    <w:jc w:val="center"/>
                    <w:rPr>
                      <w:color w:val="000000"/>
                    </w:rPr>
                  </w:pPr>
                  <w:r>
                    <w:rPr>
                      <w:color w:val="000000"/>
                    </w:rPr>
                    <w:t>0.50</w:t>
                  </w:r>
                </w:p>
              </w:tc>
            </w:tr>
          </w:tbl>
          <w:p w:rsidRPr="007F620E" w:rsidR="00A92D0B" w:rsidP="00C005D4" w:rsidRDefault="00A92D0B" w14:paraId="45BFCB16" w14:textId="77777777">
            <w:pPr>
              <w:tabs>
                <w:tab w:val="left" w:pos="1440"/>
              </w:tabs>
              <w:rPr>
                <w:color w:val="000000"/>
              </w:rPr>
            </w:pPr>
          </w:p>
        </w:tc>
      </w:tr>
      <w:tr w:rsidRPr="007F620E" w:rsidR="0018127E" w:rsidTr="006F6476" w14:paraId="52155EFC" w14:textId="77777777">
        <w:tc>
          <w:tcPr>
            <w:tcW w:w="1524" w:type="dxa"/>
          </w:tcPr>
          <w:p w:rsidR="0018127E" w:rsidP="0018127E" w:rsidRDefault="0018127E" w14:paraId="40793DAF" w14:textId="77777777">
            <w:pPr>
              <w:tabs>
                <w:tab w:val="left" w:pos="1440"/>
              </w:tabs>
              <w:jc w:val="center"/>
              <w:rPr>
                <w:color w:val="000000"/>
              </w:rPr>
            </w:pPr>
            <w:r>
              <w:rPr>
                <w:color w:val="000000"/>
              </w:rPr>
              <w:t>[2]</w:t>
            </w:r>
          </w:p>
          <w:p w:rsidRPr="007F620E" w:rsidR="0018127E" w:rsidP="0018127E" w:rsidRDefault="0018127E" w14:paraId="26487933" w14:textId="6DDB1D74">
            <w:pPr>
              <w:tabs>
                <w:tab w:val="left" w:pos="1440"/>
              </w:tabs>
              <w:jc w:val="center"/>
              <w:rPr>
                <w:color w:val="000000"/>
              </w:rPr>
            </w:pPr>
            <w:r>
              <w:rPr>
                <w:color w:val="000000"/>
              </w:rPr>
              <w:t>Jennifer Weberski 20</w:t>
            </w:r>
            <w:r w:rsidR="00A206CD">
              <w:rPr>
                <w:color w:val="000000"/>
              </w:rPr>
              <w:t>2</w:t>
            </w:r>
            <w:r>
              <w:rPr>
                <w:color w:val="000000"/>
              </w:rPr>
              <w:t>2-2025 Hourly Rate</w:t>
            </w:r>
          </w:p>
        </w:tc>
        <w:tc>
          <w:tcPr>
            <w:tcW w:w="7836" w:type="dxa"/>
          </w:tcPr>
          <w:p w:rsidR="0018127E" w:rsidP="0018127E" w:rsidRDefault="0018127E" w14:paraId="32688E1E" w14:textId="797FF0C3">
            <w:pPr>
              <w:tabs>
                <w:tab w:val="left" w:pos="1440"/>
              </w:tabs>
              <w:rPr>
                <w:lang w:eastAsia="zh-CN"/>
              </w:rPr>
            </w:pPr>
            <w:r>
              <w:rPr>
                <w:color w:val="000000"/>
              </w:rPr>
              <w:t>D.23-</w:t>
            </w:r>
            <w:r w:rsidR="00F82E9C">
              <w:rPr>
                <w:color w:val="000000"/>
              </w:rPr>
              <w:t>11-031</w:t>
            </w:r>
            <w:r>
              <w:rPr>
                <w:color w:val="000000"/>
              </w:rPr>
              <w:t xml:space="preserve"> </w:t>
            </w:r>
            <w:r>
              <w:rPr>
                <w:lang w:eastAsia="zh-CN"/>
              </w:rPr>
              <w:t>approved the 2022 hourly rate of $</w:t>
            </w:r>
            <w:r w:rsidR="00BA3846">
              <w:rPr>
                <w:lang w:eastAsia="zh-CN"/>
              </w:rPr>
              <w:t>675.00</w:t>
            </w:r>
            <w:r>
              <w:rPr>
                <w:lang w:eastAsia="zh-CN"/>
              </w:rPr>
              <w:t xml:space="preserve"> for </w:t>
            </w:r>
            <w:r w:rsidR="00F82E9C">
              <w:rPr>
                <w:color w:val="000000"/>
              </w:rPr>
              <w:t>Jennifer Weberski</w:t>
            </w:r>
            <w:r>
              <w:rPr>
                <w:lang w:eastAsia="zh-CN"/>
              </w:rPr>
              <w:t xml:space="preserve"> as a </w:t>
            </w:r>
            <w:r w:rsidRPr="00644161">
              <w:rPr>
                <w:lang w:eastAsia="zh-CN"/>
              </w:rPr>
              <w:t xml:space="preserve">Legal - Attorney - </w:t>
            </w:r>
            <w:r w:rsidR="00F82E9C">
              <w:rPr>
                <w:lang w:eastAsia="zh-CN"/>
              </w:rPr>
              <w:t>V</w:t>
            </w:r>
            <w:r>
              <w:rPr>
                <w:lang w:eastAsia="zh-CN"/>
              </w:rPr>
              <w:t>.</w:t>
            </w:r>
          </w:p>
          <w:p w:rsidR="0018127E" w:rsidP="0018127E" w:rsidRDefault="0018127E" w14:paraId="7020D82E" w14:textId="77777777">
            <w:pPr>
              <w:tabs>
                <w:tab w:val="left" w:pos="1440"/>
              </w:tabs>
              <w:rPr>
                <w:lang w:eastAsia="zh-CN"/>
              </w:rPr>
            </w:pPr>
          </w:p>
          <w:p w:rsidR="00BA3846" w:rsidP="00BA3846" w:rsidRDefault="00BA3846" w14:paraId="61ADD993" w14:textId="7C5F42B1">
            <w:pPr>
              <w:tabs>
                <w:tab w:val="left" w:pos="1440"/>
              </w:tabs>
              <w:rPr>
                <w:lang w:eastAsia="zh-CN"/>
              </w:rPr>
            </w:pPr>
            <w:r>
              <w:rPr>
                <w:color w:val="000000"/>
              </w:rPr>
              <w:t>D.2</w:t>
            </w:r>
            <w:r w:rsidR="00E26879">
              <w:rPr>
                <w:color w:val="000000"/>
              </w:rPr>
              <w:t>4</w:t>
            </w:r>
            <w:r>
              <w:rPr>
                <w:color w:val="000000"/>
              </w:rPr>
              <w:t>-</w:t>
            </w:r>
            <w:r w:rsidR="00E26879">
              <w:rPr>
                <w:color w:val="000000"/>
              </w:rPr>
              <w:t>02</w:t>
            </w:r>
            <w:r>
              <w:rPr>
                <w:color w:val="000000"/>
              </w:rPr>
              <w:t xml:space="preserve">-031 </w:t>
            </w:r>
            <w:r>
              <w:rPr>
                <w:lang w:eastAsia="zh-CN"/>
              </w:rPr>
              <w:t>approved the 2023 hourly rate of $</w:t>
            </w:r>
            <w:r w:rsidR="00E26879">
              <w:rPr>
                <w:lang w:eastAsia="zh-CN"/>
              </w:rPr>
              <w:t>70</w:t>
            </w:r>
            <w:r>
              <w:rPr>
                <w:lang w:eastAsia="zh-CN"/>
              </w:rPr>
              <w:t xml:space="preserve">5.00 for </w:t>
            </w:r>
            <w:r>
              <w:rPr>
                <w:color w:val="000000"/>
              </w:rPr>
              <w:t>Jennifer Weberski</w:t>
            </w:r>
            <w:r>
              <w:rPr>
                <w:lang w:eastAsia="zh-CN"/>
              </w:rPr>
              <w:t xml:space="preserve"> as a </w:t>
            </w:r>
            <w:r w:rsidRPr="00644161">
              <w:rPr>
                <w:lang w:eastAsia="zh-CN"/>
              </w:rPr>
              <w:t xml:space="preserve">Legal - Attorney - </w:t>
            </w:r>
            <w:r>
              <w:rPr>
                <w:lang w:eastAsia="zh-CN"/>
              </w:rPr>
              <w:t>V.</w:t>
            </w:r>
          </w:p>
          <w:p w:rsidR="0018127E" w:rsidP="0018127E" w:rsidRDefault="0018127E" w14:paraId="572A0741" w14:textId="77777777">
            <w:pPr>
              <w:tabs>
                <w:tab w:val="left" w:pos="1440"/>
              </w:tabs>
              <w:rPr>
                <w:color w:val="000000"/>
              </w:rPr>
            </w:pPr>
          </w:p>
          <w:p w:rsidR="0018127E" w:rsidP="0018127E" w:rsidRDefault="0018127E" w14:paraId="02652022" w14:textId="3E26139A">
            <w:pPr>
              <w:tabs>
                <w:tab w:val="left" w:pos="1440"/>
              </w:tabs>
              <w:rPr>
                <w:lang w:eastAsia="zh-CN"/>
              </w:rPr>
            </w:pPr>
            <w:r>
              <w:rPr>
                <w:color w:val="000000"/>
              </w:rPr>
              <w:t>D.2</w:t>
            </w:r>
            <w:r w:rsidR="007C67FF">
              <w:rPr>
                <w:color w:val="000000"/>
              </w:rPr>
              <w:t>5</w:t>
            </w:r>
            <w:r>
              <w:rPr>
                <w:color w:val="000000"/>
              </w:rPr>
              <w:t>-0</w:t>
            </w:r>
            <w:r w:rsidR="00887959">
              <w:rPr>
                <w:color w:val="000000"/>
              </w:rPr>
              <w:t>6</w:t>
            </w:r>
            <w:r>
              <w:rPr>
                <w:color w:val="000000"/>
              </w:rPr>
              <w:t>-02</w:t>
            </w:r>
            <w:r w:rsidR="007C67FF">
              <w:rPr>
                <w:color w:val="000000"/>
              </w:rPr>
              <w:t>9</w:t>
            </w:r>
            <w:r>
              <w:rPr>
                <w:color w:val="000000"/>
              </w:rPr>
              <w:t xml:space="preserve"> </w:t>
            </w:r>
            <w:r>
              <w:rPr>
                <w:lang w:eastAsia="zh-CN"/>
              </w:rPr>
              <w:t>approved the 2024 hourly rate of $</w:t>
            </w:r>
            <w:r w:rsidR="00AC3924">
              <w:rPr>
                <w:lang w:eastAsia="zh-CN"/>
              </w:rPr>
              <w:t>735.00</w:t>
            </w:r>
            <w:r>
              <w:rPr>
                <w:lang w:eastAsia="zh-CN"/>
              </w:rPr>
              <w:t xml:space="preserve"> for </w:t>
            </w:r>
            <w:r w:rsidR="00AC3924">
              <w:rPr>
                <w:lang w:eastAsia="zh-CN"/>
              </w:rPr>
              <w:t xml:space="preserve">Jennifer Weberski </w:t>
            </w:r>
            <w:r>
              <w:rPr>
                <w:lang w:eastAsia="zh-CN"/>
              </w:rPr>
              <w:t xml:space="preserve">as a </w:t>
            </w:r>
            <w:r w:rsidRPr="00644161">
              <w:rPr>
                <w:lang w:eastAsia="zh-CN"/>
              </w:rPr>
              <w:t xml:space="preserve">Legal - Attorney </w:t>
            </w:r>
            <w:r>
              <w:rPr>
                <w:lang w:eastAsia="zh-CN"/>
              </w:rPr>
              <w:t>–</w:t>
            </w:r>
            <w:r w:rsidRPr="00644161">
              <w:rPr>
                <w:lang w:eastAsia="zh-CN"/>
              </w:rPr>
              <w:t xml:space="preserve"> </w:t>
            </w:r>
            <w:r>
              <w:rPr>
                <w:lang w:eastAsia="zh-CN"/>
              </w:rPr>
              <w:t>V.</w:t>
            </w:r>
          </w:p>
          <w:p w:rsidR="0018127E" w:rsidP="0018127E" w:rsidRDefault="0018127E" w14:paraId="7C8E71D1" w14:textId="77777777">
            <w:pPr>
              <w:tabs>
                <w:tab w:val="left" w:pos="1440"/>
              </w:tabs>
              <w:rPr>
                <w:color w:val="000000"/>
              </w:rPr>
            </w:pPr>
          </w:p>
          <w:p w:rsidR="0018127E" w:rsidP="0018127E" w:rsidRDefault="0018127E" w14:paraId="12EABFE6" w14:textId="0C28521B">
            <w:pPr>
              <w:tabs>
                <w:tab w:val="left" w:pos="1440"/>
              </w:tabs>
              <w:rPr>
                <w:lang w:eastAsia="zh-CN"/>
              </w:rPr>
            </w:pPr>
            <w:r>
              <w:rPr>
                <w:color w:val="000000"/>
              </w:rPr>
              <w:t>D.2</w:t>
            </w:r>
            <w:r w:rsidR="00D913AE">
              <w:rPr>
                <w:color w:val="000000"/>
              </w:rPr>
              <w:t>6</w:t>
            </w:r>
            <w:r>
              <w:rPr>
                <w:color w:val="000000"/>
              </w:rPr>
              <w:t>-0</w:t>
            </w:r>
            <w:r w:rsidR="00D913AE">
              <w:rPr>
                <w:color w:val="000000"/>
              </w:rPr>
              <w:t>2</w:t>
            </w:r>
            <w:r>
              <w:rPr>
                <w:color w:val="000000"/>
              </w:rPr>
              <w:t>-0</w:t>
            </w:r>
            <w:r w:rsidR="00D913AE">
              <w:rPr>
                <w:color w:val="000000"/>
              </w:rPr>
              <w:t>56</w:t>
            </w:r>
            <w:r>
              <w:rPr>
                <w:color w:val="000000"/>
              </w:rPr>
              <w:t xml:space="preserve"> </w:t>
            </w:r>
            <w:r>
              <w:rPr>
                <w:lang w:eastAsia="zh-CN"/>
              </w:rPr>
              <w:t>approved the 2025 hourly rate of $</w:t>
            </w:r>
            <w:r w:rsidR="00D913AE">
              <w:rPr>
                <w:lang w:eastAsia="zh-CN"/>
              </w:rPr>
              <w:t>760.00</w:t>
            </w:r>
            <w:r>
              <w:rPr>
                <w:lang w:eastAsia="zh-CN"/>
              </w:rPr>
              <w:t xml:space="preserve"> for </w:t>
            </w:r>
            <w:r w:rsidR="006B743F">
              <w:rPr>
                <w:lang w:eastAsia="zh-CN"/>
              </w:rPr>
              <w:t>Jennifer Weberski</w:t>
            </w:r>
            <w:r>
              <w:rPr>
                <w:lang w:eastAsia="zh-CN"/>
              </w:rPr>
              <w:t xml:space="preserve"> as a </w:t>
            </w:r>
            <w:r w:rsidRPr="00644161">
              <w:rPr>
                <w:lang w:eastAsia="zh-CN"/>
              </w:rPr>
              <w:t xml:space="preserve">Legal - Attorney - </w:t>
            </w:r>
            <w:r>
              <w:rPr>
                <w:lang w:eastAsia="zh-CN"/>
              </w:rPr>
              <w:t>V.</w:t>
            </w:r>
          </w:p>
          <w:p w:rsidRPr="007F620E" w:rsidR="00851AA4" w:rsidP="0018127E" w:rsidRDefault="00851AA4" w14:paraId="455E6A00" w14:textId="476BE754">
            <w:pPr>
              <w:tabs>
                <w:tab w:val="left" w:pos="1440"/>
              </w:tabs>
              <w:rPr>
                <w:color w:val="000000"/>
              </w:rPr>
            </w:pPr>
          </w:p>
        </w:tc>
      </w:tr>
      <w:tr w:rsidRPr="007F620E" w:rsidR="0018127E" w:rsidTr="006F6476" w14:paraId="785C8011" w14:textId="77777777">
        <w:tc>
          <w:tcPr>
            <w:tcW w:w="1524" w:type="dxa"/>
          </w:tcPr>
          <w:p w:rsidR="0018127E" w:rsidP="0018127E" w:rsidRDefault="0018127E" w14:paraId="3B4A02C0" w14:textId="77777777">
            <w:pPr>
              <w:tabs>
                <w:tab w:val="left" w:pos="1440"/>
              </w:tabs>
              <w:jc w:val="center"/>
              <w:rPr>
                <w:color w:val="000000"/>
              </w:rPr>
            </w:pPr>
            <w:r>
              <w:rPr>
                <w:color w:val="000000"/>
              </w:rPr>
              <w:t>[3]</w:t>
            </w:r>
          </w:p>
          <w:p w:rsidRPr="007F620E" w:rsidR="0018127E" w:rsidP="0018127E" w:rsidRDefault="0018127E" w14:paraId="616BE35E" w14:textId="0CC2CAC9">
            <w:pPr>
              <w:tabs>
                <w:tab w:val="left" w:pos="1440"/>
              </w:tabs>
              <w:jc w:val="center"/>
              <w:rPr>
                <w:color w:val="000000"/>
              </w:rPr>
            </w:pPr>
            <w:r>
              <w:rPr>
                <w:color w:val="000000"/>
              </w:rPr>
              <w:t>Reduction of Hours for Jennifer Weberski in 2023</w:t>
            </w:r>
          </w:p>
        </w:tc>
        <w:tc>
          <w:tcPr>
            <w:tcW w:w="7836" w:type="dxa"/>
          </w:tcPr>
          <w:p w:rsidRPr="00ED18BB" w:rsidR="000B5A10" w:rsidP="000B5A10" w:rsidRDefault="000B5A10" w14:paraId="7F3609F4" w14:textId="5C5F9B72">
            <w:pPr>
              <w:tabs>
                <w:tab w:val="left" w:pos="1440"/>
              </w:tabs>
              <w:rPr>
                <w:i/>
                <w:iCs/>
                <w:color w:val="000000"/>
                <w:u w:val="single"/>
              </w:rPr>
            </w:pPr>
            <w:r>
              <w:rPr>
                <w:i/>
                <w:iCs/>
                <w:color w:val="000000"/>
                <w:u w:val="single"/>
              </w:rPr>
              <w:t>Vague Timesheet Entry</w:t>
            </w:r>
          </w:p>
          <w:p w:rsidR="000B5A10" w:rsidP="000B5A10" w:rsidRDefault="000B5A10" w14:paraId="5728D9AA" w14:textId="77777777">
            <w:pPr>
              <w:rPr>
                <w:rFonts w:ascii="Aptos Narrow" w:hAnsi="Aptos Narrow"/>
                <w:color w:val="000000"/>
                <w:sz w:val="22"/>
                <w:szCs w:val="22"/>
              </w:rPr>
            </w:pPr>
          </w:p>
          <w:p w:rsidR="000B5A10" w:rsidP="000B5A10" w:rsidRDefault="007563AE" w14:paraId="76585443" w14:textId="2CEFCFC5">
            <w:pPr>
              <w:tabs>
                <w:tab w:val="left" w:pos="1440"/>
              </w:tabs>
              <w:rPr>
                <w:color w:val="000000"/>
              </w:rPr>
            </w:pPr>
            <w:r w:rsidRPr="007563AE">
              <w:rPr>
                <w:color w:val="000000"/>
              </w:rPr>
              <w:t xml:space="preserve">We find that </w:t>
            </w:r>
            <w:r>
              <w:rPr>
                <w:color w:val="000000"/>
              </w:rPr>
              <w:t>SBUA</w:t>
            </w:r>
            <w:r w:rsidRPr="007563AE">
              <w:rPr>
                <w:color w:val="000000"/>
              </w:rPr>
              <w:t xml:space="preserve"> has multiple vague or undefined time entries, totaling </w:t>
            </w:r>
            <w:r w:rsidR="00C110BC">
              <w:rPr>
                <w:color w:val="000000"/>
              </w:rPr>
              <w:t>1.75</w:t>
            </w:r>
            <w:r w:rsidRPr="007563AE">
              <w:rPr>
                <w:color w:val="000000"/>
              </w:rPr>
              <w:t xml:space="preserve"> hours. Rule 17.4 requires that e</w:t>
            </w:r>
            <w:r w:rsidR="00E375A0">
              <w:rPr>
                <w:color w:val="000000"/>
              </w:rPr>
              <w:t>very</w:t>
            </w:r>
            <w:r w:rsidRPr="007563AE">
              <w:rPr>
                <w:color w:val="000000"/>
              </w:rPr>
              <w:t xml:space="preserve"> time entry clearly identify the specific task performed. We suspect that some of these entries may be tasks within a larger task and could be related. However, </w:t>
            </w:r>
            <w:r w:rsidR="00145B7B">
              <w:rPr>
                <w:color w:val="000000"/>
              </w:rPr>
              <w:t>SBUA</w:t>
            </w:r>
            <w:r w:rsidRPr="007563AE">
              <w:rPr>
                <w:color w:val="000000"/>
              </w:rPr>
              <w:t xml:space="preserve"> should provide clearer descriptions so that Commission staff are not left to make assumptions. The entries listed </w:t>
            </w:r>
            <w:r w:rsidRPr="007563AE">
              <w:rPr>
                <w:color w:val="000000"/>
              </w:rPr>
              <w:lastRenderedPageBreak/>
              <w:t xml:space="preserve">below lack the necessary detail to determine their relevance or value to the proceeding, and do not comply with program requirements. </w:t>
            </w:r>
            <w:r w:rsidRPr="007563AE" w:rsidR="00D046AD">
              <w:rPr>
                <w:color w:val="000000"/>
              </w:rPr>
              <w:t>Accordingly,</w:t>
            </w:r>
            <w:r w:rsidRPr="007563AE">
              <w:rPr>
                <w:color w:val="000000"/>
              </w:rPr>
              <w:t xml:space="preserve"> w</w:t>
            </w:r>
            <w:r w:rsidRPr="001767C2" w:rsidR="008F5DC0">
              <w:rPr>
                <w:color w:val="000000"/>
              </w:rPr>
              <w:t xml:space="preserve">e reduce the </w:t>
            </w:r>
            <w:r w:rsidR="008F5DC0">
              <w:rPr>
                <w:color w:val="000000"/>
              </w:rPr>
              <w:t>entries below</w:t>
            </w:r>
            <w:r w:rsidRPr="001767C2" w:rsidR="008F5DC0">
              <w:rPr>
                <w:color w:val="000000"/>
              </w:rPr>
              <w:t xml:space="preserve"> by </w:t>
            </w:r>
            <w:r w:rsidR="008F5DC0">
              <w:rPr>
                <w:color w:val="000000"/>
              </w:rPr>
              <w:t xml:space="preserve">a total of </w:t>
            </w:r>
            <w:r w:rsidR="001A7E37">
              <w:rPr>
                <w:color w:val="000000"/>
              </w:rPr>
              <w:t>1.00</w:t>
            </w:r>
            <w:r w:rsidRPr="001767C2" w:rsidR="008F5DC0">
              <w:rPr>
                <w:color w:val="000000"/>
              </w:rPr>
              <w:t xml:space="preserve"> hours</w:t>
            </w:r>
            <w:r w:rsidR="008F5DC0">
              <w:rPr>
                <w:color w:val="000000"/>
              </w:rPr>
              <w:t>.</w:t>
            </w:r>
            <w:r w:rsidRPr="001767C2" w:rsidR="008F5DC0">
              <w:rPr>
                <w:color w:val="000000"/>
              </w:rPr>
              <w:t xml:space="preserve"> </w:t>
            </w:r>
            <w:r w:rsidRPr="007563AE">
              <w:rPr>
                <w:color w:val="000000"/>
              </w:rPr>
              <w:t>We further note that the following activities do not clearly demonstrate how they contributed to the Commission’s decision-making process. Intervenors bear the burden of proof to show that all claimed hours were spent efficiently and made a substantial contribution, as required under program guidelines.</w:t>
            </w:r>
          </w:p>
          <w:p w:rsidR="00D046AD" w:rsidP="000B5A10" w:rsidRDefault="00D046AD" w14:paraId="7D719597" w14:textId="77777777">
            <w:pPr>
              <w:tabs>
                <w:tab w:val="left" w:pos="1440"/>
              </w:tabs>
              <w:rPr>
                <w:color w:val="000000"/>
              </w:rPr>
            </w:pPr>
          </w:p>
          <w:tbl>
            <w:tblPr>
              <w:tblW w:w="7490" w:type="dxa"/>
              <w:tblLook w:val="04A0" w:firstRow="1" w:lastRow="0" w:firstColumn="1" w:lastColumn="0" w:noHBand="0" w:noVBand="1"/>
            </w:tblPr>
            <w:tblGrid>
              <w:gridCol w:w="1190"/>
              <w:gridCol w:w="5443"/>
              <w:gridCol w:w="857"/>
            </w:tblGrid>
            <w:tr w:rsidRPr="001B003C" w:rsidR="000B5A10" w:rsidTr="00D06A4A" w14:paraId="12270CB3" w14:textId="77777777">
              <w:trPr>
                <w:trHeight w:val="315"/>
              </w:trPr>
              <w:tc>
                <w:tcPr>
                  <w:tcW w:w="1190" w:type="dxa"/>
                  <w:tcBorders>
                    <w:top w:val="single" w:color="auto" w:sz="4" w:space="0"/>
                    <w:left w:val="single" w:color="auto" w:sz="4" w:space="0"/>
                    <w:bottom w:val="single" w:color="auto" w:sz="4" w:space="0"/>
                    <w:right w:val="single" w:color="auto" w:sz="4" w:space="0"/>
                  </w:tcBorders>
                  <w:shd w:val="clear" w:color="000000" w:fill="FFFFFF"/>
                  <w:vAlign w:val="center"/>
                  <w:hideMark/>
                </w:tcPr>
                <w:p w:rsidRPr="001B003C" w:rsidR="000B5A10" w:rsidP="000B5A10" w:rsidRDefault="000B5A10" w14:paraId="35A590F1" w14:textId="77777777">
                  <w:pPr>
                    <w:jc w:val="center"/>
                    <w:rPr>
                      <w:color w:val="000000"/>
                      <w:sz w:val="22"/>
                      <w:szCs w:val="22"/>
                    </w:rPr>
                  </w:pPr>
                  <w:r>
                    <w:rPr>
                      <w:b/>
                      <w:bCs/>
                      <w:color w:val="000000"/>
                    </w:rPr>
                    <w:t>Date</w:t>
                  </w:r>
                </w:p>
              </w:tc>
              <w:tc>
                <w:tcPr>
                  <w:tcW w:w="5443" w:type="dxa"/>
                  <w:tcBorders>
                    <w:top w:val="single" w:color="auto" w:sz="4" w:space="0"/>
                    <w:left w:val="nil"/>
                    <w:bottom w:val="single" w:color="auto" w:sz="4" w:space="0"/>
                    <w:right w:val="single" w:color="auto" w:sz="4" w:space="0"/>
                  </w:tcBorders>
                  <w:shd w:val="clear" w:color="000000" w:fill="FFFFFF"/>
                  <w:noWrap/>
                  <w:vAlign w:val="center"/>
                  <w:hideMark/>
                </w:tcPr>
                <w:p w:rsidRPr="003A6476" w:rsidR="000B5A10" w:rsidP="000B5A10" w:rsidRDefault="000B5A10" w14:paraId="2BB6381B" w14:textId="77777777">
                  <w:pPr>
                    <w:jc w:val="center"/>
                    <w:rPr>
                      <w:b/>
                      <w:bCs/>
                      <w:color w:val="000000"/>
                      <w:sz w:val="22"/>
                      <w:szCs w:val="22"/>
                    </w:rPr>
                  </w:pPr>
                  <w:r w:rsidRPr="003A6476">
                    <w:rPr>
                      <w:b/>
                      <w:bCs/>
                      <w:color w:val="000000"/>
                    </w:rPr>
                    <w:t>Activity</w:t>
                  </w:r>
                </w:p>
              </w:tc>
              <w:tc>
                <w:tcPr>
                  <w:tcW w:w="857" w:type="dxa"/>
                  <w:tcBorders>
                    <w:top w:val="single" w:color="auto" w:sz="4" w:space="0"/>
                    <w:left w:val="nil"/>
                    <w:bottom w:val="single" w:color="auto" w:sz="4" w:space="0"/>
                    <w:right w:val="single" w:color="auto" w:sz="4" w:space="0"/>
                  </w:tcBorders>
                  <w:shd w:val="clear" w:color="000000" w:fill="FFFFFF"/>
                  <w:noWrap/>
                  <w:vAlign w:val="center"/>
                  <w:hideMark/>
                </w:tcPr>
                <w:p w:rsidRPr="001B003C" w:rsidR="000B5A10" w:rsidP="000B5A10" w:rsidRDefault="000B5A10" w14:paraId="08933363" w14:textId="77777777">
                  <w:pPr>
                    <w:jc w:val="center"/>
                    <w:rPr>
                      <w:color w:val="000000"/>
                      <w:sz w:val="22"/>
                      <w:szCs w:val="22"/>
                    </w:rPr>
                  </w:pPr>
                  <w:r>
                    <w:rPr>
                      <w:b/>
                      <w:bCs/>
                      <w:color w:val="000000"/>
                    </w:rPr>
                    <w:t>Hours</w:t>
                  </w:r>
                </w:p>
              </w:tc>
            </w:tr>
            <w:tr w:rsidRPr="001B003C" w:rsidR="009D1AD4" w:rsidTr="00D06A4A" w14:paraId="3D0F0160" w14:textId="77777777">
              <w:trPr>
                <w:trHeight w:val="575"/>
              </w:trPr>
              <w:tc>
                <w:tcPr>
                  <w:tcW w:w="1190" w:type="dxa"/>
                  <w:tcBorders>
                    <w:top w:val="single" w:color="auto" w:sz="4" w:space="0"/>
                    <w:left w:val="single" w:color="auto" w:sz="4" w:space="0"/>
                    <w:bottom w:val="single" w:color="auto" w:sz="4" w:space="0"/>
                    <w:right w:val="single" w:color="auto" w:sz="4" w:space="0"/>
                  </w:tcBorders>
                  <w:vAlign w:val="center"/>
                  <w:hideMark/>
                </w:tcPr>
                <w:p w:rsidRPr="001B1B52" w:rsidR="009D1AD4" w:rsidP="009D1AD4" w:rsidRDefault="009D1AD4" w14:paraId="7F1ED72F" w14:textId="1F9B063D">
                  <w:pPr>
                    <w:jc w:val="center"/>
                    <w:rPr>
                      <w:color w:val="000000"/>
                      <w:sz w:val="22"/>
                      <w:szCs w:val="22"/>
                    </w:rPr>
                  </w:pPr>
                  <w:r>
                    <w:rPr>
                      <w:color w:val="000000"/>
                    </w:rPr>
                    <w:t>1/5/2023</w:t>
                  </w:r>
                </w:p>
              </w:tc>
              <w:tc>
                <w:tcPr>
                  <w:tcW w:w="5443" w:type="dxa"/>
                  <w:tcBorders>
                    <w:top w:val="single" w:color="auto" w:sz="4" w:space="0"/>
                    <w:left w:val="nil"/>
                    <w:bottom w:val="single" w:color="auto" w:sz="4" w:space="0"/>
                    <w:right w:val="single" w:color="auto" w:sz="4" w:space="0"/>
                  </w:tcBorders>
                  <w:noWrap/>
                  <w:vAlign w:val="center"/>
                  <w:hideMark/>
                </w:tcPr>
                <w:p w:rsidRPr="001B1B52" w:rsidR="009D1AD4" w:rsidP="009D1AD4" w:rsidRDefault="009D1AD4" w14:paraId="5D323410" w14:textId="72993C8B">
                  <w:pPr>
                    <w:jc w:val="center"/>
                    <w:rPr>
                      <w:color w:val="000000"/>
                      <w:sz w:val="22"/>
                      <w:szCs w:val="22"/>
                    </w:rPr>
                  </w:pPr>
                  <w:r>
                    <w:rPr>
                      <w:color w:val="000000"/>
                    </w:rPr>
                    <w:t>Email communication with joint parties</w:t>
                  </w:r>
                </w:p>
              </w:tc>
              <w:tc>
                <w:tcPr>
                  <w:tcW w:w="857" w:type="dxa"/>
                  <w:tcBorders>
                    <w:top w:val="single" w:color="auto" w:sz="4" w:space="0"/>
                    <w:left w:val="nil"/>
                    <w:bottom w:val="single" w:color="auto" w:sz="4" w:space="0"/>
                    <w:right w:val="single" w:color="auto" w:sz="4" w:space="0"/>
                  </w:tcBorders>
                  <w:noWrap/>
                  <w:vAlign w:val="center"/>
                  <w:hideMark/>
                </w:tcPr>
                <w:p w:rsidRPr="001B1B52" w:rsidR="009D1AD4" w:rsidP="009D1AD4" w:rsidRDefault="009D1AD4" w14:paraId="6A042BBE" w14:textId="46253029">
                  <w:pPr>
                    <w:jc w:val="center"/>
                    <w:rPr>
                      <w:color w:val="000000"/>
                      <w:sz w:val="22"/>
                      <w:szCs w:val="22"/>
                    </w:rPr>
                  </w:pPr>
                  <w:r>
                    <w:rPr>
                      <w:color w:val="000000"/>
                    </w:rPr>
                    <w:t>0.50</w:t>
                  </w:r>
                </w:p>
              </w:tc>
            </w:tr>
            <w:tr w:rsidRPr="001B003C" w:rsidR="00602707" w:rsidTr="00D06A4A" w14:paraId="3B05D482" w14:textId="77777777">
              <w:trPr>
                <w:trHeight w:val="575"/>
              </w:trPr>
              <w:tc>
                <w:tcPr>
                  <w:tcW w:w="1190" w:type="dxa"/>
                  <w:tcBorders>
                    <w:top w:val="single" w:color="auto" w:sz="4" w:space="0"/>
                    <w:left w:val="single" w:color="auto" w:sz="4" w:space="0"/>
                    <w:bottom w:val="single" w:color="auto" w:sz="4" w:space="0"/>
                    <w:right w:val="single" w:color="auto" w:sz="4" w:space="0"/>
                  </w:tcBorders>
                  <w:vAlign w:val="center"/>
                </w:tcPr>
                <w:p w:rsidR="00602707" w:rsidP="00602707" w:rsidRDefault="00602707" w14:paraId="03B48231" w14:textId="6219107D">
                  <w:pPr>
                    <w:jc w:val="center"/>
                    <w:rPr>
                      <w:color w:val="000000"/>
                    </w:rPr>
                  </w:pPr>
                  <w:r>
                    <w:rPr>
                      <w:color w:val="000000"/>
                    </w:rPr>
                    <w:t>4/13/2023</w:t>
                  </w:r>
                </w:p>
              </w:tc>
              <w:tc>
                <w:tcPr>
                  <w:tcW w:w="5443" w:type="dxa"/>
                  <w:tcBorders>
                    <w:top w:val="single" w:color="auto" w:sz="4" w:space="0"/>
                    <w:left w:val="nil"/>
                    <w:bottom w:val="single" w:color="auto" w:sz="4" w:space="0"/>
                    <w:right w:val="single" w:color="auto" w:sz="4" w:space="0"/>
                  </w:tcBorders>
                  <w:noWrap/>
                  <w:vAlign w:val="center"/>
                </w:tcPr>
                <w:p w:rsidR="00602707" w:rsidP="00602707" w:rsidRDefault="00602707" w14:paraId="3EF33BC3" w14:textId="1CD1D26C">
                  <w:pPr>
                    <w:jc w:val="center"/>
                    <w:rPr>
                      <w:color w:val="000000"/>
                    </w:rPr>
                  </w:pPr>
                  <w:r>
                    <w:rPr>
                      <w:color w:val="000000"/>
                    </w:rPr>
                    <w:t>Email with Joint ratepayer group on Phase 3</w:t>
                  </w:r>
                </w:p>
              </w:tc>
              <w:tc>
                <w:tcPr>
                  <w:tcW w:w="857" w:type="dxa"/>
                  <w:tcBorders>
                    <w:top w:val="single" w:color="auto" w:sz="4" w:space="0"/>
                    <w:left w:val="nil"/>
                    <w:bottom w:val="single" w:color="auto" w:sz="4" w:space="0"/>
                    <w:right w:val="single" w:color="auto" w:sz="4" w:space="0"/>
                  </w:tcBorders>
                  <w:noWrap/>
                  <w:vAlign w:val="center"/>
                </w:tcPr>
                <w:p w:rsidRPr="00D108DE" w:rsidR="00602707" w:rsidP="00602707" w:rsidRDefault="00654FF0" w14:paraId="144876E4" w14:textId="7D5D467A">
                  <w:pPr>
                    <w:jc w:val="center"/>
                    <w:rPr>
                      <w:color w:val="000000"/>
                    </w:rPr>
                  </w:pPr>
                  <w:r>
                    <w:rPr>
                      <w:color w:val="000000"/>
                    </w:rPr>
                    <w:t>0.25</w:t>
                  </w:r>
                </w:p>
              </w:tc>
            </w:tr>
            <w:tr w:rsidRPr="001B003C" w:rsidR="00654FF0" w:rsidTr="00D06A4A" w14:paraId="5CE073EB" w14:textId="77777777">
              <w:trPr>
                <w:trHeight w:val="575"/>
              </w:trPr>
              <w:tc>
                <w:tcPr>
                  <w:tcW w:w="1190" w:type="dxa"/>
                  <w:tcBorders>
                    <w:top w:val="single" w:color="auto" w:sz="4" w:space="0"/>
                    <w:left w:val="single" w:color="auto" w:sz="4" w:space="0"/>
                    <w:bottom w:val="single" w:color="auto" w:sz="4" w:space="0"/>
                    <w:right w:val="single" w:color="auto" w:sz="4" w:space="0"/>
                  </w:tcBorders>
                  <w:vAlign w:val="center"/>
                </w:tcPr>
                <w:p w:rsidR="00654FF0" w:rsidP="00654FF0" w:rsidRDefault="00654FF0" w14:paraId="238A908E" w14:textId="1D2BEEAE">
                  <w:pPr>
                    <w:jc w:val="center"/>
                    <w:rPr>
                      <w:color w:val="000000"/>
                    </w:rPr>
                  </w:pPr>
                  <w:r>
                    <w:rPr>
                      <w:color w:val="000000"/>
                    </w:rPr>
                    <w:t>5/24/2023</w:t>
                  </w:r>
                </w:p>
              </w:tc>
              <w:tc>
                <w:tcPr>
                  <w:tcW w:w="5443" w:type="dxa"/>
                  <w:tcBorders>
                    <w:top w:val="single" w:color="auto" w:sz="4" w:space="0"/>
                    <w:left w:val="nil"/>
                    <w:bottom w:val="single" w:color="auto" w:sz="4" w:space="0"/>
                    <w:right w:val="single" w:color="auto" w:sz="4" w:space="0"/>
                  </w:tcBorders>
                  <w:noWrap/>
                  <w:vAlign w:val="center"/>
                </w:tcPr>
                <w:p w:rsidR="00654FF0" w:rsidP="00654FF0" w:rsidRDefault="00654FF0" w14:paraId="15D86417" w14:textId="39704A40">
                  <w:pPr>
                    <w:jc w:val="center"/>
                    <w:rPr>
                      <w:color w:val="000000"/>
                    </w:rPr>
                  </w:pPr>
                  <w:r>
                    <w:rPr>
                      <w:color w:val="000000"/>
                    </w:rPr>
                    <w:t xml:space="preserve">Email update with Joint ratepayer parties post-Scoping </w:t>
                  </w:r>
                </w:p>
              </w:tc>
              <w:tc>
                <w:tcPr>
                  <w:tcW w:w="857" w:type="dxa"/>
                  <w:tcBorders>
                    <w:top w:val="single" w:color="auto" w:sz="4" w:space="0"/>
                    <w:left w:val="nil"/>
                    <w:bottom w:val="single" w:color="auto" w:sz="4" w:space="0"/>
                    <w:right w:val="single" w:color="auto" w:sz="4" w:space="0"/>
                  </w:tcBorders>
                  <w:noWrap/>
                  <w:vAlign w:val="center"/>
                </w:tcPr>
                <w:p w:rsidR="00654FF0" w:rsidP="00654FF0" w:rsidRDefault="00654FF0" w14:paraId="29848B4B" w14:textId="1C5AABD6">
                  <w:pPr>
                    <w:jc w:val="center"/>
                    <w:rPr>
                      <w:color w:val="000000"/>
                    </w:rPr>
                  </w:pPr>
                  <w:r>
                    <w:rPr>
                      <w:color w:val="000000"/>
                    </w:rPr>
                    <w:t>0.75</w:t>
                  </w:r>
                </w:p>
              </w:tc>
            </w:tr>
          </w:tbl>
          <w:p w:rsidR="000B5A10" w:rsidP="00E678BC" w:rsidRDefault="000B5A10" w14:paraId="106496CE" w14:textId="77777777">
            <w:pPr>
              <w:tabs>
                <w:tab w:val="left" w:pos="1440"/>
              </w:tabs>
              <w:rPr>
                <w:i/>
                <w:iCs/>
                <w:color w:val="000000"/>
                <w:u w:val="single"/>
              </w:rPr>
            </w:pPr>
          </w:p>
          <w:p w:rsidRPr="00ED18BB" w:rsidR="00E678BC" w:rsidP="00E678BC" w:rsidRDefault="00E678BC" w14:paraId="178A51A2" w14:textId="69B6443C">
            <w:pPr>
              <w:tabs>
                <w:tab w:val="left" w:pos="1440"/>
              </w:tabs>
              <w:rPr>
                <w:i/>
                <w:iCs/>
                <w:color w:val="000000"/>
                <w:u w:val="single"/>
              </w:rPr>
            </w:pPr>
            <w:r>
              <w:rPr>
                <w:i/>
                <w:iCs/>
                <w:color w:val="000000"/>
                <w:u w:val="single"/>
              </w:rPr>
              <w:t>Internal Duplication</w:t>
            </w:r>
          </w:p>
          <w:p w:rsidR="00E678BC" w:rsidP="00E678BC" w:rsidRDefault="00E678BC" w14:paraId="306A68D4" w14:textId="77777777">
            <w:pPr>
              <w:rPr>
                <w:rFonts w:ascii="Aptos Narrow" w:hAnsi="Aptos Narrow"/>
                <w:color w:val="000000"/>
                <w:sz w:val="22"/>
                <w:szCs w:val="22"/>
              </w:rPr>
            </w:pPr>
          </w:p>
          <w:p w:rsidRPr="001767C2" w:rsidR="001767C2" w:rsidP="001767C2" w:rsidRDefault="001767C2" w14:paraId="23A1BD78" w14:textId="4B127C12">
            <w:pPr>
              <w:tabs>
                <w:tab w:val="left" w:pos="1440"/>
              </w:tabs>
              <w:rPr>
                <w:color w:val="000000"/>
              </w:rPr>
            </w:pPr>
            <w:r w:rsidRPr="001767C2">
              <w:rPr>
                <w:color w:val="000000"/>
              </w:rPr>
              <w:t xml:space="preserve">The Commission compensates intervenors for reasonable and efficient participation that contributes to the development of the record and aids in decision-making. However, we find that </w:t>
            </w:r>
            <w:r w:rsidR="000E3D3A">
              <w:rPr>
                <w:color w:val="000000"/>
              </w:rPr>
              <w:t>SBUA</w:t>
            </w:r>
            <w:r w:rsidRPr="001767C2">
              <w:rPr>
                <w:color w:val="000000"/>
              </w:rPr>
              <w:t xml:space="preserve">'s claimed hours reflect a significant duplication of effort. Specifically, multiple </w:t>
            </w:r>
            <w:r w:rsidRPr="001767C2" w:rsidR="00A206CD">
              <w:rPr>
                <w:color w:val="000000"/>
              </w:rPr>
              <w:t xml:space="preserve">representatives, </w:t>
            </w:r>
            <w:r w:rsidRPr="001767C2">
              <w:rPr>
                <w:color w:val="000000"/>
              </w:rPr>
              <w:t xml:space="preserve">whether attorneys or experts—worked on the same issues, </w:t>
            </w:r>
            <w:r w:rsidR="00575D45">
              <w:rPr>
                <w:color w:val="000000"/>
              </w:rPr>
              <w:t>frequently emailed</w:t>
            </w:r>
            <w:r w:rsidR="00550378">
              <w:rPr>
                <w:color w:val="000000"/>
              </w:rPr>
              <w:t xml:space="preserve">, conferred, and reviewed </w:t>
            </w:r>
            <w:r w:rsidR="00935C3D">
              <w:rPr>
                <w:color w:val="000000"/>
              </w:rPr>
              <w:t xml:space="preserve">each other’s work, </w:t>
            </w:r>
            <w:r w:rsidRPr="001767C2">
              <w:rPr>
                <w:color w:val="000000"/>
              </w:rPr>
              <w:t>attended the same meetings, hearings, or workshops, and participated in activities where only one representative would have been sufficient, given the relative simplicity or limited scope of the issues involved.</w:t>
            </w:r>
          </w:p>
          <w:p w:rsidRPr="001767C2" w:rsidR="001767C2" w:rsidP="001767C2" w:rsidRDefault="001767C2" w14:paraId="0EEE6D0D" w14:textId="77777777">
            <w:pPr>
              <w:tabs>
                <w:tab w:val="left" w:pos="1440"/>
              </w:tabs>
              <w:rPr>
                <w:color w:val="000000"/>
              </w:rPr>
            </w:pPr>
          </w:p>
          <w:p w:rsidR="00E678BC" w:rsidP="001767C2" w:rsidRDefault="001767C2" w14:paraId="40D4F7A4" w14:textId="6DE2D6BF">
            <w:pPr>
              <w:tabs>
                <w:tab w:val="left" w:pos="1440"/>
              </w:tabs>
              <w:rPr>
                <w:color w:val="000000"/>
              </w:rPr>
            </w:pPr>
            <w:r w:rsidRPr="001767C2">
              <w:rPr>
                <w:color w:val="000000"/>
              </w:rPr>
              <w:t xml:space="preserve">This level of staffing resulted in unnecessary, redundant, and inefficient participation that did not provide added value to the proceeding. Accordingly, we find that the involvement of multiple representatives in these instances was not justified and resulted in excessive hours. As a result, we reduce the </w:t>
            </w:r>
            <w:r w:rsidR="006B336E">
              <w:rPr>
                <w:color w:val="000000"/>
              </w:rPr>
              <w:t>entries below</w:t>
            </w:r>
            <w:r w:rsidRPr="001767C2">
              <w:rPr>
                <w:color w:val="000000"/>
              </w:rPr>
              <w:t xml:space="preserve"> by </w:t>
            </w:r>
            <w:r w:rsidR="005155B6">
              <w:rPr>
                <w:color w:val="000000"/>
              </w:rPr>
              <w:t xml:space="preserve">a total of </w:t>
            </w:r>
            <w:r w:rsidR="00386020">
              <w:rPr>
                <w:color w:val="000000"/>
              </w:rPr>
              <w:t>0.6</w:t>
            </w:r>
            <w:r w:rsidR="00D04329">
              <w:rPr>
                <w:color w:val="000000"/>
              </w:rPr>
              <w:t>0</w:t>
            </w:r>
            <w:r w:rsidRPr="001767C2">
              <w:rPr>
                <w:color w:val="000000"/>
              </w:rPr>
              <w:t xml:space="preserve"> hours to ensure that only reasonable and non-duplicative efforts are compensated.</w:t>
            </w:r>
          </w:p>
          <w:p w:rsidR="001767C2" w:rsidP="001767C2" w:rsidRDefault="001767C2" w14:paraId="1E903F37" w14:textId="77777777">
            <w:pPr>
              <w:tabs>
                <w:tab w:val="left" w:pos="1440"/>
              </w:tabs>
              <w:rPr>
                <w:color w:val="000000"/>
              </w:rPr>
            </w:pPr>
          </w:p>
          <w:tbl>
            <w:tblPr>
              <w:tblW w:w="7490" w:type="dxa"/>
              <w:tblLook w:val="04A0" w:firstRow="1" w:lastRow="0" w:firstColumn="1" w:lastColumn="0" w:noHBand="0" w:noVBand="1"/>
            </w:tblPr>
            <w:tblGrid>
              <w:gridCol w:w="1190"/>
              <w:gridCol w:w="5443"/>
              <w:gridCol w:w="857"/>
            </w:tblGrid>
            <w:tr w:rsidRPr="001B003C" w:rsidR="00E678BC" w:rsidTr="0085742C" w14:paraId="19BAB2D1" w14:textId="77777777">
              <w:trPr>
                <w:trHeight w:val="315"/>
              </w:trPr>
              <w:tc>
                <w:tcPr>
                  <w:tcW w:w="1190" w:type="dxa"/>
                  <w:tcBorders>
                    <w:top w:val="single" w:color="auto" w:sz="4" w:space="0"/>
                    <w:left w:val="single" w:color="auto" w:sz="4" w:space="0"/>
                    <w:bottom w:val="single" w:color="auto" w:sz="4" w:space="0"/>
                    <w:right w:val="single" w:color="auto" w:sz="4" w:space="0"/>
                  </w:tcBorders>
                  <w:shd w:val="clear" w:color="000000" w:fill="FFFFFF"/>
                  <w:vAlign w:val="center"/>
                  <w:hideMark/>
                </w:tcPr>
                <w:p w:rsidRPr="001B003C" w:rsidR="00E678BC" w:rsidP="009B2FA4" w:rsidRDefault="00E678BC" w14:paraId="452D245F" w14:textId="77777777">
                  <w:pPr>
                    <w:jc w:val="center"/>
                    <w:rPr>
                      <w:color w:val="000000"/>
                      <w:sz w:val="22"/>
                      <w:szCs w:val="22"/>
                    </w:rPr>
                  </w:pPr>
                  <w:r>
                    <w:rPr>
                      <w:b/>
                      <w:bCs/>
                      <w:color w:val="000000"/>
                    </w:rPr>
                    <w:t>Date</w:t>
                  </w:r>
                </w:p>
              </w:tc>
              <w:tc>
                <w:tcPr>
                  <w:tcW w:w="5443" w:type="dxa"/>
                  <w:tcBorders>
                    <w:top w:val="single" w:color="auto" w:sz="4" w:space="0"/>
                    <w:left w:val="nil"/>
                    <w:bottom w:val="single" w:color="auto" w:sz="4" w:space="0"/>
                    <w:right w:val="single" w:color="auto" w:sz="4" w:space="0"/>
                  </w:tcBorders>
                  <w:shd w:val="clear" w:color="000000" w:fill="FFFFFF"/>
                  <w:noWrap/>
                  <w:vAlign w:val="center"/>
                  <w:hideMark/>
                </w:tcPr>
                <w:p w:rsidRPr="003A6476" w:rsidR="00E678BC" w:rsidP="009B2FA4" w:rsidRDefault="00E678BC" w14:paraId="6FD92986" w14:textId="77777777">
                  <w:pPr>
                    <w:jc w:val="center"/>
                    <w:rPr>
                      <w:b/>
                      <w:bCs/>
                      <w:color w:val="000000"/>
                      <w:sz w:val="22"/>
                      <w:szCs w:val="22"/>
                    </w:rPr>
                  </w:pPr>
                  <w:r w:rsidRPr="003A6476">
                    <w:rPr>
                      <w:b/>
                      <w:bCs/>
                      <w:color w:val="000000"/>
                    </w:rPr>
                    <w:t>Activity</w:t>
                  </w:r>
                </w:p>
              </w:tc>
              <w:tc>
                <w:tcPr>
                  <w:tcW w:w="857" w:type="dxa"/>
                  <w:tcBorders>
                    <w:top w:val="single" w:color="auto" w:sz="4" w:space="0"/>
                    <w:left w:val="nil"/>
                    <w:bottom w:val="single" w:color="auto" w:sz="4" w:space="0"/>
                    <w:right w:val="single" w:color="auto" w:sz="4" w:space="0"/>
                  </w:tcBorders>
                  <w:shd w:val="clear" w:color="000000" w:fill="FFFFFF"/>
                  <w:noWrap/>
                  <w:vAlign w:val="center"/>
                  <w:hideMark/>
                </w:tcPr>
                <w:p w:rsidRPr="001B003C" w:rsidR="00E678BC" w:rsidP="009B2FA4" w:rsidRDefault="00E678BC" w14:paraId="791AF1C9" w14:textId="77777777">
                  <w:pPr>
                    <w:jc w:val="center"/>
                    <w:rPr>
                      <w:color w:val="000000"/>
                      <w:sz w:val="22"/>
                      <w:szCs w:val="22"/>
                    </w:rPr>
                  </w:pPr>
                  <w:r>
                    <w:rPr>
                      <w:b/>
                      <w:bCs/>
                      <w:color w:val="000000"/>
                    </w:rPr>
                    <w:t>Hours</w:t>
                  </w:r>
                </w:p>
              </w:tc>
            </w:tr>
            <w:tr w:rsidRPr="001B003C" w:rsidR="005C1382" w:rsidTr="004114EA" w14:paraId="033C30E9" w14:textId="77777777">
              <w:trPr>
                <w:trHeight w:val="575"/>
              </w:trPr>
              <w:tc>
                <w:tcPr>
                  <w:tcW w:w="1190" w:type="dxa"/>
                  <w:tcBorders>
                    <w:top w:val="single" w:color="auto" w:sz="4" w:space="0"/>
                    <w:left w:val="single" w:color="auto" w:sz="4" w:space="0"/>
                    <w:bottom w:val="single" w:color="auto" w:sz="4" w:space="0"/>
                    <w:right w:val="single" w:color="auto" w:sz="4" w:space="0"/>
                  </w:tcBorders>
                  <w:vAlign w:val="center"/>
                  <w:hideMark/>
                </w:tcPr>
                <w:p w:rsidRPr="001B1B52" w:rsidR="005C1382" w:rsidP="005C1382" w:rsidRDefault="005C1382" w14:paraId="2A6ACD13" w14:textId="51831A2D">
                  <w:pPr>
                    <w:jc w:val="center"/>
                    <w:rPr>
                      <w:color w:val="000000"/>
                      <w:sz w:val="22"/>
                      <w:szCs w:val="22"/>
                    </w:rPr>
                  </w:pPr>
                  <w:r>
                    <w:rPr>
                      <w:color w:val="000000"/>
                    </w:rPr>
                    <w:t>2/2/2023</w:t>
                  </w:r>
                </w:p>
              </w:tc>
              <w:tc>
                <w:tcPr>
                  <w:tcW w:w="5443" w:type="dxa"/>
                  <w:tcBorders>
                    <w:top w:val="single" w:color="auto" w:sz="4" w:space="0"/>
                    <w:left w:val="nil"/>
                    <w:bottom w:val="single" w:color="auto" w:sz="4" w:space="0"/>
                    <w:right w:val="single" w:color="auto" w:sz="4" w:space="0"/>
                  </w:tcBorders>
                  <w:noWrap/>
                  <w:vAlign w:val="center"/>
                  <w:hideMark/>
                </w:tcPr>
                <w:p w:rsidRPr="001B1B52" w:rsidR="005C1382" w:rsidP="005C1382" w:rsidRDefault="005C1382" w14:paraId="5E4A20E0" w14:textId="089ED3BA">
                  <w:pPr>
                    <w:jc w:val="center"/>
                    <w:rPr>
                      <w:color w:val="000000"/>
                      <w:sz w:val="22"/>
                      <w:szCs w:val="22"/>
                    </w:rPr>
                  </w:pPr>
                  <w:r>
                    <w:rPr>
                      <w:color w:val="000000"/>
                    </w:rPr>
                    <w:t>Internal discussion with J. Birkelund</w:t>
                  </w:r>
                </w:p>
              </w:tc>
              <w:tc>
                <w:tcPr>
                  <w:tcW w:w="857" w:type="dxa"/>
                  <w:tcBorders>
                    <w:top w:val="single" w:color="auto" w:sz="4" w:space="0"/>
                    <w:left w:val="nil"/>
                    <w:bottom w:val="single" w:color="auto" w:sz="4" w:space="0"/>
                    <w:right w:val="single" w:color="auto" w:sz="4" w:space="0"/>
                  </w:tcBorders>
                  <w:noWrap/>
                  <w:vAlign w:val="center"/>
                  <w:hideMark/>
                </w:tcPr>
                <w:p w:rsidRPr="001B1B52" w:rsidR="005C1382" w:rsidP="005C1382" w:rsidRDefault="005C1382" w14:paraId="5CDC1C72" w14:textId="72D3879F">
                  <w:pPr>
                    <w:jc w:val="center"/>
                    <w:rPr>
                      <w:color w:val="000000"/>
                      <w:sz w:val="22"/>
                      <w:szCs w:val="22"/>
                    </w:rPr>
                  </w:pPr>
                  <w:r>
                    <w:rPr>
                      <w:color w:val="000000"/>
                    </w:rPr>
                    <w:t>0.25</w:t>
                  </w:r>
                </w:p>
              </w:tc>
            </w:tr>
            <w:tr w:rsidRPr="001B003C" w:rsidR="005C1382" w:rsidTr="004114EA" w14:paraId="13034FB4" w14:textId="77777777">
              <w:trPr>
                <w:trHeight w:val="575"/>
              </w:trPr>
              <w:tc>
                <w:tcPr>
                  <w:tcW w:w="1190" w:type="dxa"/>
                  <w:tcBorders>
                    <w:top w:val="single" w:color="auto" w:sz="4" w:space="0"/>
                    <w:left w:val="single" w:color="auto" w:sz="4" w:space="0"/>
                    <w:bottom w:val="single" w:color="auto" w:sz="4" w:space="0"/>
                    <w:right w:val="single" w:color="auto" w:sz="4" w:space="0"/>
                  </w:tcBorders>
                  <w:vAlign w:val="center"/>
                </w:tcPr>
                <w:p w:rsidR="005C1382" w:rsidP="005C1382" w:rsidRDefault="005C1382" w14:paraId="372D18E9" w14:textId="7AAD1B29">
                  <w:pPr>
                    <w:jc w:val="center"/>
                    <w:rPr>
                      <w:color w:val="000000"/>
                    </w:rPr>
                  </w:pPr>
                  <w:r>
                    <w:rPr>
                      <w:color w:val="000000"/>
                    </w:rPr>
                    <w:t>2/8/2023</w:t>
                  </w:r>
                </w:p>
              </w:tc>
              <w:tc>
                <w:tcPr>
                  <w:tcW w:w="5443" w:type="dxa"/>
                  <w:tcBorders>
                    <w:top w:val="single" w:color="auto" w:sz="4" w:space="0"/>
                    <w:left w:val="nil"/>
                    <w:bottom w:val="single" w:color="auto" w:sz="4" w:space="0"/>
                    <w:right w:val="single" w:color="auto" w:sz="4" w:space="0"/>
                  </w:tcBorders>
                  <w:noWrap/>
                  <w:vAlign w:val="center"/>
                </w:tcPr>
                <w:p w:rsidR="005C1382" w:rsidP="005C1382" w:rsidRDefault="005C1382" w14:paraId="58217A50" w14:textId="0C8752F8">
                  <w:pPr>
                    <w:jc w:val="center"/>
                    <w:rPr>
                      <w:color w:val="000000"/>
                    </w:rPr>
                  </w:pPr>
                  <w:proofErr w:type="gramStart"/>
                  <w:r>
                    <w:rPr>
                      <w:color w:val="000000"/>
                    </w:rPr>
                    <w:t>Review</w:t>
                  </w:r>
                  <w:proofErr w:type="gramEnd"/>
                  <w:r>
                    <w:rPr>
                      <w:color w:val="000000"/>
                    </w:rPr>
                    <w:t xml:space="preserve"> T. Howard notes on En Banc</w:t>
                  </w:r>
                </w:p>
              </w:tc>
              <w:tc>
                <w:tcPr>
                  <w:tcW w:w="857" w:type="dxa"/>
                  <w:tcBorders>
                    <w:top w:val="single" w:color="auto" w:sz="4" w:space="0"/>
                    <w:left w:val="nil"/>
                    <w:bottom w:val="single" w:color="auto" w:sz="4" w:space="0"/>
                    <w:right w:val="single" w:color="auto" w:sz="4" w:space="0"/>
                  </w:tcBorders>
                  <w:noWrap/>
                  <w:vAlign w:val="center"/>
                </w:tcPr>
                <w:p w:rsidRPr="00D108DE" w:rsidR="005C1382" w:rsidP="005C1382" w:rsidRDefault="00D108DE" w14:paraId="175E2D7A" w14:textId="39E4396B">
                  <w:pPr>
                    <w:jc w:val="center"/>
                    <w:rPr>
                      <w:color w:val="000000"/>
                    </w:rPr>
                  </w:pPr>
                  <w:r>
                    <w:rPr>
                      <w:color w:val="000000"/>
                    </w:rPr>
                    <w:t>1.00</w:t>
                  </w:r>
                </w:p>
              </w:tc>
            </w:tr>
          </w:tbl>
          <w:p w:rsidR="0018127E" w:rsidP="0018127E" w:rsidRDefault="0018127E" w14:paraId="597A0D0C" w14:textId="77777777">
            <w:pPr>
              <w:tabs>
                <w:tab w:val="left" w:pos="1440"/>
              </w:tabs>
              <w:rPr>
                <w:color w:val="000000"/>
              </w:rPr>
            </w:pPr>
          </w:p>
          <w:p w:rsidRPr="00ED18BB" w:rsidR="006B336E" w:rsidP="006B336E" w:rsidRDefault="006B336E" w14:paraId="43AA0589" w14:textId="77777777">
            <w:pPr>
              <w:tabs>
                <w:tab w:val="left" w:pos="1440"/>
              </w:tabs>
              <w:rPr>
                <w:i/>
                <w:iCs/>
                <w:color w:val="000000"/>
                <w:u w:val="single"/>
              </w:rPr>
            </w:pPr>
            <w:r w:rsidRPr="00ED18BB">
              <w:rPr>
                <w:i/>
                <w:iCs/>
                <w:color w:val="000000"/>
                <w:u w:val="single"/>
              </w:rPr>
              <w:t>Admin</w:t>
            </w:r>
            <w:r>
              <w:rPr>
                <w:i/>
                <w:iCs/>
                <w:color w:val="000000"/>
                <w:u w:val="single"/>
              </w:rPr>
              <w:t>istrative</w:t>
            </w:r>
            <w:r w:rsidRPr="00ED18BB">
              <w:rPr>
                <w:i/>
                <w:iCs/>
                <w:color w:val="000000"/>
                <w:u w:val="single"/>
              </w:rPr>
              <w:t xml:space="preserve"> and Clerical Work</w:t>
            </w:r>
          </w:p>
          <w:p w:rsidR="006B336E" w:rsidP="006B336E" w:rsidRDefault="006B336E" w14:paraId="6CA33707" w14:textId="77777777">
            <w:pPr>
              <w:rPr>
                <w:rFonts w:ascii="Aptos Narrow" w:hAnsi="Aptos Narrow"/>
                <w:color w:val="000000"/>
                <w:sz w:val="22"/>
                <w:szCs w:val="22"/>
              </w:rPr>
            </w:pPr>
          </w:p>
          <w:p w:rsidR="006B336E" w:rsidP="006B336E" w:rsidRDefault="006B336E" w14:paraId="4C82F4B7" w14:textId="4FA2356A">
            <w:pPr>
              <w:tabs>
                <w:tab w:val="left" w:pos="1440"/>
              </w:tabs>
              <w:rPr>
                <w:color w:val="000000"/>
              </w:rPr>
            </w:pPr>
            <w:r w:rsidRPr="00DA24C7">
              <w:rPr>
                <w:color w:val="000000"/>
              </w:rPr>
              <w:lastRenderedPageBreak/>
              <w:t>The Commission does not compensate attorneys for time spent on clerical or administrative tasks, as such work is considered subsumed within professional fees. Administrative tasks typically include scheduling, communications with the Commission’s Docket Office regarding filing procedures, overseeing administrative staff, photocopying, scanning, and other similar clerical activities. (</w:t>
            </w:r>
            <w:r w:rsidRPr="00996143">
              <w:rPr>
                <w:i/>
                <w:iCs/>
                <w:color w:val="000000"/>
              </w:rPr>
              <w:t>See</w:t>
            </w:r>
            <w:r w:rsidRPr="00DA24C7">
              <w:rPr>
                <w:color w:val="000000"/>
              </w:rPr>
              <w:t xml:space="preserve"> D.11-07-024 at 18.) In line with this policy</w:t>
            </w:r>
            <w:r w:rsidRPr="009860C2">
              <w:rPr>
                <w:color w:val="000000"/>
              </w:rPr>
              <w:t xml:space="preserve">, we </w:t>
            </w:r>
            <w:r>
              <w:rPr>
                <w:color w:val="000000"/>
              </w:rPr>
              <w:t>have adjusted the ent</w:t>
            </w:r>
            <w:r w:rsidR="00C628CE">
              <w:rPr>
                <w:color w:val="000000"/>
              </w:rPr>
              <w:t>ry</w:t>
            </w:r>
            <w:r>
              <w:rPr>
                <w:color w:val="000000"/>
              </w:rPr>
              <w:t xml:space="preserve"> below for a total reduction of </w:t>
            </w:r>
            <w:r w:rsidR="00313DAC">
              <w:rPr>
                <w:color w:val="000000"/>
              </w:rPr>
              <w:t>0.25</w:t>
            </w:r>
            <w:r>
              <w:rPr>
                <w:color w:val="000000"/>
              </w:rPr>
              <w:t xml:space="preserve"> hours:</w:t>
            </w:r>
          </w:p>
          <w:p w:rsidR="006B336E" w:rsidP="006B336E" w:rsidRDefault="006B336E" w14:paraId="56F2DCFB" w14:textId="77777777">
            <w:pPr>
              <w:tabs>
                <w:tab w:val="left" w:pos="1440"/>
              </w:tabs>
              <w:rPr>
                <w:color w:val="000000"/>
              </w:rPr>
            </w:pPr>
          </w:p>
          <w:tbl>
            <w:tblPr>
              <w:tblW w:w="7490" w:type="dxa"/>
              <w:tblLook w:val="04A0" w:firstRow="1" w:lastRow="0" w:firstColumn="1" w:lastColumn="0" w:noHBand="0" w:noVBand="1"/>
            </w:tblPr>
            <w:tblGrid>
              <w:gridCol w:w="1190"/>
              <w:gridCol w:w="5443"/>
              <w:gridCol w:w="857"/>
            </w:tblGrid>
            <w:tr w:rsidRPr="001B003C" w:rsidR="006B336E" w:rsidTr="0085742C" w14:paraId="6056D9F6" w14:textId="77777777">
              <w:trPr>
                <w:trHeight w:val="315"/>
              </w:trPr>
              <w:tc>
                <w:tcPr>
                  <w:tcW w:w="1190" w:type="dxa"/>
                  <w:tcBorders>
                    <w:top w:val="single" w:color="auto" w:sz="4" w:space="0"/>
                    <w:left w:val="single" w:color="auto" w:sz="4" w:space="0"/>
                    <w:bottom w:val="single" w:color="auto" w:sz="4" w:space="0"/>
                    <w:right w:val="single" w:color="auto" w:sz="4" w:space="0"/>
                  </w:tcBorders>
                  <w:shd w:val="clear" w:color="000000" w:fill="FFFFFF"/>
                  <w:vAlign w:val="center"/>
                  <w:hideMark/>
                </w:tcPr>
                <w:p w:rsidRPr="001B003C" w:rsidR="006B336E" w:rsidP="006B336E" w:rsidRDefault="006B336E" w14:paraId="3E14747B" w14:textId="77777777">
                  <w:pPr>
                    <w:jc w:val="center"/>
                    <w:rPr>
                      <w:color w:val="000000"/>
                      <w:sz w:val="22"/>
                      <w:szCs w:val="22"/>
                    </w:rPr>
                  </w:pPr>
                  <w:r>
                    <w:rPr>
                      <w:b/>
                      <w:bCs/>
                      <w:color w:val="000000"/>
                    </w:rPr>
                    <w:t>Date</w:t>
                  </w:r>
                </w:p>
              </w:tc>
              <w:tc>
                <w:tcPr>
                  <w:tcW w:w="5443" w:type="dxa"/>
                  <w:tcBorders>
                    <w:top w:val="single" w:color="auto" w:sz="4" w:space="0"/>
                    <w:left w:val="nil"/>
                    <w:bottom w:val="single" w:color="auto" w:sz="4" w:space="0"/>
                    <w:right w:val="single" w:color="auto" w:sz="4" w:space="0"/>
                  </w:tcBorders>
                  <w:shd w:val="clear" w:color="000000" w:fill="FFFFFF"/>
                  <w:noWrap/>
                  <w:vAlign w:val="center"/>
                  <w:hideMark/>
                </w:tcPr>
                <w:p w:rsidRPr="003A6476" w:rsidR="006B336E" w:rsidP="006B336E" w:rsidRDefault="006B336E" w14:paraId="31C570B8" w14:textId="77777777">
                  <w:pPr>
                    <w:jc w:val="center"/>
                    <w:rPr>
                      <w:b/>
                      <w:bCs/>
                      <w:color w:val="000000"/>
                      <w:sz w:val="22"/>
                      <w:szCs w:val="22"/>
                    </w:rPr>
                  </w:pPr>
                  <w:r w:rsidRPr="003A6476">
                    <w:rPr>
                      <w:b/>
                      <w:bCs/>
                      <w:color w:val="000000"/>
                    </w:rPr>
                    <w:t>Activity</w:t>
                  </w:r>
                </w:p>
              </w:tc>
              <w:tc>
                <w:tcPr>
                  <w:tcW w:w="857" w:type="dxa"/>
                  <w:tcBorders>
                    <w:top w:val="single" w:color="auto" w:sz="4" w:space="0"/>
                    <w:left w:val="nil"/>
                    <w:bottom w:val="single" w:color="auto" w:sz="4" w:space="0"/>
                    <w:right w:val="single" w:color="auto" w:sz="4" w:space="0"/>
                  </w:tcBorders>
                  <w:shd w:val="clear" w:color="000000" w:fill="FFFFFF"/>
                  <w:noWrap/>
                  <w:vAlign w:val="center"/>
                  <w:hideMark/>
                </w:tcPr>
                <w:p w:rsidRPr="001B003C" w:rsidR="006B336E" w:rsidP="006B336E" w:rsidRDefault="006B336E" w14:paraId="7E821B1B" w14:textId="77777777">
                  <w:pPr>
                    <w:jc w:val="center"/>
                    <w:rPr>
                      <w:color w:val="000000"/>
                      <w:sz w:val="22"/>
                      <w:szCs w:val="22"/>
                    </w:rPr>
                  </w:pPr>
                  <w:r>
                    <w:rPr>
                      <w:b/>
                      <w:bCs/>
                      <w:color w:val="000000"/>
                    </w:rPr>
                    <w:t>Hours</w:t>
                  </w:r>
                </w:p>
              </w:tc>
            </w:tr>
            <w:tr w:rsidRPr="001B003C" w:rsidR="00F55045" w:rsidTr="00A253CC" w14:paraId="09BBDA30" w14:textId="77777777">
              <w:trPr>
                <w:trHeight w:val="395"/>
              </w:trPr>
              <w:tc>
                <w:tcPr>
                  <w:tcW w:w="1190" w:type="dxa"/>
                  <w:tcBorders>
                    <w:top w:val="single" w:color="auto" w:sz="4" w:space="0"/>
                    <w:left w:val="single" w:color="auto" w:sz="4" w:space="0"/>
                    <w:bottom w:val="single" w:color="auto" w:sz="4" w:space="0"/>
                    <w:right w:val="single" w:color="auto" w:sz="4" w:space="0"/>
                  </w:tcBorders>
                  <w:vAlign w:val="center"/>
                  <w:hideMark/>
                </w:tcPr>
                <w:p w:rsidRPr="001B1B52" w:rsidR="00F55045" w:rsidP="00F55045" w:rsidRDefault="00F55045" w14:paraId="7EF495A5" w14:textId="484396E1">
                  <w:pPr>
                    <w:jc w:val="center"/>
                    <w:rPr>
                      <w:color w:val="000000"/>
                      <w:sz w:val="22"/>
                      <w:szCs w:val="22"/>
                    </w:rPr>
                  </w:pPr>
                  <w:r>
                    <w:rPr>
                      <w:color w:val="000000"/>
                    </w:rPr>
                    <w:t>6/7/2023</w:t>
                  </w:r>
                </w:p>
              </w:tc>
              <w:tc>
                <w:tcPr>
                  <w:tcW w:w="5443" w:type="dxa"/>
                  <w:tcBorders>
                    <w:top w:val="single" w:color="auto" w:sz="4" w:space="0"/>
                    <w:left w:val="nil"/>
                    <w:bottom w:val="single" w:color="auto" w:sz="4" w:space="0"/>
                    <w:right w:val="single" w:color="auto" w:sz="4" w:space="0"/>
                  </w:tcBorders>
                  <w:noWrap/>
                  <w:vAlign w:val="center"/>
                  <w:hideMark/>
                </w:tcPr>
                <w:p w:rsidRPr="001B1B52" w:rsidR="00F55045" w:rsidP="00F55045" w:rsidRDefault="00F55045" w14:paraId="081DCEA2" w14:textId="737BFA40">
                  <w:pPr>
                    <w:jc w:val="center"/>
                    <w:rPr>
                      <w:color w:val="000000"/>
                      <w:sz w:val="22"/>
                      <w:szCs w:val="22"/>
                    </w:rPr>
                  </w:pPr>
                  <w:r>
                    <w:rPr>
                      <w:color w:val="000000"/>
                    </w:rPr>
                    <w:t>Confirm availability to attend ED call</w:t>
                  </w:r>
                </w:p>
              </w:tc>
              <w:tc>
                <w:tcPr>
                  <w:tcW w:w="857" w:type="dxa"/>
                  <w:tcBorders>
                    <w:top w:val="single" w:color="auto" w:sz="4" w:space="0"/>
                    <w:left w:val="nil"/>
                    <w:bottom w:val="single" w:color="auto" w:sz="4" w:space="0"/>
                    <w:right w:val="single" w:color="auto" w:sz="4" w:space="0"/>
                  </w:tcBorders>
                  <w:noWrap/>
                  <w:vAlign w:val="center"/>
                  <w:hideMark/>
                </w:tcPr>
                <w:p w:rsidR="00F55045" w:rsidP="00F55045" w:rsidRDefault="00F55045" w14:paraId="561D9C2F" w14:textId="77777777">
                  <w:pPr>
                    <w:jc w:val="center"/>
                    <w:rPr>
                      <w:color w:val="000000"/>
                    </w:rPr>
                  </w:pPr>
                  <w:r>
                    <w:rPr>
                      <w:color w:val="000000"/>
                    </w:rPr>
                    <w:t>0.25</w:t>
                  </w:r>
                </w:p>
                <w:p w:rsidRPr="001B1B52" w:rsidR="00F55045" w:rsidP="00F55045" w:rsidRDefault="00F55045" w14:paraId="7A8CE1B5" w14:textId="0BDF81A2">
                  <w:pPr>
                    <w:jc w:val="center"/>
                    <w:rPr>
                      <w:color w:val="000000"/>
                      <w:sz w:val="22"/>
                      <w:szCs w:val="22"/>
                    </w:rPr>
                  </w:pPr>
                </w:p>
              </w:tc>
            </w:tr>
          </w:tbl>
          <w:p w:rsidR="00C22088" w:rsidP="0018127E" w:rsidRDefault="00C22088" w14:paraId="296C7399" w14:textId="77777777">
            <w:pPr>
              <w:tabs>
                <w:tab w:val="left" w:pos="1440"/>
              </w:tabs>
              <w:rPr>
                <w:color w:val="000000"/>
              </w:rPr>
            </w:pPr>
          </w:p>
          <w:p w:rsidRPr="007F620E" w:rsidR="00EA0F9D" w:rsidP="0018127E" w:rsidRDefault="00C22088" w14:paraId="02FE7F0B" w14:textId="29885C54">
            <w:pPr>
              <w:tabs>
                <w:tab w:val="left" w:pos="1440"/>
              </w:tabs>
              <w:rPr>
                <w:color w:val="000000"/>
              </w:rPr>
            </w:pPr>
            <w:r>
              <w:rPr>
                <w:color w:val="000000"/>
              </w:rPr>
              <w:t xml:space="preserve">The total number of </w:t>
            </w:r>
            <w:r w:rsidR="00B528A1">
              <w:rPr>
                <w:color w:val="000000"/>
              </w:rPr>
              <w:t>reductions</w:t>
            </w:r>
            <w:r w:rsidR="003A37DC">
              <w:rPr>
                <w:color w:val="000000"/>
              </w:rPr>
              <w:t xml:space="preserve"> for </w:t>
            </w:r>
            <w:r w:rsidR="002749B1">
              <w:rPr>
                <w:color w:val="000000"/>
              </w:rPr>
              <w:t>Jennifer Weberski</w:t>
            </w:r>
            <w:r>
              <w:rPr>
                <w:color w:val="000000"/>
              </w:rPr>
              <w:t xml:space="preserve"> </w:t>
            </w:r>
            <w:r w:rsidR="003A37DC">
              <w:rPr>
                <w:color w:val="000000"/>
              </w:rPr>
              <w:t xml:space="preserve">is </w:t>
            </w:r>
            <w:r w:rsidR="00D1181D">
              <w:rPr>
                <w:color w:val="000000"/>
              </w:rPr>
              <w:t>1.85</w:t>
            </w:r>
            <w:r w:rsidR="003A37DC">
              <w:rPr>
                <w:color w:val="000000"/>
              </w:rPr>
              <w:t xml:space="preserve"> </w:t>
            </w:r>
            <w:r>
              <w:rPr>
                <w:color w:val="000000"/>
              </w:rPr>
              <w:t xml:space="preserve">hours, leaving </w:t>
            </w:r>
            <w:r w:rsidR="00254C25">
              <w:rPr>
                <w:color w:val="000000"/>
              </w:rPr>
              <w:t>5.65</w:t>
            </w:r>
            <w:r>
              <w:rPr>
                <w:color w:val="000000"/>
              </w:rPr>
              <w:t xml:space="preserve"> hours approved for compensation in 202</w:t>
            </w:r>
            <w:r w:rsidR="003A37DC">
              <w:rPr>
                <w:color w:val="000000"/>
              </w:rPr>
              <w:t>3</w:t>
            </w:r>
            <w:r>
              <w:rPr>
                <w:color w:val="000000"/>
              </w:rPr>
              <w:t>.</w:t>
            </w:r>
          </w:p>
        </w:tc>
      </w:tr>
      <w:tr w:rsidRPr="007F620E" w:rsidR="009948E8" w:rsidTr="006F6476" w14:paraId="56B993DD" w14:textId="77777777">
        <w:tc>
          <w:tcPr>
            <w:tcW w:w="1524" w:type="dxa"/>
          </w:tcPr>
          <w:p w:rsidR="009948E8" w:rsidP="009948E8" w:rsidRDefault="009948E8" w14:paraId="582BC8BF" w14:textId="77777777">
            <w:pPr>
              <w:tabs>
                <w:tab w:val="left" w:pos="1440"/>
              </w:tabs>
              <w:jc w:val="center"/>
              <w:rPr>
                <w:color w:val="000000"/>
              </w:rPr>
            </w:pPr>
            <w:r>
              <w:rPr>
                <w:color w:val="000000"/>
              </w:rPr>
              <w:lastRenderedPageBreak/>
              <w:t>[4]</w:t>
            </w:r>
          </w:p>
          <w:p w:rsidRPr="007F620E" w:rsidR="009948E8" w:rsidP="009948E8" w:rsidRDefault="009948E8" w14:paraId="0FA9F96D" w14:textId="73760920">
            <w:pPr>
              <w:tabs>
                <w:tab w:val="left" w:pos="1440"/>
              </w:tabs>
              <w:jc w:val="center"/>
              <w:rPr>
                <w:color w:val="000000"/>
              </w:rPr>
            </w:pPr>
            <w:r>
              <w:rPr>
                <w:color w:val="000000"/>
              </w:rPr>
              <w:t>Reduction of Hours for Jennifer Weberski in 2024</w:t>
            </w:r>
          </w:p>
        </w:tc>
        <w:tc>
          <w:tcPr>
            <w:tcW w:w="7836" w:type="dxa"/>
          </w:tcPr>
          <w:p w:rsidRPr="00ED18BB" w:rsidR="009948E8" w:rsidP="009948E8" w:rsidRDefault="009948E8" w14:paraId="058EE0CD" w14:textId="77777777">
            <w:pPr>
              <w:tabs>
                <w:tab w:val="left" w:pos="1440"/>
              </w:tabs>
              <w:rPr>
                <w:i/>
                <w:iCs/>
                <w:color w:val="000000"/>
                <w:u w:val="single"/>
              </w:rPr>
            </w:pPr>
            <w:r>
              <w:rPr>
                <w:i/>
                <w:iCs/>
                <w:color w:val="000000"/>
                <w:u w:val="single"/>
              </w:rPr>
              <w:t>Internal Duplication</w:t>
            </w:r>
          </w:p>
          <w:p w:rsidR="009948E8" w:rsidP="009948E8" w:rsidRDefault="009948E8" w14:paraId="5552BFF5" w14:textId="77777777">
            <w:pPr>
              <w:rPr>
                <w:rFonts w:ascii="Aptos Narrow" w:hAnsi="Aptos Narrow"/>
                <w:color w:val="000000"/>
                <w:sz w:val="22"/>
                <w:szCs w:val="22"/>
              </w:rPr>
            </w:pPr>
          </w:p>
          <w:p w:rsidRPr="001767C2" w:rsidR="009948E8" w:rsidP="009948E8" w:rsidRDefault="009948E8" w14:paraId="629B0FA4" w14:textId="6C796281">
            <w:pPr>
              <w:tabs>
                <w:tab w:val="left" w:pos="1440"/>
              </w:tabs>
              <w:rPr>
                <w:color w:val="000000"/>
              </w:rPr>
            </w:pPr>
            <w:r w:rsidRPr="001767C2">
              <w:rPr>
                <w:color w:val="000000"/>
              </w:rPr>
              <w:t xml:space="preserve">The Commission compensates intervenors for reasonable and efficient participation that contributes to the development of the record and aids in decision-making. However, we find that </w:t>
            </w:r>
            <w:r>
              <w:rPr>
                <w:color w:val="000000"/>
              </w:rPr>
              <w:t>SBUA</w:t>
            </w:r>
            <w:r w:rsidRPr="001767C2">
              <w:rPr>
                <w:color w:val="000000"/>
              </w:rPr>
              <w:t xml:space="preserve">'s claimed hours reflect a significant duplication of effort. Specifically, multiple </w:t>
            </w:r>
            <w:r w:rsidRPr="001767C2" w:rsidR="00D314AE">
              <w:rPr>
                <w:color w:val="000000"/>
              </w:rPr>
              <w:t xml:space="preserve">representatives, </w:t>
            </w:r>
            <w:r w:rsidRPr="001767C2">
              <w:rPr>
                <w:color w:val="000000"/>
              </w:rPr>
              <w:t xml:space="preserve">whether attorneys or experts—worked on the same issues, </w:t>
            </w:r>
            <w:r>
              <w:rPr>
                <w:color w:val="000000"/>
              </w:rPr>
              <w:t xml:space="preserve">frequently emailed, conferred, and reviewed each other’s work, </w:t>
            </w:r>
            <w:r w:rsidRPr="001767C2">
              <w:rPr>
                <w:color w:val="000000"/>
              </w:rPr>
              <w:t>attended the same meetings, hearings, or workshops, and participated in activities where only one representative would have been sufficient, given the relative simplicity or limited scope of the issues involved.</w:t>
            </w:r>
          </w:p>
          <w:p w:rsidRPr="001767C2" w:rsidR="009948E8" w:rsidP="009948E8" w:rsidRDefault="009948E8" w14:paraId="71B3E728" w14:textId="77777777">
            <w:pPr>
              <w:tabs>
                <w:tab w:val="left" w:pos="1440"/>
              </w:tabs>
              <w:rPr>
                <w:color w:val="000000"/>
              </w:rPr>
            </w:pPr>
          </w:p>
          <w:p w:rsidR="009948E8" w:rsidP="009948E8" w:rsidRDefault="009948E8" w14:paraId="1DB7EEE8" w14:textId="36EE6E9D">
            <w:pPr>
              <w:tabs>
                <w:tab w:val="left" w:pos="1440"/>
              </w:tabs>
              <w:rPr>
                <w:color w:val="000000"/>
              </w:rPr>
            </w:pPr>
            <w:r w:rsidRPr="001767C2">
              <w:rPr>
                <w:color w:val="000000"/>
              </w:rPr>
              <w:t xml:space="preserve">This level of staffing resulted in unnecessary, redundant, and inefficient participation that did not provide added value to the proceeding. Accordingly, we find that the involvement of multiple representatives in these instances was not justified and resulted in excessive hours. As a result, we reduce the </w:t>
            </w:r>
            <w:r>
              <w:rPr>
                <w:color w:val="000000"/>
              </w:rPr>
              <w:t>entries below</w:t>
            </w:r>
            <w:r w:rsidRPr="001767C2">
              <w:rPr>
                <w:color w:val="000000"/>
              </w:rPr>
              <w:t xml:space="preserve"> by </w:t>
            </w:r>
            <w:r w:rsidR="005155B6">
              <w:rPr>
                <w:color w:val="000000"/>
              </w:rPr>
              <w:t xml:space="preserve">a total of </w:t>
            </w:r>
            <w:r w:rsidR="00313DAC">
              <w:rPr>
                <w:color w:val="000000"/>
              </w:rPr>
              <w:t>0.</w:t>
            </w:r>
            <w:r w:rsidR="00254C25">
              <w:rPr>
                <w:color w:val="000000"/>
              </w:rPr>
              <w:t>40</w:t>
            </w:r>
            <w:r w:rsidRPr="001767C2">
              <w:rPr>
                <w:color w:val="000000"/>
              </w:rPr>
              <w:t xml:space="preserve"> hours to ensure that only reasonable and non-duplicative efforts are compensated.</w:t>
            </w:r>
          </w:p>
          <w:p w:rsidR="009948E8" w:rsidP="009948E8" w:rsidRDefault="009948E8" w14:paraId="3454FA0C" w14:textId="77777777">
            <w:pPr>
              <w:tabs>
                <w:tab w:val="left" w:pos="1440"/>
              </w:tabs>
              <w:rPr>
                <w:color w:val="000000"/>
              </w:rPr>
            </w:pPr>
          </w:p>
          <w:tbl>
            <w:tblPr>
              <w:tblW w:w="7490" w:type="dxa"/>
              <w:tblLook w:val="04A0" w:firstRow="1" w:lastRow="0" w:firstColumn="1" w:lastColumn="0" w:noHBand="0" w:noVBand="1"/>
            </w:tblPr>
            <w:tblGrid>
              <w:gridCol w:w="1190"/>
              <w:gridCol w:w="5443"/>
              <w:gridCol w:w="857"/>
            </w:tblGrid>
            <w:tr w:rsidRPr="001B003C" w:rsidR="009948E8" w:rsidTr="0085742C" w14:paraId="0D9D7099" w14:textId="77777777">
              <w:trPr>
                <w:trHeight w:val="315"/>
              </w:trPr>
              <w:tc>
                <w:tcPr>
                  <w:tcW w:w="1190" w:type="dxa"/>
                  <w:tcBorders>
                    <w:top w:val="single" w:color="auto" w:sz="4" w:space="0"/>
                    <w:left w:val="single" w:color="auto" w:sz="4" w:space="0"/>
                    <w:bottom w:val="single" w:color="auto" w:sz="4" w:space="0"/>
                    <w:right w:val="single" w:color="auto" w:sz="4" w:space="0"/>
                  </w:tcBorders>
                  <w:shd w:val="clear" w:color="000000" w:fill="FFFFFF"/>
                  <w:vAlign w:val="center"/>
                  <w:hideMark/>
                </w:tcPr>
                <w:p w:rsidRPr="001B003C" w:rsidR="009948E8" w:rsidP="009948E8" w:rsidRDefault="009948E8" w14:paraId="3B0967F1" w14:textId="77777777">
                  <w:pPr>
                    <w:jc w:val="center"/>
                    <w:rPr>
                      <w:color w:val="000000"/>
                      <w:sz w:val="22"/>
                      <w:szCs w:val="22"/>
                    </w:rPr>
                  </w:pPr>
                  <w:r>
                    <w:rPr>
                      <w:b/>
                      <w:bCs/>
                      <w:color w:val="000000"/>
                    </w:rPr>
                    <w:t>Date</w:t>
                  </w:r>
                </w:p>
              </w:tc>
              <w:tc>
                <w:tcPr>
                  <w:tcW w:w="5443" w:type="dxa"/>
                  <w:tcBorders>
                    <w:top w:val="single" w:color="auto" w:sz="4" w:space="0"/>
                    <w:left w:val="nil"/>
                    <w:bottom w:val="single" w:color="auto" w:sz="4" w:space="0"/>
                    <w:right w:val="single" w:color="auto" w:sz="4" w:space="0"/>
                  </w:tcBorders>
                  <w:shd w:val="clear" w:color="000000" w:fill="FFFFFF"/>
                  <w:noWrap/>
                  <w:vAlign w:val="center"/>
                  <w:hideMark/>
                </w:tcPr>
                <w:p w:rsidRPr="003A6476" w:rsidR="009948E8" w:rsidP="009948E8" w:rsidRDefault="009948E8" w14:paraId="72E54A43" w14:textId="77777777">
                  <w:pPr>
                    <w:jc w:val="center"/>
                    <w:rPr>
                      <w:b/>
                      <w:bCs/>
                      <w:color w:val="000000"/>
                      <w:sz w:val="22"/>
                      <w:szCs w:val="22"/>
                    </w:rPr>
                  </w:pPr>
                  <w:r w:rsidRPr="003A6476">
                    <w:rPr>
                      <w:b/>
                      <w:bCs/>
                      <w:color w:val="000000"/>
                    </w:rPr>
                    <w:t>Activity</w:t>
                  </w:r>
                </w:p>
              </w:tc>
              <w:tc>
                <w:tcPr>
                  <w:tcW w:w="857" w:type="dxa"/>
                  <w:tcBorders>
                    <w:top w:val="single" w:color="auto" w:sz="4" w:space="0"/>
                    <w:left w:val="nil"/>
                    <w:bottom w:val="single" w:color="auto" w:sz="4" w:space="0"/>
                    <w:right w:val="single" w:color="auto" w:sz="4" w:space="0"/>
                  </w:tcBorders>
                  <w:shd w:val="clear" w:color="000000" w:fill="FFFFFF"/>
                  <w:noWrap/>
                  <w:vAlign w:val="center"/>
                  <w:hideMark/>
                </w:tcPr>
                <w:p w:rsidRPr="001B003C" w:rsidR="009948E8" w:rsidP="009948E8" w:rsidRDefault="009948E8" w14:paraId="615ED1A4" w14:textId="77777777">
                  <w:pPr>
                    <w:jc w:val="center"/>
                    <w:rPr>
                      <w:color w:val="000000"/>
                      <w:sz w:val="22"/>
                      <w:szCs w:val="22"/>
                    </w:rPr>
                  </w:pPr>
                  <w:r>
                    <w:rPr>
                      <w:b/>
                      <w:bCs/>
                      <w:color w:val="000000"/>
                    </w:rPr>
                    <w:t>Hours</w:t>
                  </w:r>
                </w:p>
              </w:tc>
            </w:tr>
            <w:tr w:rsidRPr="001B003C" w:rsidR="00B87F65" w:rsidTr="00EF5596" w14:paraId="4AAD0443" w14:textId="77777777">
              <w:trPr>
                <w:trHeight w:val="575"/>
              </w:trPr>
              <w:tc>
                <w:tcPr>
                  <w:tcW w:w="1190" w:type="dxa"/>
                  <w:tcBorders>
                    <w:top w:val="single" w:color="auto" w:sz="4" w:space="0"/>
                    <w:left w:val="single" w:color="auto" w:sz="4" w:space="0"/>
                    <w:bottom w:val="single" w:color="auto" w:sz="4" w:space="0"/>
                    <w:right w:val="single" w:color="auto" w:sz="4" w:space="0"/>
                  </w:tcBorders>
                  <w:vAlign w:val="center"/>
                  <w:hideMark/>
                </w:tcPr>
                <w:p w:rsidRPr="001B1B52" w:rsidR="00B87F65" w:rsidP="00B87F65" w:rsidRDefault="00B87F65" w14:paraId="6BF56643" w14:textId="37FBBCD9">
                  <w:pPr>
                    <w:jc w:val="center"/>
                    <w:rPr>
                      <w:color w:val="000000"/>
                      <w:sz w:val="22"/>
                      <w:szCs w:val="22"/>
                    </w:rPr>
                  </w:pPr>
                  <w:r>
                    <w:rPr>
                      <w:color w:val="000000"/>
                    </w:rPr>
                    <w:t>1/17/2024</w:t>
                  </w:r>
                </w:p>
              </w:tc>
              <w:tc>
                <w:tcPr>
                  <w:tcW w:w="5443" w:type="dxa"/>
                  <w:tcBorders>
                    <w:top w:val="single" w:color="auto" w:sz="4" w:space="0"/>
                    <w:left w:val="nil"/>
                    <w:bottom w:val="single" w:color="auto" w:sz="4" w:space="0"/>
                    <w:right w:val="single" w:color="auto" w:sz="4" w:space="0"/>
                  </w:tcBorders>
                  <w:noWrap/>
                  <w:vAlign w:val="center"/>
                  <w:hideMark/>
                </w:tcPr>
                <w:p w:rsidRPr="001B1B52" w:rsidR="00B87F65" w:rsidP="00B87F65" w:rsidRDefault="00B87F65" w14:paraId="4060F986" w14:textId="48C07D64">
                  <w:pPr>
                    <w:jc w:val="center"/>
                    <w:rPr>
                      <w:color w:val="000000"/>
                      <w:sz w:val="22"/>
                      <w:szCs w:val="22"/>
                    </w:rPr>
                  </w:pPr>
                  <w:r>
                    <w:rPr>
                      <w:color w:val="000000"/>
                    </w:rPr>
                    <w:t>Discuss w/ J. Birkelund staffing and comments on ACR</w:t>
                  </w:r>
                </w:p>
              </w:tc>
              <w:tc>
                <w:tcPr>
                  <w:tcW w:w="857" w:type="dxa"/>
                  <w:tcBorders>
                    <w:top w:val="single" w:color="auto" w:sz="4" w:space="0"/>
                    <w:left w:val="nil"/>
                    <w:bottom w:val="single" w:color="auto" w:sz="4" w:space="0"/>
                    <w:right w:val="single" w:color="auto" w:sz="4" w:space="0"/>
                  </w:tcBorders>
                  <w:noWrap/>
                  <w:vAlign w:val="center"/>
                  <w:hideMark/>
                </w:tcPr>
                <w:p w:rsidR="00B87F65" w:rsidP="00B87F65" w:rsidRDefault="00B87F65" w14:paraId="5EA2DC1B" w14:textId="77777777">
                  <w:pPr>
                    <w:jc w:val="center"/>
                    <w:rPr>
                      <w:color w:val="000000"/>
                    </w:rPr>
                  </w:pPr>
                  <w:r>
                    <w:rPr>
                      <w:color w:val="000000"/>
                    </w:rPr>
                    <w:t>0.25</w:t>
                  </w:r>
                </w:p>
                <w:p w:rsidRPr="001B1B52" w:rsidR="00B87F65" w:rsidP="00B87F65" w:rsidRDefault="00B87F65" w14:paraId="42081226" w14:textId="77777777">
                  <w:pPr>
                    <w:jc w:val="center"/>
                    <w:rPr>
                      <w:color w:val="000000"/>
                      <w:sz w:val="22"/>
                      <w:szCs w:val="22"/>
                    </w:rPr>
                  </w:pPr>
                </w:p>
              </w:tc>
            </w:tr>
            <w:tr w:rsidRPr="001B003C" w:rsidR="00B87F65" w:rsidTr="00530C14" w14:paraId="19F78878" w14:textId="77777777">
              <w:trPr>
                <w:trHeight w:val="575"/>
              </w:trPr>
              <w:tc>
                <w:tcPr>
                  <w:tcW w:w="1190" w:type="dxa"/>
                  <w:tcBorders>
                    <w:top w:val="single" w:color="auto" w:sz="4" w:space="0"/>
                    <w:left w:val="single" w:color="auto" w:sz="4" w:space="0"/>
                    <w:bottom w:val="single" w:color="auto" w:sz="4" w:space="0"/>
                    <w:right w:val="single" w:color="auto" w:sz="4" w:space="0"/>
                  </w:tcBorders>
                  <w:vAlign w:val="center"/>
                </w:tcPr>
                <w:p w:rsidR="00B87F65" w:rsidP="00B87F65" w:rsidRDefault="00B87F65" w14:paraId="6A894A9D" w14:textId="7EAC9AD6">
                  <w:pPr>
                    <w:jc w:val="center"/>
                    <w:rPr>
                      <w:color w:val="000000"/>
                    </w:rPr>
                  </w:pPr>
                  <w:r>
                    <w:rPr>
                      <w:color w:val="000000"/>
                    </w:rPr>
                    <w:t>1/30/2024</w:t>
                  </w:r>
                </w:p>
              </w:tc>
              <w:tc>
                <w:tcPr>
                  <w:tcW w:w="5443" w:type="dxa"/>
                  <w:tcBorders>
                    <w:top w:val="single" w:color="auto" w:sz="4" w:space="0"/>
                    <w:left w:val="nil"/>
                    <w:bottom w:val="single" w:color="auto" w:sz="4" w:space="0"/>
                    <w:right w:val="single" w:color="auto" w:sz="4" w:space="0"/>
                  </w:tcBorders>
                  <w:noWrap/>
                  <w:vAlign w:val="center"/>
                </w:tcPr>
                <w:p w:rsidR="00B87F65" w:rsidP="00B87F65" w:rsidRDefault="00B87F65" w14:paraId="300065CB" w14:textId="3EBCFC74">
                  <w:pPr>
                    <w:jc w:val="center"/>
                    <w:rPr>
                      <w:color w:val="000000"/>
                    </w:rPr>
                  </w:pPr>
                  <w:proofErr w:type="spellStart"/>
                  <w:r>
                    <w:rPr>
                      <w:color w:val="000000"/>
                    </w:rPr>
                    <w:t>Crrspnd</w:t>
                  </w:r>
                  <w:proofErr w:type="spellEnd"/>
                  <w:r>
                    <w:rPr>
                      <w:color w:val="000000"/>
                    </w:rPr>
                    <w:t xml:space="preserve"> with M. </w:t>
                  </w:r>
                  <w:proofErr w:type="spellStart"/>
                  <w:r>
                    <w:rPr>
                      <w:color w:val="000000"/>
                    </w:rPr>
                    <w:t>Raykher</w:t>
                  </w:r>
                  <w:proofErr w:type="spellEnd"/>
                  <w:r>
                    <w:rPr>
                      <w:color w:val="000000"/>
                    </w:rPr>
                    <w:t xml:space="preserve"> about reply comments</w:t>
                  </w:r>
                </w:p>
              </w:tc>
              <w:tc>
                <w:tcPr>
                  <w:tcW w:w="857" w:type="dxa"/>
                  <w:tcBorders>
                    <w:top w:val="single" w:color="auto" w:sz="4" w:space="0"/>
                    <w:left w:val="nil"/>
                    <w:bottom w:val="single" w:color="auto" w:sz="4" w:space="0"/>
                    <w:right w:val="single" w:color="auto" w:sz="4" w:space="0"/>
                  </w:tcBorders>
                  <w:noWrap/>
                  <w:vAlign w:val="center"/>
                </w:tcPr>
                <w:p w:rsidR="00B87F65" w:rsidP="00B87F65" w:rsidRDefault="00045426" w14:paraId="38B52FCC" w14:textId="35435C10">
                  <w:pPr>
                    <w:jc w:val="center"/>
                    <w:rPr>
                      <w:color w:val="000000"/>
                    </w:rPr>
                  </w:pPr>
                  <w:r w:rsidRPr="00045426">
                    <w:rPr>
                      <w:color w:val="000000"/>
                    </w:rPr>
                    <w:t>0.5</w:t>
                  </w:r>
                  <w:r>
                    <w:rPr>
                      <w:color w:val="000000"/>
                    </w:rPr>
                    <w:t>0</w:t>
                  </w:r>
                </w:p>
              </w:tc>
            </w:tr>
          </w:tbl>
          <w:p w:rsidR="009948E8" w:rsidP="009948E8" w:rsidRDefault="009948E8" w14:paraId="483B1186" w14:textId="77777777">
            <w:pPr>
              <w:tabs>
                <w:tab w:val="left" w:pos="1440"/>
              </w:tabs>
              <w:rPr>
                <w:color w:val="000000"/>
              </w:rPr>
            </w:pPr>
          </w:p>
          <w:p w:rsidRPr="00ED18BB" w:rsidR="009948E8" w:rsidP="009948E8" w:rsidRDefault="009948E8" w14:paraId="1D1C28C9" w14:textId="77777777">
            <w:pPr>
              <w:tabs>
                <w:tab w:val="left" w:pos="1440"/>
              </w:tabs>
              <w:rPr>
                <w:i/>
                <w:iCs/>
                <w:color w:val="000000"/>
                <w:u w:val="single"/>
              </w:rPr>
            </w:pPr>
            <w:r w:rsidRPr="00ED18BB">
              <w:rPr>
                <w:i/>
                <w:iCs/>
                <w:color w:val="000000"/>
                <w:u w:val="single"/>
              </w:rPr>
              <w:t>Admin</w:t>
            </w:r>
            <w:r>
              <w:rPr>
                <w:i/>
                <w:iCs/>
                <w:color w:val="000000"/>
                <w:u w:val="single"/>
              </w:rPr>
              <w:t>istrative</w:t>
            </w:r>
            <w:r w:rsidRPr="00ED18BB">
              <w:rPr>
                <w:i/>
                <w:iCs/>
                <w:color w:val="000000"/>
                <w:u w:val="single"/>
              </w:rPr>
              <w:t xml:space="preserve"> and Clerical Work</w:t>
            </w:r>
          </w:p>
          <w:p w:rsidR="009948E8" w:rsidP="009948E8" w:rsidRDefault="009948E8" w14:paraId="5C555819" w14:textId="77777777">
            <w:pPr>
              <w:rPr>
                <w:rFonts w:ascii="Aptos Narrow" w:hAnsi="Aptos Narrow"/>
                <w:color w:val="000000"/>
                <w:sz w:val="22"/>
                <w:szCs w:val="22"/>
              </w:rPr>
            </w:pPr>
          </w:p>
          <w:p w:rsidR="009948E8" w:rsidP="009948E8" w:rsidRDefault="009948E8" w14:paraId="51218FF2" w14:textId="1E9AA663">
            <w:pPr>
              <w:tabs>
                <w:tab w:val="left" w:pos="1440"/>
              </w:tabs>
              <w:rPr>
                <w:color w:val="000000"/>
              </w:rPr>
            </w:pPr>
            <w:r w:rsidRPr="00DA24C7">
              <w:rPr>
                <w:color w:val="000000"/>
              </w:rPr>
              <w:t xml:space="preserve">The Commission does not compensate attorneys for time spent on clerical or administrative tasks, as such work is considered subsumed within professional </w:t>
            </w:r>
            <w:r w:rsidRPr="00DA24C7">
              <w:rPr>
                <w:color w:val="000000"/>
              </w:rPr>
              <w:lastRenderedPageBreak/>
              <w:t>fees. Administrative tasks typically include scheduling, communications with the Commission’s Docket Office regarding filing procedures, overseeing administrative staff, photocopying, scanning, and other similar clerical activities. (</w:t>
            </w:r>
            <w:r w:rsidRPr="00996143">
              <w:rPr>
                <w:i/>
                <w:iCs/>
                <w:color w:val="000000"/>
              </w:rPr>
              <w:t>See</w:t>
            </w:r>
            <w:r w:rsidRPr="00DA24C7">
              <w:rPr>
                <w:color w:val="000000"/>
              </w:rPr>
              <w:t xml:space="preserve"> D.11-07-024 at 18.) In line with this policy</w:t>
            </w:r>
            <w:r w:rsidRPr="009860C2">
              <w:rPr>
                <w:color w:val="000000"/>
              </w:rPr>
              <w:t xml:space="preserve">, we </w:t>
            </w:r>
            <w:r>
              <w:rPr>
                <w:color w:val="000000"/>
              </w:rPr>
              <w:t>have adjusted the entries below for a total reduction of 1</w:t>
            </w:r>
            <w:r w:rsidR="00C628CE">
              <w:rPr>
                <w:color w:val="000000"/>
              </w:rPr>
              <w:t>.00</w:t>
            </w:r>
            <w:r>
              <w:rPr>
                <w:color w:val="000000"/>
              </w:rPr>
              <w:t xml:space="preserve"> hours:</w:t>
            </w:r>
          </w:p>
          <w:p w:rsidR="009948E8" w:rsidP="009948E8" w:rsidRDefault="009948E8" w14:paraId="0F9C2117" w14:textId="77777777">
            <w:pPr>
              <w:tabs>
                <w:tab w:val="left" w:pos="1440"/>
              </w:tabs>
              <w:rPr>
                <w:color w:val="000000"/>
              </w:rPr>
            </w:pPr>
          </w:p>
          <w:tbl>
            <w:tblPr>
              <w:tblW w:w="7490" w:type="dxa"/>
              <w:tblLook w:val="04A0" w:firstRow="1" w:lastRow="0" w:firstColumn="1" w:lastColumn="0" w:noHBand="0" w:noVBand="1"/>
            </w:tblPr>
            <w:tblGrid>
              <w:gridCol w:w="1190"/>
              <w:gridCol w:w="5443"/>
              <w:gridCol w:w="857"/>
            </w:tblGrid>
            <w:tr w:rsidRPr="001B003C" w:rsidR="009948E8" w:rsidTr="0085742C" w14:paraId="5F15E9A6" w14:textId="77777777">
              <w:trPr>
                <w:trHeight w:val="315"/>
              </w:trPr>
              <w:tc>
                <w:tcPr>
                  <w:tcW w:w="1190" w:type="dxa"/>
                  <w:tcBorders>
                    <w:top w:val="single" w:color="auto" w:sz="4" w:space="0"/>
                    <w:left w:val="single" w:color="auto" w:sz="4" w:space="0"/>
                    <w:bottom w:val="single" w:color="auto" w:sz="4" w:space="0"/>
                    <w:right w:val="single" w:color="auto" w:sz="4" w:space="0"/>
                  </w:tcBorders>
                  <w:shd w:val="clear" w:color="000000" w:fill="FFFFFF"/>
                  <w:vAlign w:val="center"/>
                  <w:hideMark/>
                </w:tcPr>
                <w:p w:rsidRPr="001B003C" w:rsidR="009948E8" w:rsidP="009948E8" w:rsidRDefault="009948E8" w14:paraId="73AE3197" w14:textId="77777777">
                  <w:pPr>
                    <w:jc w:val="center"/>
                    <w:rPr>
                      <w:color w:val="000000"/>
                      <w:sz w:val="22"/>
                      <w:szCs w:val="22"/>
                    </w:rPr>
                  </w:pPr>
                  <w:r>
                    <w:rPr>
                      <w:b/>
                      <w:bCs/>
                      <w:color w:val="000000"/>
                    </w:rPr>
                    <w:t>Date</w:t>
                  </w:r>
                </w:p>
              </w:tc>
              <w:tc>
                <w:tcPr>
                  <w:tcW w:w="5443" w:type="dxa"/>
                  <w:tcBorders>
                    <w:top w:val="single" w:color="auto" w:sz="4" w:space="0"/>
                    <w:left w:val="nil"/>
                    <w:bottom w:val="single" w:color="auto" w:sz="4" w:space="0"/>
                    <w:right w:val="single" w:color="auto" w:sz="4" w:space="0"/>
                  </w:tcBorders>
                  <w:shd w:val="clear" w:color="000000" w:fill="FFFFFF"/>
                  <w:noWrap/>
                  <w:vAlign w:val="center"/>
                  <w:hideMark/>
                </w:tcPr>
                <w:p w:rsidRPr="003A6476" w:rsidR="009948E8" w:rsidP="009948E8" w:rsidRDefault="009948E8" w14:paraId="7CB15D92" w14:textId="77777777">
                  <w:pPr>
                    <w:jc w:val="center"/>
                    <w:rPr>
                      <w:b/>
                      <w:bCs/>
                      <w:color w:val="000000"/>
                      <w:sz w:val="22"/>
                      <w:szCs w:val="22"/>
                    </w:rPr>
                  </w:pPr>
                  <w:r w:rsidRPr="003A6476">
                    <w:rPr>
                      <w:b/>
                      <w:bCs/>
                      <w:color w:val="000000"/>
                    </w:rPr>
                    <w:t>Activity</w:t>
                  </w:r>
                </w:p>
              </w:tc>
              <w:tc>
                <w:tcPr>
                  <w:tcW w:w="857" w:type="dxa"/>
                  <w:tcBorders>
                    <w:top w:val="single" w:color="auto" w:sz="4" w:space="0"/>
                    <w:left w:val="nil"/>
                    <w:bottom w:val="single" w:color="auto" w:sz="4" w:space="0"/>
                    <w:right w:val="single" w:color="auto" w:sz="4" w:space="0"/>
                  </w:tcBorders>
                  <w:shd w:val="clear" w:color="000000" w:fill="FFFFFF"/>
                  <w:noWrap/>
                  <w:vAlign w:val="center"/>
                  <w:hideMark/>
                </w:tcPr>
                <w:p w:rsidRPr="001B003C" w:rsidR="009948E8" w:rsidP="009948E8" w:rsidRDefault="009948E8" w14:paraId="3B5FA3A6" w14:textId="77777777">
                  <w:pPr>
                    <w:jc w:val="center"/>
                    <w:rPr>
                      <w:color w:val="000000"/>
                      <w:sz w:val="22"/>
                      <w:szCs w:val="22"/>
                    </w:rPr>
                  </w:pPr>
                  <w:r>
                    <w:rPr>
                      <w:b/>
                      <w:bCs/>
                      <w:color w:val="000000"/>
                    </w:rPr>
                    <w:t>Hours</w:t>
                  </w:r>
                </w:p>
              </w:tc>
            </w:tr>
            <w:tr w:rsidRPr="001B003C" w:rsidR="00045426" w:rsidTr="00795528" w14:paraId="05F73D9E" w14:textId="77777777">
              <w:trPr>
                <w:trHeight w:val="395"/>
              </w:trPr>
              <w:tc>
                <w:tcPr>
                  <w:tcW w:w="1190" w:type="dxa"/>
                  <w:tcBorders>
                    <w:top w:val="single" w:color="auto" w:sz="4" w:space="0"/>
                    <w:left w:val="single" w:color="auto" w:sz="4" w:space="0"/>
                    <w:bottom w:val="single" w:color="auto" w:sz="4" w:space="0"/>
                    <w:right w:val="single" w:color="auto" w:sz="4" w:space="0"/>
                  </w:tcBorders>
                  <w:vAlign w:val="center"/>
                  <w:hideMark/>
                </w:tcPr>
                <w:p w:rsidRPr="001B1B52" w:rsidR="00045426" w:rsidP="00045426" w:rsidRDefault="00045426" w14:paraId="66B1770B" w14:textId="52ED6324">
                  <w:pPr>
                    <w:jc w:val="center"/>
                    <w:rPr>
                      <w:color w:val="000000"/>
                      <w:sz w:val="22"/>
                      <w:szCs w:val="22"/>
                    </w:rPr>
                  </w:pPr>
                  <w:r>
                    <w:rPr>
                      <w:color w:val="000000"/>
                    </w:rPr>
                    <w:t>11/1/2024</w:t>
                  </w:r>
                </w:p>
              </w:tc>
              <w:tc>
                <w:tcPr>
                  <w:tcW w:w="5443" w:type="dxa"/>
                  <w:tcBorders>
                    <w:top w:val="single" w:color="auto" w:sz="4" w:space="0"/>
                    <w:left w:val="nil"/>
                    <w:bottom w:val="single" w:color="auto" w:sz="4" w:space="0"/>
                    <w:right w:val="single" w:color="auto" w:sz="4" w:space="0"/>
                  </w:tcBorders>
                  <w:noWrap/>
                  <w:vAlign w:val="center"/>
                  <w:hideMark/>
                </w:tcPr>
                <w:p w:rsidRPr="001B1B52" w:rsidR="00045426" w:rsidP="00045426" w:rsidRDefault="00045426" w14:paraId="4130D6DC" w14:textId="621F42CD">
                  <w:pPr>
                    <w:jc w:val="center"/>
                    <w:rPr>
                      <w:color w:val="000000"/>
                      <w:sz w:val="22"/>
                      <w:szCs w:val="22"/>
                    </w:rPr>
                  </w:pPr>
                  <w:r>
                    <w:rPr>
                      <w:color w:val="000000"/>
                    </w:rPr>
                    <w:t>Email discussion on Houck request to meet with group</w:t>
                  </w:r>
                </w:p>
              </w:tc>
              <w:tc>
                <w:tcPr>
                  <w:tcW w:w="857" w:type="dxa"/>
                  <w:tcBorders>
                    <w:top w:val="single" w:color="auto" w:sz="4" w:space="0"/>
                    <w:left w:val="nil"/>
                    <w:bottom w:val="single" w:color="auto" w:sz="4" w:space="0"/>
                    <w:right w:val="single" w:color="auto" w:sz="4" w:space="0"/>
                  </w:tcBorders>
                  <w:noWrap/>
                  <w:vAlign w:val="center"/>
                  <w:hideMark/>
                </w:tcPr>
                <w:p w:rsidRPr="001B1B52" w:rsidR="00045426" w:rsidP="00045426" w:rsidRDefault="00045426" w14:paraId="2D8FF002" w14:textId="229941CB">
                  <w:pPr>
                    <w:jc w:val="center"/>
                    <w:rPr>
                      <w:color w:val="000000"/>
                      <w:sz w:val="22"/>
                      <w:szCs w:val="22"/>
                    </w:rPr>
                  </w:pPr>
                  <w:r>
                    <w:rPr>
                      <w:color w:val="000000"/>
                    </w:rPr>
                    <w:t>0.50</w:t>
                  </w:r>
                </w:p>
              </w:tc>
            </w:tr>
            <w:tr w:rsidRPr="001B003C" w:rsidR="00045426" w:rsidTr="00795528" w14:paraId="6516564F" w14:textId="77777777">
              <w:trPr>
                <w:trHeight w:val="395"/>
              </w:trPr>
              <w:tc>
                <w:tcPr>
                  <w:tcW w:w="1190" w:type="dxa"/>
                  <w:tcBorders>
                    <w:top w:val="single" w:color="auto" w:sz="4" w:space="0"/>
                    <w:left w:val="single" w:color="auto" w:sz="4" w:space="0"/>
                    <w:bottom w:val="single" w:color="auto" w:sz="4" w:space="0"/>
                    <w:right w:val="single" w:color="auto" w:sz="4" w:space="0"/>
                  </w:tcBorders>
                  <w:vAlign w:val="center"/>
                </w:tcPr>
                <w:p w:rsidR="00045426" w:rsidP="00045426" w:rsidRDefault="00045426" w14:paraId="1DCB8325" w14:textId="4DBB2C49">
                  <w:pPr>
                    <w:jc w:val="center"/>
                    <w:rPr>
                      <w:color w:val="000000"/>
                    </w:rPr>
                  </w:pPr>
                  <w:r>
                    <w:rPr>
                      <w:color w:val="000000"/>
                    </w:rPr>
                    <w:t>11/5/2024</w:t>
                  </w:r>
                </w:p>
              </w:tc>
              <w:tc>
                <w:tcPr>
                  <w:tcW w:w="5443" w:type="dxa"/>
                  <w:tcBorders>
                    <w:top w:val="single" w:color="auto" w:sz="4" w:space="0"/>
                    <w:left w:val="nil"/>
                    <w:bottom w:val="single" w:color="auto" w:sz="4" w:space="0"/>
                    <w:right w:val="single" w:color="auto" w:sz="4" w:space="0"/>
                  </w:tcBorders>
                  <w:noWrap/>
                  <w:vAlign w:val="center"/>
                </w:tcPr>
                <w:p w:rsidRPr="00616845" w:rsidR="00045426" w:rsidP="00045426" w:rsidRDefault="00045426" w14:paraId="2372DC23" w14:textId="07C4B6BC">
                  <w:pPr>
                    <w:jc w:val="center"/>
                    <w:rPr>
                      <w:color w:val="000000"/>
                      <w:sz w:val="22"/>
                      <w:szCs w:val="22"/>
                    </w:rPr>
                  </w:pPr>
                  <w:r>
                    <w:rPr>
                      <w:color w:val="000000"/>
                    </w:rPr>
                    <w:t>Finalize discussion on Houck req. with group</w:t>
                  </w:r>
                </w:p>
              </w:tc>
              <w:tc>
                <w:tcPr>
                  <w:tcW w:w="857" w:type="dxa"/>
                  <w:tcBorders>
                    <w:top w:val="single" w:color="auto" w:sz="4" w:space="0"/>
                    <w:left w:val="nil"/>
                    <w:bottom w:val="single" w:color="auto" w:sz="4" w:space="0"/>
                    <w:right w:val="single" w:color="auto" w:sz="4" w:space="0"/>
                  </w:tcBorders>
                  <w:noWrap/>
                  <w:vAlign w:val="center"/>
                </w:tcPr>
                <w:p w:rsidR="00045426" w:rsidP="00045426" w:rsidRDefault="00045426" w14:paraId="0873FF50" w14:textId="6C7DC01E">
                  <w:pPr>
                    <w:jc w:val="center"/>
                    <w:rPr>
                      <w:color w:val="000000"/>
                    </w:rPr>
                  </w:pPr>
                  <w:r>
                    <w:rPr>
                      <w:color w:val="000000"/>
                    </w:rPr>
                    <w:t>0.50</w:t>
                  </w:r>
                </w:p>
              </w:tc>
            </w:tr>
          </w:tbl>
          <w:p w:rsidR="009948E8" w:rsidP="009948E8" w:rsidRDefault="009948E8" w14:paraId="79039569" w14:textId="77777777">
            <w:pPr>
              <w:tabs>
                <w:tab w:val="left" w:pos="1440"/>
              </w:tabs>
              <w:rPr>
                <w:color w:val="000000"/>
              </w:rPr>
            </w:pPr>
          </w:p>
          <w:p w:rsidRPr="007F620E" w:rsidR="009948E8" w:rsidP="009948E8" w:rsidRDefault="009948E8" w14:paraId="06D28EB6" w14:textId="777B1C4F">
            <w:pPr>
              <w:tabs>
                <w:tab w:val="left" w:pos="1440"/>
              </w:tabs>
              <w:rPr>
                <w:color w:val="000000"/>
              </w:rPr>
            </w:pPr>
            <w:r>
              <w:rPr>
                <w:color w:val="000000"/>
              </w:rPr>
              <w:t xml:space="preserve">The total number of reductions for Jennifer Weberski is </w:t>
            </w:r>
            <w:r w:rsidR="00716049">
              <w:rPr>
                <w:color w:val="000000"/>
              </w:rPr>
              <w:t>1.40</w:t>
            </w:r>
            <w:r>
              <w:rPr>
                <w:color w:val="000000"/>
              </w:rPr>
              <w:t xml:space="preserve"> hours, leaving 6.</w:t>
            </w:r>
            <w:r w:rsidR="00CE0797">
              <w:rPr>
                <w:color w:val="000000"/>
              </w:rPr>
              <w:t>15</w:t>
            </w:r>
            <w:r>
              <w:rPr>
                <w:color w:val="000000"/>
              </w:rPr>
              <w:t xml:space="preserve"> hours approved for compensation in 202</w:t>
            </w:r>
            <w:r w:rsidR="00045426">
              <w:rPr>
                <w:color w:val="000000"/>
              </w:rPr>
              <w:t>4</w:t>
            </w:r>
            <w:r>
              <w:rPr>
                <w:color w:val="000000"/>
              </w:rPr>
              <w:t>.</w:t>
            </w:r>
          </w:p>
        </w:tc>
      </w:tr>
      <w:tr w:rsidRPr="007F620E" w:rsidR="009948E8" w:rsidTr="006F6476" w14:paraId="3CAE6A64" w14:textId="77777777">
        <w:tc>
          <w:tcPr>
            <w:tcW w:w="1524" w:type="dxa"/>
          </w:tcPr>
          <w:p w:rsidR="009948E8" w:rsidP="009948E8" w:rsidRDefault="009948E8" w14:paraId="6F4B3910" w14:textId="77777777">
            <w:pPr>
              <w:tabs>
                <w:tab w:val="left" w:pos="1440"/>
              </w:tabs>
              <w:jc w:val="center"/>
              <w:rPr>
                <w:color w:val="000000"/>
              </w:rPr>
            </w:pPr>
            <w:r>
              <w:rPr>
                <w:color w:val="000000"/>
              </w:rPr>
              <w:lastRenderedPageBreak/>
              <w:t>[5]</w:t>
            </w:r>
          </w:p>
          <w:p w:rsidRPr="007F620E" w:rsidR="009948E8" w:rsidP="009948E8" w:rsidRDefault="009948E8" w14:paraId="3641A521" w14:textId="067AE85B">
            <w:pPr>
              <w:tabs>
                <w:tab w:val="left" w:pos="1440"/>
              </w:tabs>
              <w:jc w:val="center"/>
              <w:rPr>
                <w:color w:val="000000"/>
              </w:rPr>
            </w:pPr>
            <w:r>
              <w:rPr>
                <w:color w:val="000000"/>
              </w:rPr>
              <w:t>Reduction of Hours for Jennifer Weberski in 2025</w:t>
            </w:r>
          </w:p>
        </w:tc>
        <w:tc>
          <w:tcPr>
            <w:tcW w:w="7836" w:type="dxa"/>
          </w:tcPr>
          <w:p w:rsidRPr="00ED18BB" w:rsidR="007C3C44" w:rsidP="007C3C44" w:rsidRDefault="007C3C44" w14:paraId="1C4B1C67" w14:textId="77777777">
            <w:pPr>
              <w:tabs>
                <w:tab w:val="left" w:pos="1440"/>
              </w:tabs>
              <w:rPr>
                <w:i/>
                <w:iCs/>
                <w:color w:val="000000"/>
                <w:u w:val="single"/>
              </w:rPr>
            </w:pPr>
            <w:r w:rsidRPr="00ED18BB">
              <w:rPr>
                <w:i/>
                <w:iCs/>
                <w:color w:val="000000"/>
                <w:u w:val="single"/>
              </w:rPr>
              <w:t>Admin</w:t>
            </w:r>
            <w:r>
              <w:rPr>
                <w:i/>
                <w:iCs/>
                <w:color w:val="000000"/>
                <w:u w:val="single"/>
              </w:rPr>
              <w:t>istrative</w:t>
            </w:r>
            <w:r w:rsidRPr="00ED18BB">
              <w:rPr>
                <w:i/>
                <w:iCs/>
                <w:color w:val="000000"/>
                <w:u w:val="single"/>
              </w:rPr>
              <w:t xml:space="preserve"> and Clerical Work</w:t>
            </w:r>
          </w:p>
          <w:p w:rsidR="007C3C44" w:rsidP="007C3C44" w:rsidRDefault="007C3C44" w14:paraId="088D5198" w14:textId="77777777">
            <w:pPr>
              <w:rPr>
                <w:rFonts w:ascii="Aptos Narrow" w:hAnsi="Aptos Narrow"/>
                <w:color w:val="000000"/>
                <w:sz w:val="22"/>
                <w:szCs w:val="22"/>
              </w:rPr>
            </w:pPr>
          </w:p>
          <w:p w:rsidR="007C3C44" w:rsidP="007C3C44" w:rsidRDefault="007C3C44" w14:paraId="307FF435" w14:textId="77777777">
            <w:pPr>
              <w:tabs>
                <w:tab w:val="left" w:pos="1440"/>
              </w:tabs>
              <w:rPr>
                <w:color w:val="000000"/>
              </w:rPr>
            </w:pPr>
            <w:r w:rsidRPr="00DA24C7">
              <w:rPr>
                <w:color w:val="000000"/>
              </w:rPr>
              <w:t>The Commission does not compensate attorneys for time spent on clerical or administrative tasks, as such work is considered subsumed within professional fees. Administrative tasks typically include scheduling, communications with the Commission’s Docket Office regarding filing procedures, overseeing administrative staff, photocopying, scanning, and other similar clerical activities. (</w:t>
            </w:r>
            <w:r w:rsidRPr="00996143">
              <w:rPr>
                <w:i/>
                <w:iCs/>
                <w:color w:val="000000"/>
              </w:rPr>
              <w:t>See</w:t>
            </w:r>
            <w:r w:rsidRPr="00DA24C7">
              <w:rPr>
                <w:color w:val="000000"/>
              </w:rPr>
              <w:t xml:space="preserve"> D.11-07-024 at 18.) In line with this policy</w:t>
            </w:r>
            <w:r w:rsidRPr="009860C2">
              <w:rPr>
                <w:color w:val="000000"/>
              </w:rPr>
              <w:t xml:space="preserve">, we </w:t>
            </w:r>
            <w:r>
              <w:rPr>
                <w:color w:val="000000"/>
              </w:rPr>
              <w:t>have adjusted the entry below for a total reduction of 0.25 hours:</w:t>
            </w:r>
          </w:p>
          <w:p w:rsidR="007C3C44" w:rsidP="007C3C44" w:rsidRDefault="007C3C44" w14:paraId="37C873BD" w14:textId="77777777">
            <w:pPr>
              <w:tabs>
                <w:tab w:val="left" w:pos="1440"/>
              </w:tabs>
              <w:rPr>
                <w:color w:val="000000"/>
              </w:rPr>
            </w:pPr>
          </w:p>
          <w:tbl>
            <w:tblPr>
              <w:tblW w:w="7607" w:type="dxa"/>
              <w:tblLook w:val="04A0" w:firstRow="1" w:lastRow="0" w:firstColumn="1" w:lastColumn="0" w:noHBand="0" w:noVBand="1"/>
            </w:tblPr>
            <w:tblGrid>
              <w:gridCol w:w="1310"/>
              <w:gridCol w:w="5441"/>
              <w:gridCol w:w="857"/>
            </w:tblGrid>
            <w:tr w:rsidRPr="001B003C" w:rsidR="007C3C44" w:rsidTr="007A1C83" w14:paraId="199DD22C" w14:textId="77777777">
              <w:trPr>
                <w:trHeight w:val="315"/>
              </w:trPr>
              <w:tc>
                <w:tcPr>
                  <w:tcW w:w="1309" w:type="dxa"/>
                  <w:tcBorders>
                    <w:top w:val="single" w:color="auto" w:sz="4" w:space="0"/>
                    <w:left w:val="single" w:color="auto" w:sz="4" w:space="0"/>
                    <w:bottom w:val="single" w:color="auto" w:sz="4" w:space="0"/>
                    <w:right w:val="single" w:color="auto" w:sz="4" w:space="0"/>
                  </w:tcBorders>
                  <w:shd w:val="clear" w:color="000000" w:fill="FFFFFF"/>
                  <w:vAlign w:val="center"/>
                  <w:hideMark/>
                </w:tcPr>
                <w:p w:rsidRPr="001B003C" w:rsidR="007C3C44" w:rsidP="007C3C44" w:rsidRDefault="007C3C44" w14:paraId="200CF560" w14:textId="77777777">
                  <w:pPr>
                    <w:jc w:val="center"/>
                    <w:rPr>
                      <w:color w:val="000000"/>
                      <w:sz w:val="22"/>
                      <w:szCs w:val="22"/>
                    </w:rPr>
                  </w:pPr>
                  <w:r>
                    <w:rPr>
                      <w:b/>
                      <w:bCs/>
                      <w:color w:val="000000"/>
                    </w:rPr>
                    <w:t>Date</w:t>
                  </w:r>
                </w:p>
              </w:tc>
              <w:tc>
                <w:tcPr>
                  <w:tcW w:w="5441" w:type="dxa"/>
                  <w:tcBorders>
                    <w:top w:val="single" w:color="auto" w:sz="4" w:space="0"/>
                    <w:left w:val="nil"/>
                    <w:bottom w:val="single" w:color="auto" w:sz="4" w:space="0"/>
                    <w:right w:val="single" w:color="auto" w:sz="4" w:space="0"/>
                  </w:tcBorders>
                  <w:shd w:val="clear" w:color="000000" w:fill="FFFFFF"/>
                  <w:noWrap/>
                  <w:vAlign w:val="center"/>
                  <w:hideMark/>
                </w:tcPr>
                <w:p w:rsidRPr="003A6476" w:rsidR="007C3C44" w:rsidP="007C3C44" w:rsidRDefault="007C3C44" w14:paraId="2C2E23F1" w14:textId="77777777">
                  <w:pPr>
                    <w:jc w:val="center"/>
                    <w:rPr>
                      <w:b/>
                      <w:bCs/>
                      <w:color w:val="000000"/>
                      <w:sz w:val="22"/>
                      <w:szCs w:val="22"/>
                    </w:rPr>
                  </w:pPr>
                  <w:r w:rsidRPr="003A6476">
                    <w:rPr>
                      <w:b/>
                      <w:bCs/>
                      <w:color w:val="000000"/>
                    </w:rPr>
                    <w:t>Activity</w:t>
                  </w:r>
                </w:p>
              </w:tc>
              <w:tc>
                <w:tcPr>
                  <w:tcW w:w="857" w:type="dxa"/>
                  <w:tcBorders>
                    <w:top w:val="single" w:color="auto" w:sz="4" w:space="0"/>
                    <w:left w:val="nil"/>
                    <w:bottom w:val="single" w:color="auto" w:sz="4" w:space="0"/>
                    <w:right w:val="single" w:color="auto" w:sz="4" w:space="0"/>
                  </w:tcBorders>
                  <w:shd w:val="clear" w:color="000000" w:fill="FFFFFF"/>
                  <w:noWrap/>
                  <w:vAlign w:val="center"/>
                  <w:hideMark/>
                </w:tcPr>
                <w:p w:rsidRPr="001B003C" w:rsidR="007C3C44" w:rsidP="007C3C44" w:rsidRDefault="007C3C44" w14:paraId="012593A5" w14:textId="77777777">
                  <w:pPr>
                    <w:jc w:val="center"/>
                    <w:rPr>
                      <w:color w:val="000000"/>
                      <w:sz w:val="22"/>
                      <w:szCs w:val="22"/>
                    </w:rPr>
                  </w:pPr>
                  <w:r>
                    <w:rPr>
                      <w:b/>
                      <w:bCs/>
                      <w:color w:val="000000"/>
                    </w:rPr>
                    <w:t>Hours</w:t>
                  </w:r>
                </w:p>
              </w:tc>
            </w:tr>
            <w:tr w:rsidRPr="001B003C" w:rsidR="007A1C83" w:rsidTr="007A1C83" w14:paraId="7D9BA4F0" w14:textId="77777777">
              <w:trPr>
                <w:trHeight w:val="395"/>
              </w:trPr>
              <w:tc>
                <w:tcPr>
                  <w:tcW w:w="1309" w:type="dxa"/>
                  <w:tcBorders>
                    <w:top w:val="single" w:color="auto" w:sz="4" w:space="0"/>
                    <w:left w:val="single" w:color="auto" w:sz="4" w:space="0"/>
                    <w:bottom w:val="single" w:color="auto" w:sz="4" w:space="0"/>
                    <w:right w:val="single" w:color="auto" w:sz="4" w:space="0"/>
                  </w:tcBorders>
                  <w:vAlign w:val="center"/>
                  <w:hideMark/>
                </w:tcPr>
                <w:p w:rsidRPr="001B1B52" w:rsidR="007A1C83" w:rsidP="007A1C83" w:rsidRDefault="007A1C83" w14:paraId="5694A26C" w14:textId="0176EAC2">
                  <w:pPr>
                    <w:jc w:val="center"/>
                    <w:rPr>
                      <w:color w:val="000000"/>
                      <w:sz w:val="22"/>
                      <w:szCs w:val="22"/>
                    </w:rPr>
                  </w:pPr>
                  <w:r>
                    <w:rPr>
                      <w:color w:val="000000"/>
                    </w:rPr>
                    <w:t>11/26/2025</w:t>
                  </w:r>
                </w:p>
              </w:tc>
              <w:tc>
                <w:tcPr>
                  <w:tcW w:w="5441" w:type="dxa"/>
                  <w:tcBorders>
                    <w:top w:val="single" w:color="auto" w:sz="4" w:space="0"/>
                    <w:left w:val="nil"/>
                    <w:bottom w:val="single" w:color="auto" w:sz="4" w:space="0"/>
                    <w:right w:val="single" w:color="auto" w:sz="4" w:space="0"/>
                  </w:tcBorders>
                  <w:noWrap/>
                  <w:vAlign w:val="center"/>
                  <w:hideMark/>
                </w:tcPr>
                <w:p w:rsidRPr="001B1B52" w:rsidR="007A1C83" w:rsidP="007A1C83" w:rsidRDefault="007A1C83" w14:paraId="1F27F6AB" w14:textId="30BC2FD8">
                  <w:pPr>
                    <w:jc w:val="center"/>
                    <w:rPr>
                      <w:color w:val="000000"/>
                      <w:sz w:val="22"/>
                      <w:szCs w:val="22"/>
                    </w:rPr>
                  </w:pPr>
                  <w:r>
                    <w:rPr>
                      <w:color w:val="000000"/>
                    </w:rPr>
                    <w:t xml:space="preserve">Email request for ex </w:t>
                  </w:r>
                  <w:proofErr w:type="spellStart"/>
                  <w:r>
                    <w:rPr>
                      <w:color w:val="000000"/>
                    </w:rPr>
                    <w:t>parte</w:t>
                  </w:r>
                  <w:proofErr w:type="spellEnd"/>
                  <w:r>
                    <w:rPr>
                      <w:color w:val="000000"/>
                    </w:rPr>
                    <w:t xml:space="preserve"> to Comm. Houck staff</w:t>
                  </w:r>
                </w:p>
              </w:tc>
              <w:tc>
                <w:tcPr>
                  <w:tcW w:w="857" w:type="dxa"/>
                  <w:tcBorders>
                    <w:top w:val="single" w:color="auto" w:sz="4" w:space="0"/>
                    <w:left w:val="nil"/>
                    <w:bottom w:val="single" w:color="auto" w:sz="4" w:space="0"/>
                    <w:right w:val="single" w:color="auto" w:sz="4" w:space="0"/>
                  </w:tcBorders>
                  <w:noWrap/>
                  <w:vAlign w:val="center"/>
                  <w:hideMark/>
                </w:tcPr>
                <w:p w:rsidR="007A1C83" w:rsidP="007A1C83" w:rsidRDefault="007A1C83" w14:paraId="5B2ECFCB" w14:textId="77777777">
                  <w:pPr>
                    <w:jc w:val="center"/>
                    <w:rPr>
                      <w:color w:val="000000"/>
                    </w:rPr>
                  </w:pPr>
                  <w:r>
                    <w:rPr>
                      <w:color w:val="000000"/>
                    </w:rPr>
                    <w:t>0.25</w:t>
                  </w:r>
                </w:p>
                <w:p w:rsidRPr="001B1B52" w:rsidR="007A1C83" w:rsidP="007A1C83" w:rsidRDefault="007A1C83" w14:paraId="2DE67823" w14:textId="77777777">
                  <w:pPr>
                    <w:jc w:val="center"/>
                    <w:rPr>
                      <w:color w:val="000000"/>
                      <w:sz w:val="22"/>
                      <w:szCs w:val="22"/>
                    </w:rPr>
                  </w:pPr>
                </w:p>
              </w:tc>
            </w:tr>
          </w:tbl>
          <w:p w:rsidR="009948E8" w:rsidP="009948E8" w:rsidRDefault="009948E8" w14:paraId="3606F722" w14:textId="77777777">
            <w:pPr>
              <w:tabs>
                <w:tab w:val="left" w:pos="1440"/>
              </w:tabs>
              <w:rPr>
                <w:color w:val="000000"/>
              </w:rPr>
            </w:pPr>
          </w:p>
          <w:p w:rsidR="00BD3E39" w:rsidP="00BD3E39" w:rsidRDefault="00BD3E39" w14:paraId="4443A09A" w14:textId="77777777">
            <w:pPr>
              <w:tabs>
                <w:tab w:val="left" w:pos="1440"/>
              </w:tabs>
              <w:rPr>
                <w:i/>
                <w:iCs/>
                <w:color w:val="000000"/>
                <w:u w:val="single"/>
              </w:rPr>
            </w:pPr>
            <w:r w:rsidRPr="008B48E7">
              <w:rPr>
                <w:i/>
                <w:iCs/>
                <w:color w:val="000000"/>
                <w:u w:val="single"/>
              </w:rPr>
              <w:t>Excessive Hours</w:t>
            </w:r>
          </w:p>
          <w:p w:rsidR="00BD3E39" w:rsidP="00BD3E39" w:rsidRDefault="00BD3E39" w14:paraId="71751832" w14:textId="77777777">
            <w:pPr>
              <w:tabs>
                <w:tab w:val="left" w:pos="1440"/>
              </w:tabs>
              <w:rPr>
                <w:i/>
                <w:iCs/>
                <w:color w:val="000000"/>
                <w:u w:val="single"/>
              </w:rPr>
            </w:pPr>
          </w:p>
          <w:p w:rsidR="00BD3E39" w:rsidP="00BD3E39" w:rsidRDefault="00BD3E39" w14:paraId="342E37B7" w14:textId="51B7EE80">
            <w:pPr>
              <w:tabs>
                <w:tab w:val="left" w:pos="1440"/>
              </w:tabs>
              <w:rPr>
                <w:color w:val="000000"/>
              </w:rPr>
            </w:pPr>
            <w:r w:rsidRPr="009860C2">
              <w:rPr>
                <w:color w:val="000000"/>
              </w:rPr>
              <w:t xml:space="preserve">While </w:t>
            </w:r>
            <w:r w:rsidR="002559BD">
              <w:rPr>
                <w:color w:val="000000"/>
              </w:rPr>
              <w:t>SBUA’s</w:t>
            </w:r>
            <w:r w:rsidRPr="009860C2">
              <w:rPr>
                <w:color w:val="000000"/>
              </w:rPr>
              <w:t xml:space="preserve"> arguments were helpful, the number of hours claimed is excessive relative to their impact. Excessive is when the Commission determines that the time claimed is disproportionate to the reasonable amount of effort required for that contribution. Furthermore, the burden of proof is on the intervenor to show that each of the hours claimed </w:t>
            </w:r>
            <w:proofErr w:type="gramStart"/>
            <w:r w:rsidRPr="009860C2">
              <w:rPr>
                <w:color w:val="000000"/>
              </w:rPr>
              <w:t>was</w:t>
            </w:r>
            <w:proofErr w:type="gramEnd"/>
            <w:r w:rsidRPr="009860C2">
              <w:rPr>
                <w:color w:val="000000"/>
              </w:rPr>
              <w:t xml:space="preserve"> spent productively </w:t>
            </w:r>
            <w:r w:rsidRPr="009860C2" w:rsidR="00D314AE">
              <w:rPr>
                <w:color w:val="000000"/>
              </w:rPr>
              <w:t>making</w:t>
            </w:r>
            <w:r w:rsidRPr="009860C2">
              <w:rPr>
                <w:color w:val="000000"/>
              </w:rPr>
              <w:t xml:space="preserve"> a substantial contribution to the decision.  In this instance</w:t>
            </w:r>
            <w:r>
              <w:rPr>
                <w:color w:val="000000"/>
              </w:rPr>
              <w:t>,</w:t>
            </w:r>
            <w:r w:rsidRPr="009860C2">
              <w:rPr>
                <w:color w:val="000000"/>
              </w:rPr>
              <w:t xml:space="preserve"> </w:t>
            </w:r>
            <w:r>
              <w:rPr>
                <w:color w:val="000000"/>
              </w:rPr>
              <w:t>SBUA</w:t>
            </w:r>
            <w:r w:rsidRPr="009860C2">
              <w:rPr>
                <w:color w:val="000000"/>
              </w:rPr>
              <w:t xml:space="preserve"> failed to prove that.  Accordingly, we </w:t>
            </w:r>
            <w:r>
              <w:rPr>
                <w:color w:val="000000"/>
              </w:rPr>
              <w:t xml:space="preserve">have adjusted the entries below for a total reduction of </w:t>
            </w:r>
            <w:r w:rsidR="00356245">
              <w:rPr>
                <w:color w:val="000000"/>
              </w:rPr>
              <w:t>2.50</w:t>
            </w:r>
            <w:r>
              <w:rPr>
                <w:color w:val="000000"/>
              </w:rPr>
              <w:t xml:space="preserve"> hours:</w:t>
            </w:r>
          </w:p>
          <w:p w:rsidR="00BD3E39" w:rsidP="00BD3E39" w:rsidRDefault="00BD3E39" w14:paraId="6C1C4391" w14:textId="77777777">
            <w:pPr>
              <w:tabs>
                <w:tab w:val="left" w:pos="1440"/>
              </w:tabs>
              <w:rPr>
                <w:color w:val="000000"/>
              </w:rPr>
            </w:pPr>
          </w:p>
          <w:tbl>
            <w:tblPr>
              <w:tblW w:w="7540" w:type="dxa"/>
              <w:tblLook w:val="04A0" w:firstRow="1" w:lastRow="0" w:firstColumn="1" w:lastColumn="0" w:noHBand="0" w:noVBand="1"/>
            </w:tblPr>
            <w:tblGrid>
              <w:gridCol w:w="1314"/>
              <w:gridCol w:w="5334"/>
              <w:gridCol w:w="892"/>
            </w:tblGrid>
            <w:tr w:rsidRPr="001B003C" w:rsidR="00BD3E39" w:rsidTr="00D06A4A" w14:paraId="0BC6DDB7" w14:textId="77777777">
              <w:trPr>
                <w:trHeight w:val="287"/>
              </w:trPr>
              <w:tc>
                <w:tcPr>
                  <w:tcW w:w="1314" w:type="dxa"/>
                  <w:tcBorders>
                    <w:top w:val="single" w:color="auto" w:sz="4" w:space="0"/>
                    <w:left w:val="single" w:color="auto" w:sz="4" w:space="0"/>
                    <w:bottom w:val="single" w:color="auto" w:sz="4" w:space="0"/>
                    <w:right w:val="single" w:color="auto" w:sz="4" w:space="0"/>
                  </w:tcBorders>
                  <w:shd w:val="clear" w:color="000000" w:fill="FFFFFF"/>
                  <w:vAlign w:val="center"/>
                  <w:hideMark/>
                </w:tcPr>
                <w:p w:rsidRPr="001B003C" w:rsidR="00BD3E39" w:rsidP="00BD3E39" w:rsidRDefault="00BD3E39" w14:paraId="1358F496" w14:textId="77777777">
                  <w:pPr>
                    <w:jc w:val="center"/>
                    <w:rPr>
                      <w:color w:val="000000"/>
                      <w:sz w:val="22"/>
                      <w:szCs w:val="22"/>
                    </w:rPr>
                  </w:pPr>
                  <w:r>
                    <w:rPr>
                      <w:b/>
                      <w:bCs/>
                      <w:color w:val="000000"/>
                    </w:rPr>
                    <w:t>Date</w:t>
                  </w:r>
                </w:p>
              </w:tc>
              <w:tc>
                <w:tcPr>
                  <w:tcW w:w="5334" w:type="dxa"/>
                  <w:tcBorders>
                    <w:top w:val="single" w:color="auto" w:sz="4" w:space="0"/>
                    <w:left w:val="nil"/>
                    <w:bottom w:val="single" w:color="auto" w:sz="4" w:space="0"/>
                    <w:right w:val="single" w:color="auto" w:sz="4" w:space="0"/>
                  </w:tcBorders>
                  <w:shd w:val="clear" w:color="000000" w:fill="FFFFFF"/>
                  <w:noWrap/>
                  <w:vAlign w:val="center"/>
                  <w:hideMark/>
                </w:tcPr>
                <w:p w:rsidRPr="001B003C" w:rsidR="00BD3E39" w:rsidP="00BD3E39" w:rsidRDefault="00BD3E39" w14:paraId="56ABC8FA" w14:textId="77777777">
                  <w:pPr>
                    <w:jc w:val="center"/>
                    <w:rPr>
                      <w:color w:val="000000"/>
                      <w:sz w:val="22"/>
                      <w:szCs w:val="22"/>
                    </w:rPr>
                  </w:pPr>
                  <w:r>
                    <w:rPr>
                      <w:b/>
                      <w:bCs/>
                      <w:color w:val="000000"/>
                    </w:rPr>
                    <w:t>Task</w:t>
                  </w:r>
                </w:p>
              </w:tc>
              <w:tc>
                <w:tcPr>
                  <w:tcW w:w="892" w:type="dxa"/>
                  <w:tcBorders>
                    <w:top w:val="single" w:color="auto" w:sz="4" w:space="0"/>
                    <w:left w:val="nil"/>
                    <w:bottom w:val="single" w:color="auto" w:sz="4" w:space="0"/>
                    <w:right w:val="single" w:color="auto" w:sz="4" w:space="0"/>
                  </w:tcBorders>
                  <w:shd w:val="clear" w:color="000000" w:fill="FFFFFF"/>
                  <w:noWrap/>
                  <w:vAlign w:val="center"/>
                  <w:hideMark/>
                </w:tcPr>
                <w:p w:rsidRPr="001B003C" w:rsidR="00BD3E39" w:rsidP="00BD3E39" w:rsidRDefault="00BD3E39" w14:paraId="1749F84A" w14:textId="77777777">
                  <w:pPr>
                    <w:jc w:val="center"/>
                    <w:rPr>
                      <w:color w:val="000000"/>
                      <w:sz w:val="22"/>
                      <w:szCs w:val="22"/>
                    </w:rPr>
                  </w:pPr>
                  <w:r>
                    <w:rPr>
                      <w:b/>
                      <w:bCs/>
                      <w:color w:val="000000"/>
                    </w:rPr>
                    <w:t>Hours</w:t>
                  </w:r>
                </w:p>
              </w:tc>
            </w:tr>
            <w:tr w:rsidRPr="001B003C" w:rsidR="009A6DFB" w:rsidTr="00D06A4A" w14:paraId="4151F6EE" w14:textId="77777777">
              <w:trPr>
                <w:trHeight w:val="323"/>
              </w:trPr>
              <w:tc>
                <w:tcPr>
                  <w:tcW w:w="1314" w:type="dxa"/>
                  <w:tcBorders>
                    <w:top w:val="nil"/>
                    <w:left w:val="single" w:color="auto" w:sz="4" w:space="0"/>
                    <w:bottom w:val="single" w:color="auto" w:sz="4" w:space="0"/>
                    <w:right w:val="single" w:color="auto" w:sz="4" w:space="0"/>
                  </w:tcBorders>
                  <w:vAlign w:val="center"/>
                </w:tcPr>
                <w:p w:rsidR="009A6DFB" w:rsidP="009A6DFB" w:rsidRDefault="009A6DFB" w14:paraId="67347D1C" w14:textId="46A0A700">
                  <w:pPr>
                    <w:jc w:val="center"/>
                    <w:rPr>
                      <w:color w:val="000000"/>
                    </w:rPr>
                  </w:pPr>
                  <w:r>
                    <w:rPr>
                      <w:color w:val="000000"/>
                    </w:rPr>
                    <w:t>12/2/2025</w:t>
                  </w:r>
                </w:p>
              </w:tc>
              <w:tc>
                <w:tcPr>
                  <w:tcW w:w="5334" w:type="dxa"/>
                  <w:tcBorders>
                    <w:top w:val="nil"/>
                    <w:left w:val="nil"/>
                    <w:bottom w:val="single" w:color="auto" w:sz="4" w:space="0"/>
                    <w:right w:val="single" w:color="auto" w:sz="4" w:space="0"/>
                  </w:tcBorders>
                  <w:noWrap/>
                  <w:vAlign w:val="center"/>
                </w:tcPr>
                <w:p w:rsidR="009A6DFB" w:rsidP="009A6DFB" w:rsidRDefault="009A6DFB" w14:paraId="63B08DE3" w14:textId="01E601FA">
                  <w:pPr>
                    <w:jc w:val="center"/>
                    <w:rPr>
                      <w:color w:val="000000"/>
                    </w:rPr>
                  </w:pPr>
                  <w:r>
                    <w:rPr>
                      <w:color w:val="000000"/>
                    </w:rPr>
                    <w:t>Draft comments on PD</w:t>
                  </w:r>
                </w:p>
              </w:tc>
              <w:tc>
                <w:tcPr>
                  <w:tcW w:w="892" w:type="dxa"/>
                  <w:tcBorders>
                    <w:top w:val="nil"/>
                    <w:left w:val="nil"/>
                    <w:bottom w:val="single" w:color="auto" w:sz="4" w:space="0"/>
                    <w:right w:val="single" w:color="auto" w:sz="4" w:space="0"/>
                  </w:tcBorders>
                  <w:noWrap/>
                  <w:vAlign w:val="center"/>
                </w:tcPr>
                <w:p w:rsidR="009A6DFB" w:rsidP="009A6DFB" w:rsidRDefault="009A6DFB" w14:paraId="07401AD4" w14:textId="46DD55EC">
                  <w:pPr>
                    <w:jc w:val="center"/>
                    <w:rPr>
                      <w:color w:val="000000"/>
                    </w:rPr>
                  </w:pPr>
                  <w:r>
                    <w:rPr>
                      <w:color w:val="000000"/>
                    </w:rPr>
                    <w:t>1.25</w:t>
                  </w:r>
                </w:p>
              </w:tc>
            </w:tr>
            <w:tr w:rsidRPr="001B003C" w:rsidR="009A6DFB" w:rsidTr="00D06A4A" w14:paraId="14992451" w14:textId="77777777">
              <w:trPr>
                <w:trHeight w:val="323"/>
              </w:trPr>
              <w:tc>
                <w:tcPr>
                  <w:tcW w:w="1314" w:type="dxa"/>
                  <w:tcBorders>
                    <w:top w:val="nil"/>
                    <w:left w:val="single" w:color="auto" w:sz="4" w:space="0"/>
                    <w:bottom w:val="single" w:color="auto" w:sz="4" w:space="0"/>
                    <w:right w:val="single" w:color="auto" w:sz="4" w:space="0"/>
                  </w:tcBorders>
                  <w:vAlign w:val="center"/>
                  <w:hideMark/>
                </w:tcPr>
                <w:p w:rsidRPr="00DE3EBB" w:rsidR="009A6DFB" w:rsidP="009A6DFB" w:rsidRDefault="009A6DFB" w14:paraId="007ADFFB" w14:textId="79432765">
                  <w:pPr>
                    <w:jc w:val="center"/>
                    <w:rPr>
                      <w:color w:val="000000"/>
                      <w:sz w:val="22"/>
                      <w:szCs w:val="22"/>
                    </w:rPr>
                  </w:pPr>
                  <w:r>
                    <w:rPr>
                      <w:color w:val="000000"/>
                    </w:rPr>
                    <w:t>12/3/2025</w:t>
                  </w:r>
                </w:p>
              </w:tc>
              <w:tc>
                <w:tcPr>
                  <w:tcW w:w="5334" w:type="dxa"/>
                  <w:tcBorders>
                    <w:top w:val="nil"/>
                    <w:left w:val="nil"/>
                    <w:bottom w:val="single" w:color="auto" w:sz="4" w:space="0"/>
                    <w:right w:val="single" w:color="auto" w:sz="4" w:space="0"/>
                  </w:tcBorders>
                  <w:noWrap/>
                  <w:vAlign w:val="center"/>
                  <w:hideMark/>
                </w:tcPr>
                <w:p w:rsidRPr="00DE3EBB" w:rsidR="009A6DFB" w:rsidP="009A6DFB" w:rsidRDefault="009A6DFB" w14:paraId="04EF59A8" w14:textId="01127D4F">
                  <w:pPr>
                    <w:jc w:val="center"/>
                    <w:rPr>
                      <w:color w:val="000000"/>
                      <w:sz w:val="22"/>
                      <w:szCs w:val="22"/>
                    </w:rPr>
                  </w:pPr>
                  <w:r>
                    <w:rPr>
                      <w:color w:val="000000"/>
                    </w:rPr>
                    <w:t>Edit and finalize PD comments</w:t>
                  </w:r>
                </w:p>
              </w:tc>
              <w:tc>
                <w:tcPr>
                  <w:tcW w:w="892" w:type="dxa"/>
                  <w:tcBorders>
                    <w:top w:val="nil"/>
                    <w:left w:val="nil"/>
                    <w:bottom w:val="single" w:color="auto" w:sz="4" w:space="0"/>
                    <w:right w:val="single" w:color="auto" w:sz="4" w:space="0"/>
                  </w:tcBorders>
                  <w:noWrap/>
                  <w:vAlign w:val="center"/>
                  <w:hideMark/>
                </w:tcPr>
                <w:p w:rsidRPr="00DE3EBB" w:rsidR="009A6DFB" w:rsidP="009A6DFB" w:rsidRDefault="002C1BD7" w14:paraId="6D4F41B8" w14:textId="3EC7DBB0">
                  <w:pPr>
                    <w:jc w:val="center"/>
                    <w:rPr>
                      <w:color w:val="000000"/>
                      <w:sz w:val="22"/>
                      <w:szCs w:val="22"/>
                    </w:rPr>
                  </w:pPr>
                  <w:r>
                    <w:rPr>
                      <w:color w:val="000000"/>
                    </w:rPr>
                    <w:t>1.25</w:t>
                  </w:r>
                </w:p>
              </w:tc>
            </w:tr>
            <w:tr w:rsidRPr="001B003C" w:rsidR="009A6DFB" w:rsidTr="00D06A4A" w14:paraId="09CFCF0E" w14:textId="77777777">
              <w:trPr>
                <w:trHeight w:val="323"/>
              </w:trPr>
              <w:tc>
                <w:tcPr>
                  <w:tcW w:w="1314" w:type="dxa"/>
                  <w:tcBorders>
                    <w:top w:val="single" w:color="auto" w:sz="4" w:space="0"/>
                    <w:left w:val="single" w:color="auto" w:sz="4" w:space="0"/>
                    <w:bottom w:val="single" w:color="auto" w:sz="4" w:space="0"/>
                    <w:right w:val="single" w:color="auto" w:sz="4" w:space="0"/>
                  </w:tcBorders>
                  <w:vAlign w:val="center"/>
                </w:tcPr>
                <w:p w:rsidR="009A6DFB" w:rsidP="009A6DFB" w:rsidRDefault="009A6DFB" w14:paraId="52130460" w14:textId="2191D7EC">
                  <w:pPr>
                    <w:jc w:val="center"/>
                    <w:rPr>
                      <w:color w:val="000000"/>
                    </w:rPr>
                  </w:pPr>
                  <w:r>
                    <w:rPr>
                      <w:color w:val="000000"/>
                    </w:rPr>
                    <w:t>12/4/2025</w:t>
                  </w:r>
                </w:p>
              </w:tc>
              <w:tc>
                <w:tcPr>
                  <w:tcW w:w="5334" w:type="dxa"/>
                  <w:tcBorders>
                    <w:top w:val="single" w:color="auto" w:sz="4" w:space="0"/>
                    <w:left w:val="nil"/>
                    <w:bottom w:val="single" w:color="auto" w:sz="4" w:space="0"/>
                    <w:right w:val="single" w:color="auto" w:sz="4" w:space="0"/>
                  </w:tcBorders>
                  <w:noWrap/>
                  <w:vAlign w:val="center"/>
                </w:tcPr>
                <w:p w:rsidR="009A6DFB" w:rsidP="009A6DFB" w:rsidRDefault="009A6DFB" w14:paraId="3E9BC59F" w14:textId="0FA3F5E7">
                  <w:pPr>
                    <w:jc w:val="center"/>
                    <w:rPr>
                      <w:color w:val="000000"/>
                    </w:rPr>
                  </w:pPr>
                  <w:r>
                    <w:rPr>
                      <w:color w:val="000000"/>
                    </w:rPr>
                    <w:t>Review party comments on PD for reply</w:t>
                  </w:r>
                </w:p>
              </w:tc>
              <w:tc>
                <w:tcPr>
                  <w:tcW w:w="892" w:type="dxa"/>
                  <w:tcBorders>
                    <w:top w:val="single" w:color="auto" w:sz="4" w:space="0"/>
                    <w:left w:val="nil"/>
                    <w:bottom w:val="single" w:color="auto" w:sz="4" w:space="0"/>
                    <w:right w:val="single" w:color="auto" w:sz="4" w:space="0"/>
                  </w:tcBorders>
                  <w:noWrap/>
                  <w:vAlign w:val="center"/>
                </w:tcPr>
                <w:p w:rsidR="009A6DFB" w:rsidP="009A6DFB" w:rsidRDefault="009A6DFB" w14:paraId="78F92A11" w14:textId="77777777">
                  <w:pPr>
                    <w:jc w:val="center"/>
                    <w:rPr>
                      <w:color w:val="000000"/>
                    </w:rPr>
                  </w:pPr>
                  <w:r>
                    <w:rPr>
                      <w:color w:val="000000"/>
                    </w:rPr>
                    <w:t>1.25</w:t>
                  </w:r>
                </w:p>
              </w:tc>
            </w:tr>
            <w:tr w:rsidRPr="001B003C" w:rsidR="009A6DFB" w:rsidTr="00D06A4A" w14:paraId="180BA389" w14:textId="77777777">
              <w:trPr>
                <w:trHeight w:val="323"/>
              </w:trPr>
              <w:tc>
                <w:tcPr>
                  <w:tcW w:w="1314" w:type="dxa"/>
                  <w:tcBorders>
                    <w:top w:val="single" w:color="auto" w:sz="4" w:space="0"/>
                    <w:left w:val="single" w:color="auto" w:sz="4" w:space="0"/>
                    <w:bottom w:val="single" w:color="auto" w:sz="4" w:space="0"/>
                    <w:right w:val="single" w:color="auto" w:sz="4" w:space="0"/>
                  </w:tcBorders>
                  <w:vAlign w:val="center"/>
                </w:tcPr>
                <w:p w:rsidR="009A6DFB" w:rsidP="009A6DFB" w:rsidRDefault="009A6DFB" w14:paraId="1CE8ACAE" w14:textId="201D5A57">
                  <w:pPr>
                    <w:jc w:val="center"/>
                    <w:rPr>
                      <w:color w:val="000000"/>
                    </w:rPr>
                  </w:pPr>
                  <w:r>
                    <w:rPr>
                      <w:color w:val="000000"/>
                    </w:rPr>
                    <w:lastRenderedPageBreak/>
                    <w:t>12/8/2025</w:t>
                  </w:r>
                </w:p>
              </w:tc>
              <w:tc>
                <w:tcPr>
                  <w:tcW w:w="5334" w:type="dxa"/>
                  <w:tcBorders>
                    <w:top w:val="single" w:color="auto" w:sz="4" w:space="0"/>
                    <w:left w:val="nil"/>
                    <w:bottom w:val="single" w:color="auto" w:sz="4" w:space="0"/>
                    <w:right w:val="single" w:color="auto" w:sz="4" w:space="0"/>
                  </w:tcBorders>
                  <w:noWrap/>
                  <w:vAlign w:val="center"/>
                </w:tcPr>
                <w:p w:rsidR="009A6DFB" w:rsidP="009A6DFB" w:rsidRDefault="009A6DFB" w14:paraId="253543BD" w14:textId="211F70A8">
                  <w:pPr>
                    <w:jc w:val="center"/>
                    <w:rPr>
                      <w:color w:val="000000"/>
                    </w:rPr>
                  </w:pPr>
                  <w:r>
                    <w:rPr>
                      <w:color w:val="000000"/>
                    </w:rPr>
                    <w:t>Draft, edit and finalize reply comments on PD</w:t>
                  </w:r>
                </w:p>
              </w:tc>
              <w:tc>
                <w:tcPr>
                  <w:tcW w:w="892" w:type="dxa"/>
                  <w:tcBorders>
                    <w:top w:val="single" w:color="auto" w:sz="4" w:space="0"/>
                    <w:left w:val="nil"/>
                    <w:bottom w:val="single" w:color="auto" w:sz="4" w:space="0"/>
                    <w:right w:val="single" w:color="auto" w:sz="4" w:space="0"/>
                  </w:tcBorders>
                  <w:noWrap/>
                  <w:vAlign w:val="center"/>
                </w:tcPr>
                <w:p w:rsidR="009A6DFB" w:rsidP="009A6DFB" w:rsidRDefault="002C1BD7" w14:paraId="077469CD" w14:textId="767BAEE0">
                  <w:pPr>
                    <w:jc w:val="center"/>
                    <w:rPr>
                      <w:color w:val="000000"/>
                    </w:rPr>
                  </w:pPr>
                  <w:r>
                    <w:rPr>
                      <w:color w:val="000000"/>
                    </w:rPr>
                    <w:t>1.50</w:t>
                  </w:r>
                </w:p>
              </w:tc>
            </w:tr>
          </w:tbl>
          <w:p w:rsidR="00BD3E39" w:rsidP="00BD3E39" w:rsidRDefault="00BD3E39" w14:paraId="04470FC0" w14:textId="77777777">
            <w:pPr>
              <w:tabs>
                <w:tab w:val="left" w:pos="1440"/>
              </w:tabs>
              <w:rPr>
                <w:color w:val="000000"/>
              </w:rPr>
            </w:pPr>
          </w:p>
          <w:p w:rsidR="00BD3E39" w:rsidP="00BD3E39" w:rsidRDefault="00BD3E39" w14:paraId="3533ED0D" w14:textId="580A3D25">
            <w:pPr>
              <w:tabs>
                <w:tab w:val="left" w:pos="1440"/>
              </w:tabs>
              <w:rPr>
                <w:color w:val="000000"/>
              </w:rPr>
            </w:pPr>
            <w:r>
              <w:rPr>
                <w:color w:val="000000"/>
              </w:rPr>
              <w:t xml:space="preserve">The total number of reductions for </w:t>
            </w:r>
            <w:r w:rsidR="002C1BD7">
              <w:rPr>
                <w:color w:val="000000"/>
              </w:rPr>
              <w:t>Jennifer Weberski</w:t>
            </w:r>
            <w:r>
              <w:rPr>
                <w:color w:val="000000"/>
              </w:rPr>
              <w:t xml:space="preserve"> is </w:t>
            </w:r>
            <w:r w:rsidR="007270A0">
              <w:rPr>
                <w:color w:val="000000"/>
              </w:rPr>
              <w:t>2.75</w:t>
            </w:r>
            <w:r>
              <w:rPr>
                <w:color w:val="000000"/>
              </w:rPr>
              <w:t xml:space="preserve"> hours, leaving </w:t>
            </w:r>
            <w:r w:rsidR="007071C8">
              <w:rPr>
                <w:color w:val="000000"/>
              </w:rPr>
              <w:t>12.80</w:t>
            </w:r>
            <w:r>
              <w:rPr>
                <w:color w:val="000000"/>
              </w:rPr>
              <w:t xml:space="preserve"> hours approved for compensation in 2025.</w:t>
            </w:r>
          </w:p>
          <w:p w:rsidRPr="007F620E" w:rsidR="00BD3E39" w:rsidP="009948E8" w:rsidRDefault="00BD3E39" w14:paraId="0F68A5D4" w14:textId="377B9D37">
            <w:pPr>
              <w:tabs>
                <w:tab w:val="left" w:pos="1440"/>
              </w:tabs>
              <w:rPr>
                <w:color w:val="000000"/>
              </w:rPr>
            </w:pPr>
          </w:p>
        </w:tc>
      </w:tr>
      <w:tr w:rsidRPr="007F620E" w:rsidR="009948E8" w:rsidTr="006F6476" w14:paraId="4A6D7D7E" w14:textId="77777777">
        <w:tc>
          <w:tcPr>
            <w:tcW w:w="1524" w:type="dxa"/>
          </w:tcPr>
          <w:p w:rsidR="009948E8" w:rsidP="009948E8" w:rsidRDefault="009948E8" w14:paraId="629A046D" w14:textId="77777777">
            <w:pPr>
              <w:tabs>
                <w:tab w:val="left" w:pos="1440"/>
              </w:tabs>
              <w:jc w:val="center"/>
              <w:rPr>
                <w:color w:val="000000"/>
              </w:rPr>
            </w:pPr>
            <w:r>
              <w:rPr>
                <w:color w:val="000000"/>
              </w:rPr>
              <w:lastRenderedPageBreak/>
              <w:t>[6]</w:t>
            </w:r>
          </w:p>
          <w:p w:rsidRPr="007F620E" w:rsidR="009948E8" w:rsidP="009948E8" w:rsidRDefault="009948E8" w14:paraId="0A3456E6" w14:textId="0F2FF3BB">
            <w:pPr>
              <w:tabs>
                <w:tab w:val="left" w:pos="1440"/>
              </w:tabs>
              <w:jc w:val="center"/>
              <w:rPr>
                <w:color w:val="000000"/>
              </w:rPr>
            </w:pPr>
            <w:r>
              <w:rPr>
                <w:color w:val="000000"/>
              </w:rPr>
              <w:t>Ted Howard 2023 Hourly Rate</w:t>
            </w:r>
          </w:p>
        </w:tc>
        <w:tc>
          <w:tcPr>
            <w:tcW w:w="7836" w:type="dxa"/>
          </w:tcPr>
          <w:p w:rsidR="00AD7545" w:rsidP="00AD7545" w:rsidRDefault="00AD7545" w14:paraId="28BF9150" w14:textId="4C346C9B">
            <w:pPr>
              <w:tabs>
                <w:tab w:val="left" w:pos="1440"/>
              </w:tabs>
              <w:rPr>
                <w:lang w:eastAsia="zh-CN"/>
              </w:rPr>
            </w:pPr>
            <w:r>
              <w:rPr>
                <w:color w:val="000000"/>
              </w:rPr>
              <w:t>D.24-0</w:t>
            </w:r>
            <w:r w:rsidR="004B00C0">
              <w:rPr>
                <w:color w:val="000000"/>
              </w:rPr>
              <w:t>3</w:t>
            </w:r>
            <w:r>
              <w:rPr>
                <w:color w:val="000000"/>
              </w:rPr>
              <w:t>-0</w:t>
            </w:r>
            <w:r w:rsidR="004B00C0">
              <w:rPr>
                <w:color w:val="000000"/>
              </w:rPr>
              <w:t>70</w:t>
            </w:r>
            <w:r>
              <w:rPr>
                <w:color w:val="000000"/>
              </w:rPr>
              <w:t xml:space="preserve"> </w:t>
            </w:r>
            <w:r>
              <w:rPr>
                <w:lang w:eastAsia="zh-CN"/>
              </w:rPr>
              <w:t>approved the 2023 hourly rate of $</w:t>
            </w:r>
            <w:r w:rsidR="004B00C0">
              <w:rPr>
                <w:lang w:eastAsia="zh-CN"/>
              </w:rPr>
              <w:t>460</w:t>
            </w:r>
            <w:r>
              <w:rPr>
                <w:lang w:eastAsia="zh-CN"/>
              </w:rPr>
              <w:t xml:space="preserve">.00 for </w:t>
            </w:r>
            <w:r w:rsidR="004B00C0">
              <w:rPr>
                <w:lang w:eastAsia="zh-CN"/>
              </w:rPr>
              <w:t xml:space="preserve">Ted Howard </w:t>
            </w:r>
            <w:r>
              <w:rPr>
                <w:lang w:eastAsia="zh-CN"/>
              </w:rPr>
              <w:t xml:space="preserve">as </w:t>
            </w:r>
            <w:r w:rsidR="00480B7B">
              <w:rPr>
                <w:lang w:eastAsia="zh-CN"/>
              </w:rPr>
              <w:t>an</w:t>
            </w:r>
            <w:r>
              <w:rPr>
                <w:lang w:eastAsia="zh-CN"/>
              </w:rPr>
              <w:t xml:space="preserve"> </w:t>
            </w:r>
            <w:r w:rsidRPr="00480B7B" w:rsidR="00480B7B">
              <w:rPr>
                <w:lang w:eastAsia="zh-CN"/>
              </w:rPr>
              <w:t>Expert - Public Policy Analyst - IV</w:t>
            </w:r>
            <w:r>
              <w:rPr>
                <w:lang w:eastAsia="zh-CN"/>
              </w:rPr>
              <w:t>.</w:t>
            </w:r>
          </w:p>
          <w:p w:rsidRPr="007F620E" w:rsidR="009948E8" w:rsidP="009948E8" w:rsidRDefault="009948E8" w14:paraId="14F65D7F" w14:textId="77777777">
            <w:pPr>
              <w:tabs>
                <w:tab w:val="left" w:pos="1440"/>
              </w:tabs>
              <w:rPr>
                <w:color w:val="000000"/>
              </w:rPr>
            </w:pPr>
          </w:p>
        </w:tc>
      </w:tr>
      <w:tr w:rsidRPr="007F620E" w:rsidR="009948E8" w:rsidTr="006F6476" w14:paraId="4A00B767" w14:textId="77777777">
        <w:tc>
          <w:tcPr>
            <w:tcW w:w="1524" w:type="dxa"/>
          </w:tcPr>
          <w:p w:rsidR="009948E8" w:rsidP="009948E8" w:rsidRDefault="009948E8" w14:paraId="3F73E826" w14:textId="77777777">
            <w:pPr>
              <w:tabs>
                <w:tab w:val="left" w:pos="1440"/>
              </w:tabs>
              <w:jc w:val="center"/>
              <w:rPr>
                <w:color w:val="000000"/>
              </w:rPr>
            </w:pPr>
            <w:r>
              <w:rPr>
                <w:color w:val="000000"/>
              </w:rPr>
              <w:t>[7]</w:t>
            </w:r>
          </w:p>
          <w:p w:rsidRPr="007F620E" w:rsidR="009948E8" w:rsidP="009948E8" w:rsidRDefault="009948E8" w14:paraId="657438FE" w14:textId="34B6A4D6">
            <w:pPr>
              <w:tabs>
                <w:tab w:val="left" w:pos="1440"/>
              </w:tabs>
              <w:jc w:val="center"/>
              <w:rPr>
                <w:color w:val="000000"/>
              </w:rPr>
            </w:pPr>
            <w:r>
              <w:rPr>
                <w:color w:val="000000"/>
              </w:rPr>
              <w:t>Paul Chernick 2022 Hourly Rate</w:t>
            </w:r>
          </w:p>
        </w:tc>
        <w:tc>
          <w:tcPr>
            <w:tcW w:w="7836" w:type="dxa"/>
          </w:tcPr>
          <w:p w:rsidR="0052517C" w:rsidP="002B553B" w:rsidRDefault="001A5376" w14:paraId="49208211" w14:textId="3CBDA8C2">
            <w:pPr>
              <w:tabs>
                <w:tab w:val="left" w:pos="1440"/>
              </w:tabs>
              <w:rPr>
                <w:color w:val="000000"/>
              </w:rPr>
            </w:pPr>
            <w:r>
              <w:rPr>
                <w:color w:val="000000"/>
              </w:rPr>
              <w:t xml:space="preserve">Upon further review, the Commission has determined that Paul Chernick </w:t>
            </w:r>
            <w:r w:rsidR="00183A00">
              <w:rPr>
                <w:color w:val="000000"/>
              </w:rPr>
              <w:t>is a consultant.</w:t>
            </w:r>
            <w:r w:rsidR="007C7374">
              <w:rPr>
                <w:color w:val="000000"/>
              </w:rPr>
              <w:t xml:space="preserve"> </w:t>
            </w:r>
            <w:r w:rsidRPr="002B553B" w:rsidR="002B553B">
              <w:rPr>
                <w:color w:val="000000"/>
              </w:rPr>
              <w:t>Pursuant to Commission policy, the rate requested by an intervenor must not exceed the rate billed to that intervenor by any outside consultant it hires, even if the consultant’s billed rate is below the floor for a given experience level.</w:t>
            </w:r>
            <w:r w:rsidR="00183A00">
              <w:rPr>
                <w:rStyle w:val="FootnoteReference"/>
                <w:color w:val="000000"/>
              </w:rPr>
              <w:footnoteReference w:id="7"/>
            </w:r>
            <w:r w:rsidRPr="002B553B" w:rsidR="002B553B">
              <w:rPr>
                <w:color w:val="000000"/>
              </w:rPr>
              <w:t xml:space="preserve"> </w:t>
            </w:r>
          </w:p>
          <w:p w:rsidR="0052517C" w:rsidP="002B553B" w:rsidRDefault="0052517C" w14:paraId="243D891D" w14:textId="77777777">
            <w:pPr>
              <w:tabs>
                <w:tab w:val="left" w:pos="1440"/>
              </w:tabs>
              <w:rPr>
                <w:color w:val="000000"/>
              </w:rPr>
            </w:pPr>
          </w:p>
          <w:p w:rsidR="0052517C" w:rsidP="0052517C" w:rsidRDefault="002B553B" w14:paraId="16739D20" w14:textId="56A1D952">
            <w:pPr>
              <w:tabs>
                <w:tab w:val="left" w:pos="1440"/>
              </w:tabs>
              <w:rPr>
                <w:color w:val="000000"/>
              </w:rPr>
            </w:pPr>
            <w:r w:rsidRPr="002B553B">
              <w:rPr>
                <w:color w:val="000000"/>
              </w:rPr>
              <w:t xml:space="preserve">Per the </w:t>
            </w:r>
            <w:proofErr w:type="spellStart"/>
            <w:r w:rsidRPr="002B553B">
              <w:rPr>
                <w:color w:val="000000"/>
              </w:rPr>
              <w:t>IComp</w:t>
            </w:r>
            <w:proofErr w:type="spellEnd"/>
            <w:r w:rsidRPr="002B553B">
              <w:rPr>
                <w:color w:val="000000"/>
              </w:rPr>
              <w:t xml:space="preserve"> Program Guide at 24, the Commission may audit the records and books of the intervenors to the extent necessary to verify the basis for the award (§1804(d)). The Commission requested supplemental documentation be submitted by SBUA to confirm the rate charged by </w:t>
            </w:r>
            <w:r w:rsidR="0052517C">
              <w:rPr>
                <w:color w:val="000000"/>
              </w:rPr>
              <w:t xml:space="preserve">Paul </w:t>
            </w:r>
            <w:r w:rsidRPr="002B553B">
              <w:rPr>
                <w:color w:val="000000"/>
              </w:rPr>
              <w:t xml:space="preserve">Chernick. SBUA confirms that per the terms of their contract, </w:t>
            </w:r>
            <w:r w:rsidR="0052517C">
              <w:rPr>
                <w:color w:val="000000"/>
              </w:rPr>
              <w:t xml:space="preserve">Paul </w:t>
            </w:r>
            <w:r w:rsidRPr="002B553B">
              <w:rPr>
                <w:color w:val="000000"/>
              </w:rPr>
              <w:t xml:space="preserve">Chernick has been hired on a contingency basis, meaning that the consultant has agreed to defer its consulting fee contingent upon receipt of this Intervenor Compensation award. Given this contingency, we utilize the reasonable rates established by Resolution ALJ-393 based on </w:t>
            </w:r>
            <w:r w:rsidR="001511FE">
              <w:rPr>
                <w:color w:val="000000"/>
              </w:rPr>
              <w:t xml:space="preserve">Paul </w:t>
            </w:r>
            <w:r w:rsidRPr="002B553B">
              <w:rPr>
                <w:color w:val="000000"/>
              </w:rPr>
              <w:t xml:space="preserve">Chernick’s experience. </w:t>
            </w:r>
          </w:p>
          <w:p w:rsidRPr="002B553B" w:rsidR="0052517C" w:rsidP="0052517C" w:rsidRDefault="0052517C" w14:paraId="0F1CE135" w14:textId="77777777">
            <w:pPr>
              <w:tabs>
                <w:tab w:val="left" w:pos="1440"/>
              </w:tabs>
              <w:rPr>
                <w:color w:val="000000"/>
              </w:rPr>
            </w:pPr>
          </w:p>
          <w:p w:rsidR="009001E1" w:rsidP="002B553B" w:rsidRDefault="002B553B" w14:paraId="1E48C18F" w14:textId="77777777">
            <w:pPr>
              <w:tabs>
                <w:tab w:val="left" w:pos="1440"/>
              </w:tabs>
              <w:rPr>
                <w:color w:val="000000"/>
              </w:rPr>
            </w:pPr>
            <w:r w:rsidRPr="002B553B">
              <w:rPr>
                <w:color w:val="000000"/>
              </w:rPr>
              <w:t xml:space="preserve">Given the 2022 Expert – Public Policy Analyst V rate range is $513.53 to $890.25 with a median of $672.43, we find the 2022 hourly rate of $505.00 to be reasonable and we apply it here. </w:t>
            </w:r>
          </w:p>
          <w:p w:rsidR="009001E1" w:rsidP="002B553B" w:rsidRDefault="009001E1" w14:paraId="069DAF66" w14:textId="77777777">
            <w:pPr>
              <w:tabs>
                <w:tab w:val="left" w:pos="1440"/>
              </w:tabs>
              <w:rPr>
                <w:color w:val="000000"/>
              </w:rPr>
            </w:pPr>
          </w:p>
          <w:p w:rsidR="009001E1" w:rsidP="002B553B" w:rsidRDefault="002B553B" w14:paraId="49B4FA91" w14:textId="77777777">
            <w:pPr>
              <w:tabs>
                <w:tab w:val="left" w:pos="1440"/>
              </w:tabs>
              <w:rPr>
                <w:color w:val="000000"/>
              </w:rPr>
            </w:pPr>
            <w:r w:rsidRPr="002B553B">
              <w:rPr>
                <w:color w:val="000000"/>
              </w:rPr>
              <w:t>The award made herein for the consultant’s contribution in this proceeding shall be passed through in full to the consultant, and no portion of this part of the award shall be kept by the intervenor. Additionally, the rates approved here are specific to work in this proceeding and the contract terms between the consultant and intervenor, as they are established in accordance with the Commission’s policy on consultant compensation, and the understanding that the consultant has not billed or collected compensation for the work performed until the final award is given.</w:t>
            </w:r>
          </w:p>
          <w:p w:rsidR="009001E1" w:rsidP="002B553B" w:rsidRDefault="009001E1" w14:paraId="1CC82B4E" w14:textId="77777777">
            <w:pPr>
              <w:tabs>
                <w:tab w:val="left" w:pos="1440"/>
              </w:tabs>
              <w:rPr>
                <w:color w:val="000000"/>
              </w:rPr>
            </w:pPr>
          </w:p>
          <w:p w:rsidRPr="007F620E" w:rsidR="009948E8" w:rsidP="002B553B" w:rsidRDefault="002B553B" w14:paraId="36BB4988" w14:textId="53C54065">
            <w:pPr>
              <w:tabs>
                <w:tab w:val="left" w:pos="1440"/>
              </w:tabs>
              <w:rPr>
                <w:color w:val="000000"/>
              </w:rPr>
            </w:pPr>
            <w:r w:rsidRPr="002B553B">
              <w:rPr>
                <w:color w:val="000000"/>
              </w:rPr>
              <w:t xml:space="preserve">We reiterate that it is the responsibility of the intervenor to be forthcoming about engaging consultants and the terms of the contract, to adhere to the Commission’s policy on compensation for consultant fees, and to provide the </w:t>
            </w:r>
            <w:r w:rsidRPr="002B553B">
              <w:rPr>
                <w:color w:val="000000"/>
              </w:rPr>
              <w:lastRenderedPageBreak/>
              <w:t xml:space="preserve">appropriate documentation with the initial claim to ensure efficient processing and thus avoid the need for the Commission to request supplemental documentation. In this instance, SBUA did not provide all the documentation pertaining to the contract terms between SBUA and </w:t>
            </w:r>
            <w:r w:rsidR="009001E1">
              <w:rPr>
                <w:color w:val="000000"/>
              </w:rPr>
              <w:t xml:space="preserve">Paul </w:t>
            </w:r>
            <w:r w:rsidRPr="002B553B">
              <w:rPr>
                <w:color w:val="000000"/>
              </w:rPr>
              <w:t>Chernick in the initial claim and waited until the Commission requested supplemental documentation which delays the processing of the claim.</w:t>
            </w:r>
          </w:p>
        </w:tc>
      </w:tr>
      <w:tr w:rsidRPr="007F620E" w:rsidR="009948E8" w:rsidTr="006F6476" w14:paraId="41223CE8" w14:textId="77777777">
        <w:tc>
          <w:tcPr>
            <w:tcW w:w="1524" w:type="dxa"/>
          </w:tcPr>
          <w:p w:rsidRPr="007F620E" w:rsidR="009948E8" w:rsidP="009948E8" w:rsidRDefault="009948E8" w14:paraId="1888D1D2" w14:textId="34461249">
            <w:pPr>
              <w:tabs>
                <w:tab w:val="left" w:pos="1440"/>
              </w:tabs>
              <w:jc w:val="center"/>
              <w:rPr>
                <w:color w:val="000000"/>
              </w:rPr>
            </w:pPr>
            <w:r>
              <w:rPr>
                <w:color w:val="000000"/>
              </w:rPr>
              <w:lastRenderedPageBreak/>
              <w:t>[8]</w:t>
            </w:r>
            <w:r w:rsidRPr="004221CD">
              <w:rPr>
                <w:color w:val="000000"/>
              </w:rPr>
              <w:t xml:space="preserve"> Contingency Rate Disclaimer</w:t>
            </w:r>
          </w:p>
        </w:tc>
        <w:tc>
          <w:tcPr>
            <w:tcW w:w="7836" w:type="dxa"/>
          </w:tcPr>
          <w:p w:rsidRPr="000C72AE" w:rsidR="009948E8" w:rsidP="009948E8" w:rsidRDefault="009948E8" w14:paraId="25BD23EF" w14:textId="77777777">
            <w:pPr>
              <w:tabs>
                <w:tab w:val="left" w:pos="1440"/>
              </w:tabs>
              <w:rPr>
                <w:color w:val="000000"/>
              </w:rPr>
            </w:pPr>
            <w:r w:rsidRPr="000C72AE">
              <w:rPr>
                <w:color w:val="000000"/>
              </w:rPr>
              <w:t xml:space="preserve">The Commission takes this opportunity to remind all intervenors that they bear the burden of providing accurate, complete, and honest information </w:t>
            </w:r>
            <w:proofErr w:type="gramStart"/>
            <w:r w:rsidRPr="000C72AE">
              <w:rPr>
                <w:color w:val="000000"/>
              </w:rPr>
              <w:t>in</w:t>
            </w:r>
            <w:proofErr w:type="gramEnd"/>
            <w:r w:rsidRPr="000C72AE">
              <w:rPr>
                <w:color w:val="000000"/>
              </w:rPr>
              <w:t xml:space="preserve"> all compensation requests. The Commission relies on intervenors' good faith representations, particularly regarding consultant agreements and payments, as it does not have the resources to review every contract or non-standard arrangement in detail.</w:t>
            </w:r>
          </w:p>
          <w:p w:rsidRPr="000C72AE" w:rsidR="009948E8" w:rsidP="009948E8" w:rsidRDefault="009948E8" w14:paraId="64183CB9" w14:textId="77777777">
            <w:pPr>
              <w:tabs>
                <w:tab w:val="left" w:pos="1440"/>
              </w:tabs>
              <w:rPr>
                <w:color w:val="000000"/>
              </w:rPr>
            </w:pPr>
          </w:p>
          <w:p w:rsidRPr="000C72AE" w:rsidR="009948E8" w:rsidP="009948E8" w:rsidRDefault="009948E8" w14:paraId="10DE6831" w14:textId="77777777">
            <w:pPr>
              <w:tabs>
                <w:tab w:val="left" w:pos="1440"/>
              </w:tabs>
              <w:rPr>
                <w:color w:val="000000"/>
              </w:rPr>
            </w:pPr>
            <w:r w:rsidRPr="000C72AE">
              <w:rPr>
                <w:color w:val="000000"/>
              </w:rPr>
              <w:t>Intervenor compensation is funded by ratepayers, and the Commission takes seriously any effort to mislead or obscure the financial basis for a claim. Although no violation of Rule 1.1 has been found in this instance, we remind intervenors that under Rule 1.1, intent to deceive is not required for a violation, misstatements may still be actionable. Dishonest or misleading claims not only risk denial of compensation but may also subject the intervenor to penalties.</w:t>
            </w:r>
          </w:p>
          <w:p w:rsidRPr="000C72AE" w:rsidR="009948E8" w:rsidP="009948E8" w:rsidRDefault="009948E8" w14:paraId="3F4FD141" w14:textId="77777777">
            <w:pPr>
              <w:tabs>
                <w:tab w:val="left" w:pos="1440"/>
              </w:tabs>
              <w:rPr>
                <w:color w:val="000000"/>
              </w:rPr>
            </w:pPr>
          </w:p>
          <w:p w:rsidRPr="007F620E" w:rsidR="009948E8" w:rsidP="009948E8" w:rsidRDefault="009948E8" w14:paraId="53E6323D" w14:textId="741B7FF4">
            <w:pPr>
              <w:tabs>
                <w:tab w:val="left" w:pos="1440"/>
              </w:tabs>
              <w:rPr>
                <w:color w:val="000000"/>
              </w:rPr>
            </w:pPr>
            <w:r w:rsidRPr="000C72AE">
              <w:rPr>
                <w:color w:val="000000"/>
              </w:rPr>
              <w:t>The Commission has clear authority to audit intervenors' books and records to verify the basis for any award. Intervenors must therefore ensure full transparency regarding actual time spent on issues, consultant fees, payment arrangements, and the actual disbursement of funds. Failure to meet this obligation undermines the integrity of the compensation process and may lead to denial of claims or further enforcement action.</w:t>
            </w:r>
          </w:p>
        </w:tc>
      </w:tr>
      <w:tr w:rsidRPr="007F620E" w:rsidR="00A65F9F" w:rsidTr="006F6476" w14:paraId="56CDE7E7" w14:textId="77777777">
        <w:tc>
          <w:tcPr>
            <w:tcW w:w="1524" w:type="dxa"/>
          </w:tcPr>
          <w:p w:rsidR="00A65F9F" w:rsidP="00A65F9F" w:rsidRDefault="00A65F9F" w14:paraId="01F2C82C" w14:textId="77777777">
            <w:pPr>
              <w:tabs>
                <w:tab w:val="left" w:pos="1440"/>
              </w:tabs>
              <w:jc w:val="center"/>
              <w:rPr>
                <w:color w:val="000000"/>
              </w:rPr>
            </w:pPr>
            <w:r>
              <w:rPr>
                <w:color w:val="000000"/>
              </w:rPr>
              <w:t>[9]</w:t>
            </w:r>
          </w:p>
          <w:p w:rsidRPr="007F620E" w:rsidR="00A65F9F" w:rsidP="00A65F9F" w:rsidRDefault="00A65F9F" w14:paraId="5B436C2C" w14:textId="18869AEA">
            <w:pPr>
              <w:tabs>
                <w:tab w:val="left" w:pos="1440"/>
              </w:tabs>
              <w:jc w:val="center"/>
              <w:rPr>
                <w:color w:val="000000"/>
              </w:rPr>
            </w:pPr>
            <w:r>
              <w:rPr>
                <w:color w:val="000000"/>
              </w:rPr>
              <w:t>Michael Raykher 2024 Hourly Rate</w:t>
            </w:r>
          </w:p>
        </w:tc>
        <w:tc>
          <w:tcPr>
            <w:tcW w:w="7836" w:type="dxa"/>
          </w:tcPr>
          <w:p w:rsidR="00A65F9F" w:rsidP="00A65F9F" w:rsidRDefault="00A65F9F" w14:paraId="27A43113" w14:textId="6CA7D488">
            <w:pPr>
              <w:tabs>
                <w:tab w:val="left" w:pos="1440"/>
              </w:tabs>
              <w:rPr>
                <w:color w:val="000000"/>
              </w:rPr>
            </w:pPr>
            <w:r>
              <w:rPr>
                <w:color w:val="000000"/>
              </w:rPr>
              <w:t>Upon further review, the Commission has determined that Michael Raykher is a consultant.</w:t>
            </w:r>
            <w:r w:rsidR="007C7374">
              <w:rPr>
                <w:color w:val="000000"/>
              </w:rPr>
              <w:t xml:space="preserve"> </w:t>
            </w:r>
            <w:r w:rsidRPr="002B553B">
              <w:rPr>
                <w:color w:val="000000"/>
              </w:rPr>
              <w:t>Pursuant to Commission policy, the rate requested by an intervenor must not exceed the rate billed to that intervenor by any outside consultant it hires, even if the consultant’s billed rate is below the floor for a given experience level.</w:t>
            </w:r>
            <w:r>
              <w:rPr>
                <w:rStyle w:val="FootnoteReference"/>
                <w:color w:val="000000"/>
              </w:rPr>
              <w:footnoteReference w:id="8"/>
            </w:r>
            <w:r w:rsidRPr="002B553B">
              <w:rPr>
                <w:color w:val="000000"/>
              </w:rPr>
              <w:t xml:space="preserve"> </w:t>
            </w:r>
          </w:p>
          <w:p w:rsidR="00A65F9F" w:rsidP="00A65F9F" w:rsidRDefault="00A65F9F" w14:paraId="60FB8090" w14:textId="77777777">
            <w:pPr>
              <w:tabs>
                <w:tab w:val="left" w:pos="1440"/>
              </w:tabs>
              <w:rPr>
                <w:color w:val="000000"/>
              </w:rPr>
            </w:pPr>
          </w:p>
          <w:p w:rsidR="00A65F9F" w:rsidP="00A65F9F" w:rsidRDefault="00A65F9F" w14:paraId="2B800C46" w14:textId="01E28CA9">
            <w:pPr>
              <w:tabs>
                <w:tab w:val="left" w:pos="1440"/>
              </w:tabs>
              <w:rPr>
                <w:color w:val="000000"/>
              </w:rPr>
            </w:pPr>
            <w:r w:rsidRPr="002B553B">
              <w:rPr>
                <w:color w:val="000000"/>
              </w:rPr>
              <w:t xml:space="preserve">Per the </w:t>
            </w:r>
            <w:proofErr w:type="spellStart"/>
            <w:r w:rsidRPr="002B553B">
              <w:rPr>
                <w:color w:val="000000"/>
              </w:rPr>
              <w:t>IComp</w:t>
            </w:r>
            <w:proofErr w:type="spellEnd"/>
            <w:r w:rsidRPr="002B553B">
              <w:rPr>
                <w:color w:val="000000"/>
              </w:rPr>
              <w:t xml:space="preserve"> Program Guide at 24, the Commission may audit the records and books of the intervenors to the extent necessary to verify the</w:t>
            </w:r>
            <w:r w:rsidR="006B743F">
              <w:rPr>
                <w:color w:val="000000"/>
              </w:rPr>
              <w:t xml:space="preserve"> </w:t>
            </w:r>
            <w:r w:rsidRPr="002B553B">
              <w:rPr>
                <w:color w:val="000000"/>
              </w:rPr>
              <w:t xml:space="preserve">basis for the award (§1804(d)). The Commission requested supplemental documentation be submitted by SBUA to confirm the rate charged by </w:t>
            </w:r>
            <w:r>
              <w:rPr>
                <w:color w:val="000000"/>
              </w:rPr>
              <w:t>Michael Raykher</w:t>
            </w:r>
            <w:r w:rsidRPr="002B553B">
              <w:rPr>
                <w:color w:val="000000"/>
              </w:rPr>
              <w:t xml:space="preserve">. SBUA confirms that per the terms of their contract, </w:t>
            </w:r>
            <w:r>
              <w:rPr>
                <w:color w:val="000000"/>
              </w:rPr>
              <w:t>Michael Raykher</w:t>
            </w:r>
            <w:r w:rsidRPr="002B553B">
              <w:rPr>
                <w:color w:val="000000"/>
              </w:rPr>
              <w:t xml:space="preserve"> has been hired on a contingency basis, meaning that the consultant has agreed to defer its consulting fee contingent upon receipt of this Intervenor Compensation award. Given this contingency, we utilize the reasonable rates established by Resolution ALJ-393 based on </w:t>
            </w:r>
            <w:r>
              <w:rPr>
                <w:color w:val="000000"/>
              </w:rPr>
              <w:t>Michael Raykher</w:t>
            </w:r>
            <w:r w:rsidRPr="002B553B">
              <w:rPr>
                <w:color w:val="000000"/>
              </w:rPr>
              <w:t xml:space="preserve">’s experience. </w:t>
            </w:r>
          </w:p>
          <w:p w:rsidRPr="002B553B" w:rsidR="00A65F9F" w:rsidP="00A65F9F" w:rsidRDefault="00A65F9F" w14:paraId="6A63ABD9" w14:textId="77777777">
            <w:pPr>
              <w:tabs>
                <w:tab w:val="left" w:pos="1440"/>
              </w:tabs>
              <w:rPr>
                <w:color w:val="000000"/>
              </w:rPr>
            </w:pPr>
          </w:p>
          <w:p w:rsidR="00A65F9F" w:rsidP="00A65F9F" w:rsidRDefault="00342D3D" w14:paraId="6DB64BDF" w14:textId="165F30B1">
            <w:pPr>
              <w:tabs>
                <w:tab w:val="left" w:pos="1440"/>
              </w:tabs>
              <w:rPr>
                <w:color w:val="000000"/>
              </w:rPr>
            </w:pPr>
            <w:r w:rsidRPr="00342D3D">
              <w:rPr>
                <w:color w:val="000000"/>
              </w:rPr>
              <w:t>Given that the 2024 rate range for Legal - Attorney - IV is $421.18 to $680.49, we find the requested 2024 hourly rate of $520 to be reasonable and we adopt it here.</w:t>
            </w:r>
          </w:p>
          <w:p w:rsidR="00342D3D" w:rsidP="00A65F9F" w:rsidRDefault="00342D3D" w14:paraId="722AEAAE" w14:textId="77777777">
            <w:pPr>
              <w:tabs>
                <w:tab w:val="left" w:pos="1440"/>
              </w:tabs>
              <w:rPr>
                <w:color w:val="000000"/>
              </w:rPr>
            </w:pPr>
          </w:p>
          <w:p w:rsidR="00A65F9F" w:rsidP="00A65F9F" w:rsidRDefault="00A65F9F" w14:paraId="05899FE1" w14:textId="77777777">
            <w:pPr>
              <w:tabs>
                <w:tab w:val="left" w:pos="1440"/>
              </w:tabs>
              <w:rPr>
                <w:color w:val="000000"/>
              </w:rPr>
            </w:pPr>
            <w:r w:rsidRPr="002B553B">
              <w:rPr>
                <w:color w:val="000000"/>
              </w:rPr>
              <w:t>The award made herein for the consultant’s contribution in this proceeding shall be passed through in full to the consultant, and no portion of this part of the award shall be kept by the intervenor. Additionally, the rates approved here are specific to work in this proceeding and the contract terms between the consultant and intervenor, as they are established in accordance with the Commission’s policy on consultant compensation, and the understanding that the consultant has not billed or collected compensation for the work performed until the final award is given.</w:t>
            </w:r>
          </w:p>
          <w:p w:rsidR="00A65F9F" w:rsidP="00A65F9F" w:rsidRDefault="00A65F9F" w14:paraId="0BC72394" w14:textId="77777777">
            <w:pPr>
              <w:tabs>
                <w:tab w:val="left" w:pos="1440"/>
              </w:tabs>
              <w:rPr>
                <w:color w:val="000000"/>
              </w:rPr>
            </w:pPr>
          </w:p>
          <w:p w:rsidRPr="007F620E" w:rsidR="00FF7125" w:rsidP="00A65F9F" w:rsidRDefault="00A65F9F" w14:paraId="4499AEA6" w14:textId="153E1EA9">
            <w:pPr>
              <w:tabs>
                <w:tab w:val="left" w:pos="1440"/>
              </w:tabs>
              <w:rPr>
                <w:color w:val="000000"/>
              </w:rPr>
            </w:pPr>
            <w:r w:rsidRPr="002B553B">
              <w:rPr>
                <w:color w:val="000000"/>
              </w:rPr>
              <w:t xml:space="preserve">We reiterate that it is the responsibility of the intervenor to be forthcoming about engaging consultants and the terms of the contract, to adhere to the Commission’s policy on compensation for consultant fees, and to provide the appropriate documentation with the initial claim to ensure efficient processing and thus avoid the need for the Commission to request supplemental documentation. In this instance, SBUA did not provide all the documentation pertaining to the contract terms between SBUA and </w:t>
            </w:r>
            <w:r w:rsidR="00FF7125">
              <w:rPr>
                <w:color w:val="000000"/>
              </w:rPr>
              <w:t>Michael Raykher</w:t>
            </w:r>
            <w:r w:rsidRPr="002B553B" w:rsidR="00FF7125">
              <w:rPr>
                <w:color w:val="000000"/>
              </w:rPr>
              <w:t xml:space="preserve"> </w:t>
            </w:r>
            <w:r w:rsidRPr="002B553B">
              <w:rPr>
                <w:color w:val="000000"/>
              </w:rPr>
              <w:t>in the initial claim and waited until the Commission requested supplemental documentation which delays the processing of the claim.</w:t>
            </w:r>
          </w:p>
        </w:tc>
      </w:tr>
      <w:tr w:rsidRPr="007F620E" w:rsidR="00A65F9F" w:rsidTr="006F6476" w14:paraId="2B845E05" w14:textId="77777777">
        <w:tc>
          <w:tcPr>
            <w:tcW w:w="1524" w:type="dxa"/>
          </w:tcPr>
          <w:p w:rsidR="00A65F9F" w:rsidP="00A65F9F" w:rsidRDefault="00A65F9F" w14:paraId="132E207E" w14:textId="77777777">
            <w:pPr>
              <w:tabs>
                <w:tab w:val="left" w:pos="1440"/>
              </w:tabs>
              <w:jc w:val="center"/>
              <w:rPr>
                <w:color w:val="000000"/>
              </w:rPr>
            </w:pPr>
            <w:r>
              <w:rPr>
                <w:color w:val="000000"/>
              </w:rPr>
              <w:lastRenderedPageBreak/>
              <w:t>[10]</w:t>
            </w:r>
          </w:p>
          <w:p w:rsidRPr="007F620E" w:rsidR="00A65F9F" w:rsidP="00A65F9F" w:rsidRDefault="00A65F9F" w14:paraId="34465B57" w14:textId="1FDC164C">
            <w:pPr>
              <w:tabs>
                <w:tab w:val="left" w:pos="1440"/>
              </w:tabs>
              <w:jc w:val="center"/>
              <w:rPr>
                <w:color w:val="000000"/>
              </w:rPr>
            </w:pPr>
            <w:r>
              <w:rPr>
                <w:color w:val="000000"/>
              </w:rPr>
              <w:t>Reduction of Hours for James Birkelund in 2021</w:t>
            </w:r>
          </w:p>
        </w:tc>
        <w:tc>
          <w:tcPr>
            <w:tcW w:w="7836" w:type="dxa"/>
          </w:tcPr>
          <w:p w:rsidRPr="00ED18BB" w:rsidR="002A61BA" w:rsidP="002A61BA" w:rsidRDefault="002A61BA" w14:paraId="0E3EC331" w14:textId="77777777">
            <w:pPr>
              <w:tabs>
                <w:tab w:val="left" w:pos="1440"/>
              </w:tabs>
              <w:rPr>
                <w:i/>
                <w:iCs/>
                <w:color w:val="000000"/>
                <w:u w:val="single"/>
              </w:rPr>
            </w:pPr>
            <w:r>
              <w:rPr>
                <w:i/>
                <w:iCs/>
                <w:color w:val="000000"/>
                <w:u w:val="single"/>
              </w:rPr>
              <w:t>Internal Duplication</w:t>
            </w:r>
          </w:p>
          <w:p w:rsidR="002A61BA" w:rsidP="002A61BA" w:rsidRDefault="002A61BA" w14:paraId="18D2E966" w14:textId="77777777">
            <w:pPr>
              <w:rPr>
                <w:rFonts w:ascii="Aptos Narrow" w:hAnsi="Aptos Narrow"/>
                <w:color w:val="000000"/>
                <w:sz w:val="22"/>
                <w:szCs w:val="22"/>
              </w:rPr>
            </w:pPr>
          </w:p>
          <w:p w:rsidRPr="001767C2" w:rsidR="002A61BA" w:rsidP="002A61BA" w:rsidRDefault="002A61BA" w14:paraId="6E50A32D" w14:textId="246E2677">
            <w:pPr>
              <w:tabs>
                <w:tab w:val="left" w:pos="1440"/>
              </w:tabs>
              <w:rPr>
                <w:color w:val="000000"/>
              </w:rPr>
            </w:pPr>
            <w:r w:rsidRPr="001767C2">
              <w:rPr>
                <w:color w:val="000000"/>
              </w:rPr>
              <w:t xml:space="preserve">The Commission compensates intervenors for reasonable and efficient participation that contributes to the development of the record and aids in decision-making. However, we find that </w:t>
            </w:r>
            <w:r>
              <w:rPr>
                <w:color w:val="000000"/>
              </w:rPr>
              <w:t>SBUA</w:t>
            </w:r>
            <w:r w:rsidRPr="001767C2">
              <w:rPr>
                <w:color w:val="000000"/>
              </w:rPr>
              <w:t xml:space="preserve">'s claimed hours reflect a significant duplication of effort. Specifically, multiple </w:t>
            </w:r>
            <w:r w:rsidRPr="001767C2" w:rsidR="00D314AE">
              <w:rPr>
                <w:color w:val="000000"/>
              </w:rPr>
              <w:t xml:space="preserve">representatives, </w:t>
            </w:r>
            <w:r w:rsidRPr="001767C2">
              <w:rPr>
                <w:color w:val="000000"/>
              </w:rPr>
              <w:t xml:space="preserve">whether attorneys or experts—worked on the same issues, </w:t>
            </w:r>
            <w:r>
              <w:rPr>
                <w:color w:val="000000"/>
              </w:rPr>
              <w:t xml:space="preserve">frequently emailed, conferred, and reviewed each other’s work, </w:t>
            </w:r>
            <w:r w:rsidRPr="001767C2">
              <w:rPr>
                <w:color w:val="000000"/>
              </w:rPr>
              <w:t>attended the same meetings, hearings, or workshops, and participated in activities where only one representative would have been sufficient, given the relative simplicity or limited scope of the issues involved.</w:t>
            </w:r>
          </w:p>
          <w:p w:rsidRPr="001767C2" w:rsidR="002A61BA" w:rsidP="002A61BA" w:rsidRDefault="002A61BA" w14:paraId="2690ED3C" w14:textId="77777777">
            <w:pPr>
              <w:tabs>
                <w:tab w:val="left" w:pos="1440"/>
              </w:tabs>
              <w:rPr>
                <w:color w:val="000000"/>
              </w:rPr>
            </w:pPr>
          </w:p>
          <w:p w:rsidR="002A61BA" w:rsidP="002A61BA" w:rsidRDefault="002A61BA" w14:paraId="20E9E240" w14:textId="5FD9180C">
            <w:pPr>
              <w:tabs>
                <w:tab w:val="left" w:pos="1440"/>
              </w:tabs>
              <w:rPr>
                <w:color w:val="000000"/>
              </w:rPr>
            </w:pPr>
            <w:r w:rsidRPr="001767C2">
              <w:rPr>
                <w:color w:val="000000"/>
              </w:rPr>
              <w:t xml:space="preserve">This level of staffing resulted in unnecessary, redundant, and inefficient participation that did not provide added value to the proceeding. Accordingly, we find that the involvement of multiple representatives in these instances was not justified and resulted in excessive hours. As a result, we reduce the </w:t>
            </w:r>
            <w:r>
              <w:rPr>
                <w:color w:val="000000"/>
              </w:rPr>
              <w:t>entries below</w:t>
            </w:r>
            <w:r w:rsidRPr="001767C2">
              <w:rPr>
                <w:color w:val="000000"/>
              </w:rPr>
              <w:t xml:space="preserve"> by </w:t>
            </w:r>
            <w:r>
              <w:rPr>
                <w:color w:val="000000"/>
              </w:rPr>
              <w:t>a total of 0.6</w:t>
            </w:r>
            <w:r w:rsidR="00DF7F94">
              <w:rPr>
                <w:color w:val="000000"/>
              </w:rPr>
              <w:t>5</w:t>
            </w:r>
            <w:r w:rsidRPr="001767C2">
              <w:rPr>
                <w:color w:val="000000"/>
              </w:rPr>
              <w:t xml:space="preserve"> hours to ensure that only reasonable and non-duplicative efforts are compensated.</w:t>
            </w:r>
          </w:p>
          <w:p w:rsidR="002A61BA" w:rsidP="002A61BA" w:rsidRDefault="002A61BA" w14:paraId="479987B8" w14:textId="77777777">
            <w:pPr>
              <w:tabs>
                <w:tab w:val="left" w:pos="1440"/>
              </w:tabs>
              <w:rPr>
                <w:color w:val="000000"/>
              </w:rPr>
            </w:pPr>
          </w:p>
          <w:tbl>
            <w:tblPr>
              <w:tblW w:w="7490" w:type="dxa"/>
              <w:tblLook w:val="04A0" w:firstRow="1" w:lastRow="0" w:firstColumn="1" w:lastColumn="0" w:noHBand="0" w:noVBand="1"/>
            </w:tblPr>
            <w:tblGrid>
              <w:gridCol w:w="1310"/>
              <w:gridCol w:w="5443"/>
              <w:gridCol w:w="857"/>
            </w:tblGrid>
            <w:tr w:rsidRPr="001B003C" w:rsidR="002A61BA" w:rsidTr="00654FB0" w14:paraId="47BF41DF" w14:textId="77777777">
              <w:trPr>
                <w:trHeight w:val="315"/>
              </w:trPr>
              <w:tc>
                <w:tcPr>
                  <w:tcW w:w="1190" w:type="dxa"/>
                  <w:tcBorders>
                    <w:top w:val="single" w:color="auto" w:sz="4" w:space="0"/>
                    <w:left w:val="single" w:color="auto" w:sz="4" w:space="0"/>
                    <w:bottom w:val="single" w:color="auto" w:sz="4" w:space="0"/>
                    <w:right w:val="single" w:color="auto" w:sz="4" w:space="0"/>
                  </w:tcBorders>
                  <w:shd w:val="clear" w:color="000000" w:fill="FFFFFF"/>
                  <w:vAlign w:val="center"/>
                  <w:hideMark/>
                </w:tcPr>
                <w:p w:rsidRPr="001B003C" w:rsidR="002A61BA" w:rsidP="002A61BA" w:rsidRDefault="002A61BA" w14:paraId="67F868D8" w14:textId="77777777">
                  <w:pPr>
                    <w:jc w:val="center"/>
                    <w:rPr>
                      <w:color w:val="000000"/>
                      <w:sz w:val="22"/>
                      <w:szCs w:val="22"/>
                    </w:rPr>
                  </w:pPr>
                  <w:r>
                    <w:rPr>
                      <w:b/>
                      <w:bCs/>
                      <w:color w:val="000000"/>
                    </w:rPr>
                    <w:t>Date</w:t>
                  </w:r>
                </w:p>
              </w:tc>
              <w:tc>
                <w:tcPr>
                  <w:tcW w:w="5443" w:type="dxa"/>
                  <w:tcBorders>
                    <w:top w:val="single" w:color="auto" w:sz="4" w:space="0"/>
                    <w:left w:val="nil"/>
                    <w:bottom w:val="single" w:color="auto" w:sz="4" w:space="0"/>
                    <w:right w:val="single" w:color="auto" w:sz="4" w:space="0"/>
                  </w:tcBorders>
                  <w:shd w:val="clear" w:color="000000" w:fill="FFFFFF"/>
                  <w:noWrap/>
                  <w:vAlign w:val="center"/>
                  <w:hideMark/>
                </w:tcPr>
                <w:p w:rsidRPr="003A6476" w:rsidR="002A61BA" w:rsidP="002A61BA" w:rsidRDefault="002A61BA" w14:paraId="3FDB1FDA" w14:textId="77777777">
                  <w:pPr>
                    <w:jc w:val="center"/>
                    <w:rPr>
                      <w:b/>
                      <w:bCs/>
                      <w:color w:val="000000"/>
                      <w:sz w:val="22"/>
                      <w:szCs w:val="22"/>
                    </w:rPr>
                  </w:pPr>
                  <w:r w:rsidRPr="003A6476">
                    <w:rPr>
                      <w:b/>
                      <w:bCs/>
                      <w:color w:val="000000"/>
                    </w:rPr>
                    <w:t>Activity</w:t>
                  </w:r>
                </w:p>
              </w:tc>
              <w:tc>
                <w:tcPr>
                  <w:tcW w:w="857" w:type="dxa"/>
                  <w:tcBorders>
                    <w:top w:val="single" w:color="auto" w:sz="4" w:space="0"/>
                    <w:left w:val="nil"/>
                    <w:bottom w:val="single" w:color="auto" w:sz="4" w:space="0"/>
                    <w:right w:val="single" w:color="auto" w:sz="4" w:space="0"/>
                  </w:tcBorders>
                  <w:shd w:val="clear" w:color="000000" w:fill="FFFFFF"/>
                  <w:noWrap/>
                  <w:vAlign w:val="center"/>
                  <w:hideMark/>
                </w:tcPr>
                <w:p w:rsidRPr="001B003C" w:rsidR="002A61BA" w:rsidP="002A61BA" w:rsidRDefault="002A61BA" w14:paraId="5461D1ED" w14:textId="77777777">
                  <w:pPr>
                    <w:jc w:val="center"/>
                    <w:rPr>
                      <w:color w:val="000000"/>
                      <w:sz w:val="22"/>
                      <w:szCs w:val="22"/>
                    </w:rPr>
                  </w:pPr>
                  <w:r>
                    <w:rPr>
                      <w:b/>
                      <w:bCs/>
                      <w:color w:val="000000"/>
                    </w:rPr>
                    <w:t>Hours</w:t>
                  </w:r>
                </w:p>
              </w:tc>
            </w:tr>
            <w:tr w:rsidRPr="001B003C" w:rsidR="005A3A06" w:rsidTr="00654FB0" w14:paraId="5EA140FC" w14:textId="77777777">
              <w:trPr>
                <w:trHeight w:val="575"/>
              </w:trPr>
              <w:tc>
                <w:tcPr>
                  <w:tcW w:w="1190" w:type="dxa"/>
                  <w:tcBorders>
                    <w:top w:val="single" w:color="auto" w:sz="4" w:space="0"/>
                    <w:left w:val="single" w:color="auto" w:sz="4" w:space="0"/>
                    <w:bottom w:val="single" w:color="auto" w:sz="4" w:space="0"/>
                    <w:right w:val="single" w:color="auto" w:sz="4" w:space="0"/>
                  </w:tcBorders>
                  <w:vAlign w:val="center"/>
                  <w:hideMark/>
                </w:tcPr>
                <w:p w:rsidRPr="001B1B52" w:rsidR="005A3A06" w:rsidP="005A3A06" w:rsidRDefault="005A3A06" w14:paraId="0F4EDA83" w14:textId="0D62B99E">
                  <w:pPr>
                    <w:jc w:val="center"/>
                    <w:rPr>
                      <w:color w:val="000000"/>
                      <w:sz w:val="22"/>
                      <w:szCs w:val="22"/>
                    </w:rPr>
                  </w:pPr>
                  <w:r>
                    <w:rPr>
                      <w:color w:val="000000"/>
                    </w:rPr>
                    <w:lastRenderedPageBreak/>
                    <w:t>10/5/2021</w:t>
                  </w:r>
                </w:p>
              </w:tc>
              <w:tc>
                <w:tcPr>
                  <w:tcW w:w="5443" w:type="dxa"/>
                  <w:tcBorders>
                    <w:top w:val="single" w:color="auto" w:sz="4" w:space="0"/>
                    <w:left w:val="nil"/>
                    <w:bottom w:val="single" w:color="auto" w:sz="4" w:space="0"/>
                    <w:right w:val="single" w:color="auto" w:sz="4" w:space="0"/>
                  </w:tcBorders>
                  <w:noWrap/>
                  <w:vAlign w:val="center"/>
                  <w:hideMark/>
                </w:tcPr>
                <w:p w:rsidRPr="001B1B52" w:rsidR="005A3A06" w:rsidP="005A3A06" w:rsidRDefault="005A3A06" w14:paraId="5F21868A" w14:textId="489B311C">
                  <w:pPr>
                    <w:jc w:val="center"/>
                    <w:rPr>
                      <w:color w:val="000000"/>
                      <w:sz w:val="22"/>
                      <w:szCs w:val="22"/>
                    </w:rPr>
                  </w:pPr>
                  <w:r>
                    <w:rPr>
                      <w:color w:val="000000"/>
                    </w:rPr>
                    <w:t>Confer w J. Winmill re positions re the same.</w:t>
                  </w:r>
                </w:p>
              </w:tc>
              <w:tc>
                <w:tcPr>
                  <w:tcW w:w="857" w:type="dxa"/>
                  <w:tcBorders>
                    <w:top w:val="single" w:color="auto" w:sz="4" w:space="0"/>
                    <w:left w:val="nil"/>
                    <w:bottom w:val="single" w:color="auto" w:sz="4" w:space="0"/>
                    <w:right w:val="single" w:color="auto" w:sz="4" w:space="0"/>
                  </w:tcBorders>
                  <w:noWrap/>
                  <w:vAlign w:val="center"/>
                  <w:hideMark/>
                </w:tcPr>
                <w:p w:rsidRPr="001B1B52" w:rsidR="005A3A06" w:rsidP="005A3A06" w:rsidRDefault="005A3A06" w14:paraId="243349C1" w14:textId="41C4E85A">
                  <w:pPr>
                    <w:jc w:val="center"/>
                    <w:rPr>
                      <w:color w:val="000000"/>
                      <w:sz w:val="22"/>
                      <w:szCs w:val="22"/>
                    </w:rPr>
                  </w:pPr>
                  <w:r>
                    <w:rPr>
                      <w:color w:val="000000"/>
                    </w:rPr>
                    <w:t>0.75</w:t>
                  </w:r>
                </w:p>
              </w:tc>
            </w:tr>
            <w:tr w:rsidRPr="001B003C" w:rsidR="005A3A06" w:rsidTr="00654FB0" w14:paraId="0E1AC7D4" w14:textId="77777777">
              <w:trPr>
                <w:trHeight w:val="575"/>
              </w:trPr>
              <w:tc>
                <w:tcPr>
                  <w:tcW w:w="1190" w:type="dxa"/>
                  <w:tcBorders>
                    <w:top w:val="single" w:color="auto" w:sz="4" w:space="0"/>
                    <w:left w:val="single" w:color="auto" w:sz="4" w:space="0"/>
                    <w:bottom w:val="single" w:color="auto" w:sz="4" w:space="0"/>
                    <w:right w:val="single" w:color="auto" w:sz="4" w:space="0"/>
                  </w:tcBorders>
                  <w:vAlign w:val="center"/>
                </w:tcPr>
                <w:p w:rsidR="005A3A06" w:rsidP="005A3A06" w:rsidRDefault="005A3A06" w14:paraId="6B46F583" w14:textId="1B1E8480">
                  <w:pPr>
                    <w:jc w:val="center"/>
                    <w:rPr>
                      <w:color w:val="000000"/>
                    </w:rPr>
                  </w:pPr>
                  <w:r>
                    <w:rPr>
                      <w:color w:val="000000"/>
                    </w:rPr>
                    <w:t>10/20/2021</w:t>
                  </w:r>
                </w:p>
              </w:tc>
              <w:tc>
                <w:tcPr>
                  <w:tcW w:w="5443" w:type="dxa"/>
                  <w:tcBorders>
                    <w:top w:val="single" w:color="auto" w:sz="4" w:space="0"/>
                    <w:left w:val="nil"/>
                    <w:bottom w:val="single" w:color="auto" w:sz="4" w:space="0"/>
                    <w:right w:val="single" w:color="auto" w:sz="4" w:space="0"/>
                  </w:tcBorders>
                  <w:noWrap/>
                  <w:vAlign w:val="center"/>
                </w:tcPr>
                <w:p w:rsidR="005A3A06" w:rsidP="005A3A06" w:rsidRDefault="005A3A06" w14:paraId="1C4586FF" w14:textId="7F09CFD3">
                  <w:pPr>
                    <w:jc w:val="center"/>
                    <w:rPr>
                      <w:color w:val="000000"/>
                    </w:rPr>
                  </w:pPr>
                  <w:r>
                    <w:rPr>
                      <w:color w:val="000000"/>
                    </w:rPr>
                    <w:t>Strategy call w J. Winmill re his attendance on behalf of SBUA at PHC</w:t>
                  </w:r>
                </w:p>
              </w:tc>
              <w:tc>
                <w:tcPr>
                  <w:tcW w:w="857" w:type="dxa"/>
                  <w:tcBorders>
                    <w:top w:val="single" w:color="auto" w:sz="4" w:space="0"/>
                    <w:left w:val="nil"/>
                    <w:bottom w:val="single" w:color="auto" w:sz="4" w:space="0"/>
                    <w:right w:val="single" w:color="auto" w:sz="4" w:space="0"/>
                  </w:tcBorders>
                  <w:noWrap/>
                  <w:vAlign w:val="center"/>
                </w:tcPr>
                <w:p w:rsidRPr="00D108DE" w:rsidR="005A3A06" w:rsidP="005A3A06" w:rsidRDefault="005A3A06" w14:paraId="3258A766" w14:textId="6C7EB954">
                  <w:pPr>
                    <w:jc w:val="center"/>
                    <w:rPr>
                      <w:color w:val="000000"/>
                    </w:rPr>
                  </w:pPr>
                  <w:r>
                    <w:rPr>
                      <w:color w:val="000000"/>
                    </w:rPr>
                    <w:t>0.50</w:t>
                  </w:r>
                </w:p>
              </w:tc>
            </w:tr>
          </w:tbl>
          <w:p w:rsidRPr="007F620E" w:rsidR="00A65F9F" w:rsidP="00A65F9F" w:rsidRDefault="00A65F9F" w14:paraId="0A2AEAF5" w14:textId="77777777">
            <w:pPr>
              <w:tabs>
                <w:tab w:val="left" w:pos="1440"/>
              </w:tabs>
              <w:rPr>
                <w:color w:val="000000"/>
              </w:rPr>
            </w:pPr>
          </w:p>
        </w:tc>
      </w:tr>
      <w:tr w:rsidRPr="007F620E" w:rsidR="006F6476" w:rsidTr="006F6476" w14:paraId="555BFADE" w14:textId="77777777">
        <w:tc>
          <w:tcPr>
            <w:tcW w:w="1524" w:type="dxa"/>
          </w:tcPr>
          <w:p w:rsidR="006F6476" w:rsidP="006F6476" w:rsidRDefault="006F6476" w14:paraId="164C7860" w14:textId="77777777">
            <w:pPr>
              <w:tabs>
                <w:tab w:val="left" w:pos="1440"/>
              </w:tabs>
              <w:jc w:val="center"/>
              <w:rPr>
                <w:color w:val="000000"/>
              </w:rPr>
            </w:pPr>
            <w:r>
              <w:rPr>
                <w:color w:val="000000"/>
              </w:rPr>
              <w:lastRenderedPageBreak/>
              <w:t>[11]</w:t>
            </w:r>
          </w:p>
          <w:p w:rsidRPr="007F620E" w:rsidR="006F6476" w:rsidP="006F6476" w:rsidRDefault="006F6476" w14:paraId="1017B552" w14:textId="2D44CEE1">
            <w:pPr>
              <w:tabs>
                <w:tab w:val="left" w:pos="1440"/>
              </w:tabs>
              <w:jc w:val="center"/>
              <w:rPr>
                <w:color w:val="000000"/>
              </w:rPr>
            </w:pPr>
            <w:r>
              <w:rPr>
                <w:color w:val="000000"/>
              </w:rPr>
              <w:t>James Birkelund 2021-2025 Hourly Rate</w:t>
            </w:r>
          </w:p>
        </w:tc>
        <w:tc>
          <w:tcPr>
            <w:tcW w:w="7836" w:type="dxa"/>
          </w:tcPr>
          <w:p w:rsidR="006F6476" w:rsidP="006F6476" w:rsidRDefault="006F6476" w14:paraId="772FAD32" w14:textId="0A859E1E">
            <w:pPr>
              <w:tabs>
                <w:tab w:val="left" w:pos="1440"/>
              </w:tabs>
              <w:rPr>
                <w:color w:val="000000"/>
              </w:rPr>
            </w:pPr>
            <w:r>
              <w:rPr>
                <w:color w:val="000000"/>
              </w:rPr>
              <w:t xml:space="preserve">Upon further review, the Commission has determined that </w:t>
            </w:r>
            <w:r w:rsidR="00BB0249">
              <w:rPr>
                <w:color w:val="000000"/>
              </w:rPr>
              <w:t>James Birkelund</w:t>
            </w:r>
            <w:r>
              <w:rPr>
                <w:color w:val="000000"/>
              </w:rPr>
              <w:t xml:space="preserve"> is a consultant.</w:t>
            </w:r>
            <w:r w:rsidR="007C7374">
              <w:rPr>
                <w:color w:val="000000"/>
              </w:rPr>
              <w:t xml:space="preserve"> </w:t>
            </w:r>
            <w:r w:rsidRPr="002B553B">
              <w:rPr>
                <w:color w:val="000000"/>
              </w:rPr>
              <w:t>Pursuant to Commission policy, the rate requested by an intervenor must not exceed the rate billed to that intervenor by any outside consultant it hires, even if the consultant’s billed rate is below the floor for a given experience level.</w:t>
            </w:r>
            <w:r>
              <w:rPr>
                <w:rStyle w:val="FootnoteReference"/>
                <w:color w:val="000000"/>
              </w:rPr>
              <w:footnoteReference w:id="9"/>
            </w:r>
            <w:r w:rsidRPr="002B553B">
              <w:rPr>
                <w:color w:val="000000"/>
              </w:rPr>
              <w:t xml:space="preserve"> </w:t>
            </w:r>
          </w:p>
          <w:p w:rsidR="006F6476" w:rsidP="006F6476" w:rsidRDefault="006F6476" w14:paraId="7B143D96" w14:textId="77777777">
            <w:pPr>
              <w:tabs>
                <w:tab w:val="left" w:pos="1440"/>
              </w:tabs>
              <w:rPr>
                <w:color w:val="000000"/>
              </w:rPr>
            </w:pPr>
          </w:p>
          <w:p w:rsidR="006F6476" w:rsidP="006F6476" w:rsidRDefault="006F6476" w14:paraId="528BAF62" w14:textId="69529746">
            <w:pPr>
              <w:tabs>
                <w:tab w:val="left" w:pos="1440"/>
              </w:tabs>
              <w:rPr>
                <w:color w:val="000000"/>
              </w:rPr>
            </w:pPr>
            <w:r w:rsidRPr="002B553B">
              <w:rPr>
                <w:color w:val="000000"/>
              </w:rPr>
              <w:t xml:space="preserve">Per the </w:t>
            </w:r>
            <w:proofErr w:type="spellStart"/>
            <w:r w:rsidRPr="002B553B">
              <w:rPr>
                <w:color w:val="000000"/>
              </w:rPr>
              <w:t>IComp</w:t>
            </w:r>
            <w:proofErr w:type="spellEnd"/>
            <w:r w:rsidRPr="002B553B">
              <w:rPr>
                <w:color w:val="000000"/>
              </w:rPr>
              <w:t xml:space="preserve"> Program Guide at 24, the Commission may audit the records and books of the intervenors to the extent necessary to verify the basis for the award (§1804(d)). The Commission requested supplemental documentation be submitted by SBUA to confirm the rate charged by</w:t>
            </w:r>
            <w:r w:rsidR="00BB0249">
              <w:rPr>
                <w:color w:val="000000"/>
              </w:rPr>
              <w:t xml:space="preserve"> James Birkelund</w:t>
            </w:r>
            <w:r w:rsidRPr="002B553B">
              <w:rPr>
                <w:color w:val="000000"/>
              </w:rPr>
              <w:t xml:space="preserve">. SBUA confirms that per the terms of their contract, </w:t>
            </w:r>
            <w:r w:rsidR="00BB0249">
              <w:rPr>
                <w:color w:val="000000"/>
              </w:rPr>
              <w:t>James Birkelund</w:t>
            </w:r>
            <w:r w:rsidRPr="002B553B">
              <w:rPr>
                <w:color w:val="000000"/>
              </w:rPr>
              <w:t xml:space="preserve"> has been hired on a contingency basis, meaning that the consultant has agreed to defer its consulting fee contingent upon receipt of this Intervenor Compensation award. Given this contingency, we utilize the reasonable rates established by Resolution ALJ-393 based on </w:t>
            </w:r>
            <w:r w:rsidR="00BB0249">
              <w:rPr>
                <w:color w:val="000000"/>
              </w:rPr>
              <w:t>James Birkelund</w:t>
            </w:r>
            <w:r w:rsidRPr="002B553B">
              <w:rPr>
                <w:color w:val="000000"/>
              </w:rPr>
              <w:t xml:space="preserve">’s experience. </w:t>
            </w:r>
          </w:p>
          <w:p w:rsidR="004E4DA9" w:rsidP="006F6476" w:rsidRDefault="004E4DA9" w14:paraId="27A8A7BE" w14:textId="77777777">
            <w:pPr>
              <w:tabs>
                <w:tab w:val="left" w:pos="1440"/>
              </w:tabs>
              <w:rPr>
                <w:color w:val="000000"/>
              </w:rPr>
            </w:pPr>
          </w:p>
          <w:p w:rsidR="004E4DA9" w:rsidP="006F6476" w:rsidRDefault="004E4DA9" w14:paraId="5A5DC11A" w14:textId="5DADC7A1">
            <w:pPr>
              <w:tabs>
                <w:tab w:val="left" w:pos="1440"/>
              </w:tabs>
              <w:rPr>
                <w:color w:val="000000"/>
              </w:rPr>
            </w:pPr>
            <w:r w:rsidRPr="00EF2157">
              <w:rPr>
                <w:color w:val="000000"/>
              </w:rPr>
              <w:t>Given that the 202</w:t>
            </w:r>
            <w:r>
              <w:rPr>
                <w:color w:val="000000"/>
              </w:rPr>
              <w:t>1</w:t>
            </w:r>
            <w:r w:rsidRPr="00EF2157">
              <w:rPr>
                <w:color w:val="000000"/>
              </w:rPr>
              <w:t xml:space="preserve"> rate range for Legal - Legal Director - </w:t>
            </w:r>
            <w:r>
              <w:rPr>
                <w:color w:val="000000"/>
              </w:rPr>
              <w:t>III</w:t>
            </w:r>
            <w:r w:rsidRPr="00EF2157">
              <w:rPr>
                <w:color w:val="000000"/>
              </w:rPr>
              <w:t xml:space="preserve"> is </w:t>
            </w:r>
            <w:r>
              <w:rPr>
                <w:color w:val="000000"/>
              </w:rPr>
              <w:t>$</w:t>
            </w:r>
            <w:r w:rsidR="00BC7C43">
              <w:rPr>
                <w:color w:val="000000"/>
              </w:rPr>
              <w:t>396.85</w:t>
            </w:r>
            <w:r w:rsidRPr="00EF2157">
              <w:rPr>
                <w:color w:val="000000"/>
              </w:rPr>
              <w:t xml:space="preserve"> to $</w:t>
            </w:r>
            <w:r w:rsidR="00BC7C43">
              <w:rPr>
                <w:color w:val="000000"/>
              </w:rPr>
              <w:t>673.25</w:t>
            </w:r>
            <w:r w:rsidRPr="00EF2157">
              <w:rPr>
                <w:color w:val="000000"/>
              </w:rPr>
              <w:t>, we find the requested 202</w:t>
            </w:r>
            <w:r w:rsidR="00BC7C43">
              <w:rPr>
                <w:color w:val="000000"/>
              </w:rPr>
              <w:t>1</w:t>
            </w:r>
            <w:r w:rsidRPr="00EF2157">
              <w:rPr>
                <w:color w:val="000000"/>
              </w:rPr>
              <w:t xml:space="preserve"> hourly rate of $</w:t>
            </w:r>
            <w:r w:rsidR="00BC7C43">
              <w:rPr>
                <w:color w:val="000000"/>
              </w:rPr>
              <w:t>650</w:t>
            </w:r>
            <w:r w:rsidRPr="00EF2157">
              <w:rPr>
                <w:color w:val="000000"/>
              </w:rPr>
              <w:t xml:space="preserve"> to be reasonable and we adopt it here. </w:t>
            </w:r>
          </w:p>
          <w:p w:rsidR="003824AB" w:rsidP="006F6476" w:rsidRDefault="003824AB" w14:paraId="0F1CC0A6" w14:textId="77777777">
            <w:pPr>
              <w:tabs>
                <w:tab w:val="left" w:pos="1440"/>
              </w:tabs>
              <w:rPr>
                <w:color w:val="000000"/>
              </w:rPr>
            </w:pPr>
          </w:p>
          <w:p w:rsidR="003824AB" w:rsidP="006F6476" w:rsidRDefault="003824AB" w14:paraId="66150D60" w14:textId="210B3760">
            <w:pPr>
              <w:tabs>
                <w:tab w:val="left" w:pos="1440"/>
              </w:tabs>
              <w:rPr>
                <w:color w:val="000000"/>
              </w:rPr>
            </w:pPr>
            <w:r w:rsidRPr="00EF2157">
              <w:rPr>
                <w:color w:val="000000"/>
              </w:rPr>
              <w:t>Given that the 202</w:t>
            </w:r>
            <w:r>
              <w:rPr>
                <w:color w:val="000000"/>
              </w:rPr>
              <w:t>2</w:t>
            </w:r>
            <w:r w:rsidRPr="00EF2157">
              <w:rPr>
                <w:color w:val="000000"/>
              </w:rPr>
              <w:t xml:space="preserve"> rate range for Legal - Legal Director - IV is </w:t>
            </w:r>
            <w:r w:rsidR="00611850">
              <w:rPr>
                <w:color w:val="000000"/>
              </w:rPr>
              <w:t>$</w:t>
            </w:r>
            <w:r w:rsidR="004E4DA9">
              <w:rPr>
                <w:color w:val="000000"/>
              </w:rPr>
              <w:t>489.8</w:t>
            </w:r>
            <w:r w:rsidRPr="00EF2157">
              <w:rPr>
                <w:color w:val="000000"/>
              </w:rPr>
              <w:t>5 to $8</w:t>
            </w:r>
            <w:r w:rsidR="004E4DA9">
              <w:rPr>
                <w:color w:val="000000"/>
              </w:rPr>
              <w:t>03.97</w:t>
            </w:r>
            <w:r w:rsidRPr="00EF2157">
              <w:rPr>
                <w:color w:val="000000"/>
              </w:rPr>
              <w:t>, we find the requested 202</w:t>
            </w:r>
            <w:r>
              <w:rPr>
                <w:color w:val="000000"/>
              </w:rPr>
              <w:t>2</w:t>
            </w:r>
            <w:r w:rsidRPr="00EF2157">
              <w:rPr>
                <w:color w:val="000000"/>
              </w:rPr>
              <w:t xml:space="preserve"> hourly rate of $70</w:t>
            </w:r>
            <w:r w:rsidR="004E4DA9">
              <w:rPr>
                <w:color w:val="000000"/>
              </w:rPr>
              <w:t>5</w:t>
            </w:r>
            <w:r w:rsidRPr="00EF2157">
              <w:rPr>
                <w:color w:val="000000"/>
              </w:rPr>
              <w:t xml:space="preserve"> to be reasonable and we adopt it here. </w:t>
            </w:r>
          </w:p>
          <w:p w:rsidRPr="002B553B" w:rsidR="006F6476" w:rsidP="006F6476" w:rsidRDefault="006F6476" w14:paraId="53D4213C" w14:textId="77777777">
            <w:pPr>
              <w:tabs>
                <w:tab w:val="left" w:pos="1440"/>
              </w:tabs>
              <w:rPr>
                <w:color w:val="000000"/>
              </w:rPr>
            </w:pPr>
          </w:p>
          <w:p w:rsidR="00EF2157" w:rsidP="006F6476" w:rsidRDefault="00EF2157" w14:paraId="6037AEA1" w14:textId="77777777">
            <w:pPr>
              <w:tabs>
                <w:tab w:val="left" w:pos="1440"/>
              </w:tabs>
              <w:rPr>
                <w:color w:val="000000"/>
              </w:rPr>
            </w:pPr>
            <w:r w:rsidRPr="00EF2157">
              <w:rPr>
                <w:color w:val="000000"/>
              </w:rPr>
              <w:t xml:space="preserve">Given that the 2023 rate range for Legal - Legal Director - IV is $518.55 to $832.67, we find the requested 2023 hourly rate of $770 to be reasonable and we adopt it here. </w:t>
            </w:r>
          </w:p>
          <w:p w:rsidR="00EF2157" w:rsidP="006F6476" w:rsidRDefault="00EF2157" w14:paraId="6F6A05D2" w14:textId="77777777">
            <w:pPr>
              <w:tabs>
                <w:tab w:val="left" w:pos="1440"/>
              </w:tabs>
              <w:rPr>
                <w:color w:val="000000"/>
              </w:rPr>
            </w:pPr>
          </w:p>
          <w:p w:rsidR="006508B3" w:rsidP="006F6476" w:rsidRDefault="00EF2157" w14:paraId="3B8FB065" w14:textId="77777777">
            <w:pPr>
              <w:tabs>
                <w:tab w:val="left" w:pos="1440"/>
              </w:tabs>
              <w:rPr>
                <w:color w:val="000000"/>
              </w:rPr>
            </w:pPr>
            <w:r w:rsidRPr="00EF2157">
              <w:rPr>
                <w:color w:val="000000"/>
              </w:rPr>
              <w:t>Given that the 2024 rate range for Legal - Legal Director - IV is $545.91 to $860.03, we find the requested 2024 hourly rate of $800 to be reasonable and we adopt it here</w:t>
            </w:r>
            <w:r>
              <w:rPr>
                <w:color w:val="000000"/>
              </w:rPr>
              <w:t>.</w:t>
            </w:r>
          </w:p>
          <w:p w:rsidR="006508B3" w:rsidP="006F6476" w:rsidRDefault="006508B3" w14:paraId="45F61DC0" w14:textId="77777777">
            <w:pPr>
              <w:tabs>
                <w:tab w:val="left" w:pos="1440"/>
              </w:tabs>
              <w:rPr>
                <w:color w:val="000000"/>
              </w:rPr>
            </w:pPr>
          </w:p>
          <w:p w:rsidR="006F6476" w:rsidP="006F6476" w:rsidRDefault="00EF2157" w14:paraId="3F47C799" w14:textId="126EF693">
            <w:pPr>
              <w:tabs>
                <w:tab w:val="left" w:pos="1440"/>
              </w:tabs>
              <w:rPr>
                <w:color w:val="000000"/>
              </w:rPr>
            </w:pPr>
            <w:r w:rsidRPr="00EF2157">
              <w:rPr>
                <w:color w:val="000000"/>
              </w:rPr>
              <w:t>Given that the 2025 rate range for Legal - Legal Director - IV is $570.12 to $884.24, we find the requested 2025 hourly rate of $830 to be reasonable and we adopt it here.</w:t>
            </w:r>
          </w:p>
          <w:p w:rsidR="00EF2157" w:rsidP="006F6476" w:rsidRDefault="00EF2157" w14:paraId="182CDC74" w14:textId="77777777">
            <w:pPr>
              <w:tabs>
                <w:tab w:val="left" w:pos="1440"/>
              </w:tabs>
              <w:rPr>
                <w:color w:val="000000"/>
              </w:rPr>
            </w:pPr>
          </w:p>
          <w:p w:rsidR="006F6476" w:rsidP="006F6476" w:rsidRDefault="006F6476" w14:paraId="3FC11EC9" w14:textId="77777777">
            <w:pPr>
              <w:tabs>
                <w:tab w:val="left" w:pos="1440"/>
              </w:tabs>
              <w:rPr>
                <w:color w:val="000000"/>
              </w:rPr>
            </w:pPr>
            <w:r w:rsidRPr="002B553B">
              <w:rPr>
                <w:color w:val="000000"/>
              </w:rPr>
              <w:lastRenderedPageBreak/>
              <w:t>The award made herein for the consultant’s contribution in this proceeding shall be passed through in full to the consultant, and no portion of this part of the award shall be kept by the intervenor. Additionally, the rates approved here are specific to work in this proceeding and the contract terms between the consultant and intervenor, as they are established in accordance with the Commission’s policy on consultant compensation, and the understanding that the consultant has not billed or collected compensation for the work performed until the final award is given.</w:t>
            </w:r>
          </w:p>
          <w:p w:rsidR="006F6476" w:rsidP="006F6476" w:rsidRDefault="006F6476" w14:paraId="6EC6D591" w14:textId="77777777">
            <w:pPr>
              <w:tabs>
                <w:tab w:val="left" w:pos="1440"/>
              </w:tabs>
              <w:rPr>
                <w:color w:val="000000"/>
              </w:rPr>
            </w:pPr>
          </w:p>
          <w:p w:rsidRPr="007F620E" w:rsidR="006F6476" w:rsidP="006F6476" w:rsidRDefault="006F6476" w14:paraId="7893B38C" w14:textId="47015C16">
            <w:pPr>
              <w:tabs>
                <w:tab w:val="left" w:pos="1440"/>
              </w:tabs>
              <w:rPr>
                <w:color w:val="000000"/>
              </w:rPr>
            </w:pPr>
            <w:r w:rsidRPr="002B553B">
              <w:rPr>
                <w:color w:val="000000"/>
              </w:rPr>
              <w:t xml:space="preserve">We reiterate that it is the responsibility of the intervenor to be forthcoming about engaging consultants and the terms of the contract, to adhere to the Commission’s policy on compensation for consultant fees, and to provide the appropriate documentation with the initial claim to ensure efficient processing and thus avoid the need for the Commission to request supplemental documentation. In this instance, SBUA did not provide all the documentation pertaining to the contract terms between SBUA and </w:t>
            </w:r>
            <w:r w:rsidR="00EF2157">
              <w:rPr>
                <w:color w:val="000000"/>
              </w:rPr>
              <w:t>James Birkelund</w:t>
            </w:r>
            <w:r w:rsidRPr="002B553B">
              <w:rPr>
                <w:color w:val="000000"/>
              </w:rPr>
              <w:t xml:space="preserve"> in the initial claim and waited until the Commission requested supplemental documentation which delays the processing of the claim.</w:t>
            </w:r>
          </w:p>
        </w:tc>
      </w:tr>
      <w:tr w:rsidRPr="007F620E" w:rsidR="00D223C3" w:rsidTr="006F6476" w14:paraId="076E1C57" w14:textId="77777777">
        <w:tc>
          <w:tcPr>
            <w:tcW w:w="1524" w:type="dxa"/>
          </w:tcPr>
          <w:p w:rsidRPr="007F620E" w:rsidR="00D223C3" w:rsidP="00D223C3" w:rsidRDefault="00D223C3" w14:paraId="44B3FDF9" w14:textId="6FB3A30B">
            <w:pPr>
              <w:tabs>
                <w:tab w:val="left" w:pos="1440"/>
              </w:tabs>
              <w:jc w:val="center"/>
              <w:rPr>
                <w:color w:val="000000"/>
              </w:rPr>
            </w:pPr>
            <w:r>
              <w:rPr>
                <w:color w:val="000000"/>
              </w:rPr>
              <w:lastRenderedPageBreak/>
              <w:t>[12] Reduction of Hours for James Birkelund in 2022</w:t>
            </w:r>
          </w:p>
        </w:tc>
        <w:tc>
          <w:tcPr>
            <w:tcW w:w="7836" w:type="dxa"/>
          </w:tcPr>
          <w:p w:rsidRPr="00ED18BB" w:rsidR="00D223C3" w:rsidP="00D223C3" w:rsidRDefault="00D223C3" w14:paraId="32D29367" w14:textId="77777777">
            <w:pPr>
              <w:tabs>
                <w:tab w:val="left" w:pos="1440"/>
              </w:tabs>
              <w:rPr>
                <w:i/>
                <w:iCs/>
                <w:color w:val="000000"/>
                <w:u w:val="single"/>
              </w:rPr>
            </w:pPr>
            <w:r>
              <w:rPr>
                <w:i/>
                <w:iCs/>
                <w:color w:val="000000"/>
                <w:u w:val="single"/>
              </w:rPr>
              <w:t>Internal Duplication</w:t>
            </w:r>
          </w:p>
          <w:p w:rsidR="00D223C3" w:rsidP="00D223C3" w:rsidRDefault="00D223C3" w14:paraId="536DA6AA" w14:textId="77777777">
            <w:pPr>
              <w:rPr>
                <w:rFonts w:ascii="Aptos Narrow" w:hAnsi="Aptos Narrow"/>
                <w:color w:val="000000"/>
                <w:sz w:val="22"/>
                <w:szCs w:val="22"/>
              </w:rPr>
            </w:pPr>
          </w:p>
          <w:p w:rsidRPr="001767C2" w:rsidR="00D223C3" w:rsidP="00D223C3" w:rsidRDefault="00D223C3" w14:paraId="309FB634" w14:textId="30C66F5C">
            <w:pPr>
              <w:tabs>
                <w:tab w:val="left" w:pos="1440"/>
              </w:tabs>
              <w:rPr>
                <w:color w:val="000000"/>
              </w:rPr>
            </w:pPr>
            <w:r w:rsidRPr="001767C2">
              <w:rPr>
                <w:color w:val="000000"/>
              </w:rPr>
              <w:t xml:space="preserve">The Commission compensates intervenors for reasonable and efficient participation that contributes to the development of the record and aids in decision-making. However, we find that </w:t>
            </w:r>
            <w:r>
              <w:rPr>
                <w:color w:val="000000"/>
              </w:rPr>
              <w:t>SBUA</w:t>
            </w:r>
            <w:r w:rsidRPr="001767C2">
              <w:rPr>
                <w:color w:val="000000"/>
              </w:rPr>
              <w:t xml:space="preserve">'s claimed hours reflect a significant duplication of effort. Specifically, multiple </w:t>
            </w:r>
            <w:r w:rsidRPr="001767C2" w:rsidR="00D314AE">
              <w:rPr>
                <w:color w:val="000000"/>
              </w:rPr>
              <w:t xml:space="preserve">representatives, </w:t>
            </w:r>
            <w:r w:rsidRPr="001767C2">
              <w:rPr>
                <w:color w:val="000000"/>
              </w:rPr>
              <w:t xml:space="preserve">whether attorneys or experts—worked on the same issues, </w:t>
            </w:r>
            <w:r>
              <w:rPr>
                <w:color w:val="000000"/>
              </w:rPr>
              <w:t xml:space="preserve">frequently emailed, conferred, and reviewed each other’s work, </w:t>
            </w:r>
            <w:r w:rsidRPr="001767C2">
              <w:rPr>
                <w:color w:val="000000"/>
              </w:rPr>
              <w:t>attended the same meetings, hearings, or workshops, and participated in activities where only one representative would have been sufficient, given the relative simplicity or limited scope of the issues involved.</w:t>
            </w:r>
          </w:p>
          <w:p w:rsidRPr="001767C2" w:rsidR="00D223C3" w:rsidP="00D223C3" w:rsidRDefault="00D223C3" w14:paraId="7A1DB8B0" w14:textId="77777777">
            <w:pPr>
              <w:tabs>
                <w:tab w:val="left" w:pos="1440"/>
              </w:tabs>
              <w:rPr>
                <w:color w:val="000000"/>
              </w:rPr>
            </w:pPr>
          </w:p>
          <w:p w:rsidR="00D223C3" w:rsidP="00D223C3" w:rsidRDefault="00D223C3" w14:paraId="614322EF" w14:textId="27B5C7D1">
            <w:pPr>
              <w:tabs>
                <w:tab w:val="left" w:pos="1440"/>
              </w:tabs>
              <w:rPr>
                <w:color w:val="000000"/>
              </w:rPr>
            </w:pPr>
            <w:r w:rsidRPr="001767C2">
              <w:rPr>
                <w:color w:val="000000"/>
              </w:rPr>
              <w:t xml:space="preserve">This level of staffing resulted in unnecessary, redundant, and inefficient participation that did not provide added value to the proceeding. Accordingly, we find that the involvement of multiple representatives in these instances was not justified and resulted in excessive hours. As a result, we reduce the </w:t>
            </w:r>
            <w:r>
              <w:rPr>
                <w:color w:val="000000"/>
              </w:rPr>
              <w:t>entries below</w:t>
            </w:r>
            <w:r w:rsidRPr="001767C2">
              <w:rPr>
                <w:color w:val="000000"/>
              </w:rPr>
              <w:t xml:space="preserve"> by </w:t>
            </w:r>
            <w:r>
              <w:rPr>
                <w:color w:val="000000"/>
              </w:rPr>
              <w:t>a total of 0.6</w:t>
            </w:r>
            <w:r w:rsidR="00DF7F94">
              <w:rPr>
                <w:color w:val="000000"/>
              </w:rPr>
              <w:t>5</w:t>
            </w:r>
            <w:r w:rsidRPr="001767C2">
              <w:rPr>
                <w:color w:val="000000"/>
              </w:rPr>
              <w:t xml:space="preserve"> hours to ensure that only reasonable and non-duplicative efforts are compensated.</w:t>
            </w:r>
          </w:p>
          <w:p w:rsidR="00D223C3" w:rsidP="00D223C3" w:rsidRDefault="00D223C3" w14:paraId="67A01359" w14:textId="77777777">
            <w:pPr>
              <w:tabs>
                <w:tab w:val="left" w:pos="1440"/>
              </w:tabs>
              <w:rPr>
                <w:color w:val="000000"/>
              </w:rPr>
            </w:pPr>
          </w:p>
          <w:tbl>
            <w:tblPr>
              <w:tblW w:w="7610" w:type="dxa"/>
              <w:tblLook w:val="04A0" w:firstRow="1" w:lastRow="0" w:firstColumn="1" w:lastColumn="0" w:noHBand="0" w:noVBand="1"/>
            </w:tblPr>
            <w:tblGrid>
              <w:gridCol w:w="1310"/>
              <w:gridCol w:w="5443"/>
              <w:gridCol w:w="857"/>
            </w:tblGrid>
            <w:tr w:rsidRPr="001B003C" w:rsidR="00D223C3" w:rsidTr="00D223C3" w14:paraId="093D7ED1" w14:textId="77777777">
              <w:trPr>
                <w:trHeight w:val="315"/>
              </w:trPr>
              <w:tc>
                <w:tcPr>
                  <w:tcW w:w="1310" w:type="dxa"/>
                  <w:tcBorders>
                    <w:top w:val="single" w:color="auto" w:sz="4" w:space="0"/>
                    <w:left w:val="single" w:color="auto" w:sz="4" w:space="0"/>
                    <w:bottom w:val="single" w:color="auto" w:sz="4" w:space="0"/>
                    <w:right w:val="single" w:color="auto" w:sz="4" w:space="0"/>
                  </w:tcBorders>
                  <w:shd w:val="clear" w:color="000000" w:fill="FFFFFF"/>
                  <w:vAlign w:val="center"/>
                  <w:hideMark/>
                </w:tcPr>
                <w:p w:rsidRPr="001B003C" w:rsidR="00D223C3" w:rsidP="00D223C3" w:rsidRDefault="00D223C3" w14:paraId="03132616" w14:textId="77777777">
                  <w:pPr>
                    <w:jc w:val="center"/>
                    <w:rPr>
                      <w:color w:val="000000"/>
                      <w:sz w:val="22"/>
                      <w:szCs w:val="22"/>
                    </w:rPr>
                  </w:pPr>
                  <w:r>
                    <w:rPr>
                      <w:b/>
                      <w:bCs/>
                      <w:color w:val="000000"/>
                    </w:rPr>
                    <w:t>Date</w:t>
                  </w:r>
                </w:p>
              </w:tc>
              <w:tc>
                <w:tcPr>
                  <w:tcW w:w="5443" w:type="dxa"/>
                  <w:tcBorders>
                    <w:top w:val="single" w:color="auto" w:sz="4" w:space="0"/>
                    <w:left w:val="nil"/>
                    <w:bottom w:val="single" w:color="auto" w:sz="4" w:space="0"/>
                    <w:right w:val="single" w:color="auto" w:sz="4" w:space="0"/>
                  </w:tcBorders>
                  <w:shd w:val="clear" w:color="000000" w:fill="FFFFFF"/>
                  <w:noWrap/>
                  <w:vAlign w:val="center"/>
                  <w:hideMark/>
                </w:tcPr>
                <w:p w:rsidRPr="003A6476" w:rsidR="00D223C3" w:rsidP="00D223C3" w:rsidRDefault="00D223C3" w14:paraId="10A8CAEC" w14:textId="77777777">
                  <w:pPr>
                    <w:jc w:val="center"/>
                    <w:rPr>
                      <w:b/>
                      <w:bCs/>
                      <w:color w:val="000000"/>
                      <w:sz w:val="22"/>
                      <w:szCs w:val="22"/>
                    </w:rPr>
                  </w:pPr>
                  <w:r w:rsidRPr="003A6476">
                    <w:rPr>
                      <w:b/>
                      <w:bCs/>
                      <w:color w:val="000000"/>
                    </w:rPr>
                    <w:t>Activity</w:t>
                  </w:r>
                </w:p>
              </w:tc>
              <w:tc>
                <w:tcPr>
                  <w:tcW w:w="857" w:type="dxa"/>
                  <w:tcBorders>
                    <w:top w:val="single" w:color="auto" w:sz="4" w:space="0"/>
                    <w:left w:val="nil"/>
                    <w:bottom w:val="single" w:color="auto" w:sz="4" w:space="0"/>
                    <w:right w:val="single" w:color="auto" w:sz="4" w:space="0"/>
                  </w:tcBorders>
                  <w:shd w:val="clear" w:color="000000" w:fill="FFFFFF"/>
                  <w:noWrap/>
                  <w:vAlign w:val="center"/>
                  <w:hideMark/>
                </w:tcPr>
                <w:p w:rsidRPr="001B003C" w:rsidR="00D223C3" w:rsidP="00D223C3" w:rsidRDefault="00D223C3" w14:paraId="367D8AAA" w14:textId="77777777">
                  <w:pPr>
                    <w:jc w:val="center"/>
                    <w:rPr>
                      <w:color w:val="000000"/>
                      <w:sz w:val="22"/>
                      <w:szCs w:val="22"/>
                    </w:rPr>
                  </w:pPr>
                  <w:r>
                    <w:rPr>
                      <w:b/>
                      <w:bCs/>
                      <w:color w:val="000000"/>
                    </w:rPr>
                    <w:t>Hours</w:t>
                  </w:r>
                </w:p>
              </w:tc>
            </w:tr>
            <w:tr w:rsidRPr="001B003C" w:rsidR="00CB27B7" w:rsidTr="00D223C3" w14:paraId="6CB959FE" w14:textId="77777777">
              <w:trPr>
                <w:trHeight w:val="575"/>
              </w:trPr>
              <w:tc>
                <w:tcPr>
                  <w:tcW w:w="1310" w:type="dxa"/>
                  <w:tcBorders>
                    <w:top w:val="single" w:color="auto" w:sz="4" w:space="0"/>
                    <w:left w:val="single" w:color="auto" w:sz="4" w:space="0"/>
                    <w:bottom w:val="single" w:color="auto" w:sz="4" w:space="0"/>
                    <w:right w:val="single" w:color="auto" w:sz="4" w:space="0"/>
                  </w:tcBorders>
                  <w:vAlign w:val="center"/>
                  <w:hideMark/>
                </w:tcPr>
                <w:p w:rsidRPr="001B1B52" w:rsidR="00CB27B7" w:rsidP="00CB27B7" w:rsidRDefault="00CB27B7" w14:paraId="1736D059" w14:textId="13FD290F">
                  <w:pPr>
                    <w:jc w:val="center"/>
                    <w:rPr>
                      <w:color w:val="000000"/>
                      <w:sz w:val="22"/>
                      <w:szCs w:val="22"/>
                    </w:rPr>
                  </w:pPr>
                  <w:r>
                    <w:rPr>
                      <w:color w:val="000000"/>
                    </w:rPr>
                    <w:t>2/23/2022</w:t>
                  </w:r>
                </w:p>
              </w:tc>
              <w:tc>
                <w:tcPr>
                  <w:tcW w:w="5443" w:type="dxa"/>
                  <w:tcBorders>
                    <w:top w:val="single" w:color="auto" w:sz="4" w:space="0"/>
                    <w:left w:val="nil"/>
                    <w:bottom w:val="single" w:color="auto" w:sz="4" w:space="0"/>
                    <w:right w:val="single" w:color="auto" w:sz="4" w:space="0"/>
                  </w:tcBorders>
                  <w:noWrap/>
                  <w:vAlign w:val="center"/>
                  <w:hideMark/>
                </w:tcPr>
                <w:p w:rsidRPr="001B1B52" w:rsidR="00CB27B7" w:rsidP="00CB27B7" w:rsidRDefault="00CB27B7" w14:paraId="2CE3B78E" w14:textId="5A1B33AB">
                  <w:pPr>
                    <w:jc w:val="center"/>
                    <w:rPr>
                      <w:color w:val="000000"/>
                      <w:sz w:val="22"/>
                      <w:szCs w:val="22"/>
                    </w:rPr>
                  </w:pPr>
                  <w:r>
                    <w:rPr>
                      <w:color w:val="000000"/>
                    </w:rPr>
                    <w:t xml:space="preserve">Strategy </w:t>
                  </w:r>
                  <w:proofErr w:type="spellStart"/>
                  <w:r>
                    <w:rPr>
                      <w:color w:val="000000"/>
                    </w:rPr>
                    <w:t>crrspnd</w:t>
                  </w:r>
                  <w:proofErr w:type="spellEnd"/>
                  <w:r>
                    <w:rPr>
                      <w:color w:val="000000"/>
                    </w:rPr>
                    <w:t xml:space="preserve"> w SBUA attorneys re affordability and coordination of efforts w other intervenors. </w:t>
                  </w:r>
                </w:p>
              </w:tc>
              <w:tc>
                <w:tcPr>
                  <w:tcW w:w="857" w:type="dxa"/>
                  <w:tcBorders>
                    <w:top w:val="single" w:color="auto" w:sz="4" w:space="0"/>
                    <w:left w:val="nil"/>
                    <w:bottom w:val="single" w:color="auto" w:sz="4" w:space="0"/>
                    <w:right w:val="single" w:color="auto" w:sz="4" w:space="0"/>
                  </w:tcBorders>
                  <w:noWrap/>
                  <w:vAlign w:val="center"/>
                  <w:hideMark/>
                </w:tcPr>
                <w:p w:rsidRPr="001B1B52" w:rsidR="00CB27B7" w:rsidP="00CB27B7" w:rsidRDefault="00CB27B7" w14:paraId="37059888" w14:textId="712FF979">
                  <w:pPr>
                    <w:jc w:val="center"/>
                    <w:rPr>
                      <w:color w:val="000000"/>
                      <w:sz w:val="22"/>
                      <w:szCs w:val="22"/>
                    </w:rPr>
                  </w:pPr>
                  <w:r>
                    <w:rPr>
                      <w:color w:val="000000"/>
                    </w:rPr>
                    <w:t>0.50</w:t>
                  </w:r>
                </w:p>
              </w:tc>
            </w:tr>
            <w:tr w:rsidRPr="001B003C" w:rsidR="00CB27B7" w:rsidTr="00D223C3" w14:paraId="2504A4AC" w14:textId="77777777">
              <w:trPr>
                <w:trHeight w:val="575"/>
              </w:trPr>
              <w:tc>
                <w:tcPr>
                  <w:tcW w:w="1310" w:type="dxa"/>
                  <w:tcBorders>
                    <w:top w:val="single" w:color="auto" w:sz="4" w:space="0"/>
                    <w:left w:val="single" w:color="auto" w:sz="4" w:space="0"/>
                    <w:bottom w:val="single" w:color="auto" w:sz="4" w:space="0"/>
                    <w:right w:val="single" w:color="auto" w:sz="4" w:space="0"/>
                  </w:tcBorders>
                  <w:vAlign w:val="center"/>
                </w:tcPr>
                <w:p w:rsidR="00CB27B7" w:rsidP="00CB27B7" w:rsidRDefault="00CB27B7" w14:paraId="1DBE5525" w14:textId="230FF79C">
                  <w:pPr>
                    <w:jc w:val="center"/>
                    <w:rPr>
                      <w:color w:val="000000"/>
                    </w:rPr>
                  </w:pPr>
                  <w:r>
                    <w:rPr>
                      <w:color w:val="000000"/>
                    </w:rPr>
                    <w:t>3/2/2022</w:t>
                  </w:r>
                </w:p>
              </w:tc>
              <w:tc>
                <w:tcPr>
                  <w:tcW w:w="5443" w:type="dxa"/>
                  <w:tcBorders>
                    <w:top w:val="single" w:color="auto" w:sz="4" w:space="0"/>
                    <w:left w:val="nil"/>
                    <w:bottom w:val="single" w:color="auto" w:sz="4" w:space="0"/>
                    <w:right w:val="single" w:color="auto" w:sz="4" w:space="0"/>
                  </w:tcBorders>
                  <w:noWrap/>
                  <w:vAlign w:val="center"/>
                </w:tcPr>
                <w:p w:rsidR="00CB27B7" w:rsidP="00CB27B7" w:rsidRDefault="00CB27B7" w14:paraId="29D52743" w14:textId="6C93B044">
                  <w:pPr>
                    <w:jc w:val="center"/>
                    <w:rPr>
                      <w:color w:val="000000"/>
                    </w:rPr>
                  </w:pPr>
                  <w:proofErr w:type="spellStart"/>
                  <w:r>
                    <w:rPr>
                      <w:color w:val="000000"/>
                    </w:rPr>
                    <w:t>Crrspnd</w:t>
                  </w:r>
                  <w:proofErr w:type="spellEnd"/>
                  <w:r>
                    <w:rPr>
                      <w:color w:val="000000"/>
                    </w:rPr>
                    <w:t xml:space="preserve"> to J. </w:t>
                  </w:r>
                  <w:proofErr w:type="spellStart"/>
                  <w:r>
                    <w:rPr>
                      <w:color w:val="000000"/>
                    </w:rPr>
                    <w:t>Weberski</w:t>
                  </w:r>
                  <w:proofErr w:type="spellEnd"/>
                  <w:r>
                    <w:rPr>
                      <w:color w:val="000000"/>
                    </w:rPr>
                    <w:t xml:space="preserve"> re affordability strategies.</w:t>
                  </w:r>
                </w:p>
              </w:tc>
              <w:tc>
                <w:tcPr>
                  <w:tcW w:w="857" w:type="dxa"/>
                  <w:tcBorders>
                    <w:top w:val="single" w:color="auto" w:sz="4" w:space="0"/>
                    <w:left w:val="nil"/>
                    <w:bottom w:val="single" w:color="auto" w:sz="4" w:space="0"/>
                    <w:right w:val="single" w:color="auto" w:sz="4" w:space="0"/>
                  </w:tcBorders>
                  <w:noWrap/>
                  <w:vAlign w:val="center"/>
                </w:tcPr>
                <w:p w:rsidRPr="00D108DE" w:rsidR="00CB27B7" w:rsidP="00CB27B7" w:rsidRDefault="00CB27B7" w14:paraId="714FFF5E" w14:textId="1E03D163">
                  <w:pPr>
                    <w:jc w:val="center"/>
                    <w:rPr>
                      <w:color w:val="000000"/>
                    </w:rPr>
                  </w:pPr>
                  <w:r>
                    <w:rPr>
                      <w:color w:val="000000"/>
                    </w:rPr>
                    <w:t>0.25</w:t>
                  </w:r>
                </w:p>
              </w:tc>
            </w:tr>
            <w:tr w:rsidRPr="001B003C" w:rsidR="00CB27B7" w:rsidTr="00D223C3" w14:paraId="346A73E2" w14:textId="77777777">
              <w:trPr>
                <w:trHeight w:val="575"/>
              </w:trPr>
              <w:tc>
                <w:tcPr>
                  <w:tcW w:w="1310" w:type="dxa"/>
                  <w:tcBorders>
                    <w:top w:val="single" w:color="auto" w:sz="4" w:space="0"/>
                    <w:left w:val="single" w:color="auto" w:sz="4" w:space="0"/>
                    <w:bottom w:val="single" w:color="auto" w:sz="4" w:space="0"/>
                    <w:right w:val="single" w:color="auto" w:sz="4" w:space="0"/>
                  </w:tcBorders>
                  <w:vAlign w:val="center"/>
                </w:tcPr>
                <w:p w:rsidR="00CB27B7" w:rsidP="00CB27B7" w:rsidRDefault="00CB27B7" w14:paraId="3054467C" w14:textId="78DE1A75">
                  <w:pPr>
                    <w:jc w:val="center"/>
                    <w:rPr>
                      <w:color w:val="000000"/>
                    </w:rPr>
                  </w:pPr>
                  <w:r>
                    <w:rPr>
                      <w:color w:val="000000"/>
                    </w:rPr>
                    <w:t>4/13/2022</w:t>
                  </w:r>
                </w:p>
              </w:tc>
              <w:tc>
                <w:tcPr>
                  <w:tcW w:w="5443" w:type="dxa"/>
                  <w:tcBorders>
                    <w:top w:val="single" w:color="auto" w:sz="4" w:space="0"/>
                    <w:left w:val="nil"/>
                    <w:bottom w:val="single" w:color="auto" w:sz="4" w:space="0"/>
                    <w:right w:val="single" w:color="auto" w:sz="4" w:space="0"/>
                  </w:tcBorders>
                  <w:noWrap/>
                  <w:vAlign w:val="center"/>
                </w:tcPr>
                <w:p w:rsidR="00CB27B7" w:rsidP="00CB27B7" w:rsidRDefault="00CB27B7" w14:paraId="2C20D372" w14:textId="7BAA0126">
                  <w:pPr>
                    <w:jc w:val="center"/>
                    <w:rPr>
                      <w:color w:val="000000"/>
                    </w:rPr>
                  </w:pPr>
                  <w:r>
                    <w:rPr>
                      <w:color w:val="000000"/>
                    </w:rPr>
                    <w:t>As above.</w:t>
                  </w:r>
                </w:p>
              </w:tc>
              <w:tc>
                <w:tcPr>
                  <w:tcW w:w="857" w:type="dxa"/>
                  <w:tcBorders>
                    <w:top w:val="single" w:color="auto" w:sz="4" w:space="0"/>
                    <w:left w:val="nil"/>
                    <w:bottom w:val="single" w:color="auto" w:sz="4" w:space="0"/>
                    <w:right w:val="single" w:color="auto" w:sz="4" w:space="0"/>
                  </w:tcBorders>
                  <w:noWrap/>
                  <w:vAlign w:val="center"/>
                </w:tcPr>
                <w:p w:rsidR="00CB27B7" w:rsidP="00CB27B7" w:rsidRDefault="00CB27B7" w14:paraId="025C9270" w14:textId="00F4916A">
                  <w:pPr>
                    <w:jc w:val="center"/>
                    <w:rPr>
                      <w:color w:val="000000"/>
                    </w:rPr>
                  </w:pPr>
                  <w:r>
                    <w:rPr>
                      <w:color w:val="000000"/>
                    </w:rPr>
                    <w:t>0.25</w:t>
                  </w:r>
                </w:p>
              </w:tc>
            </w:tr>
            <w:tr w:rsidRPr="001B003C" w:rsidR="00AA1F9B" w:rsidTr="00D223C3" w14:paraId="7EAA7375" w14:textId="77777777">
              <w:trPr>
                <w:trHeight w:val="575"/>
              </w:trPr>
              <w:tc>
                <w:tcPr>
                  <w:tcW w:w="1310" w:type="dxa"/>
                  <w:tcBorders>
                    <w:top w:val="single" w:color="auto" w:sz="4" w:space="0"/>
                    <w:left w:val="single" w:color="auto" w:sz="4" w:space="0"/>
                    <w:bottom w:val="single" w:color="auto" w:sz="4" w:space="0"/>
                    <w:right w:val="single" w:color="auto" w:sz="4" w:space="0"/>
                  </w:tcBorders>
                  <w:vAlign w:val="center"/>
                </w:tcPr>
                <w:p w:rsidR="00AA1F9B" w:rsidP="00AA1F9B" w:rsidRDefault="00AA1F9B" w14:paraId="72EC6A7C" w14:textId="65A84EB6">
                  <w:pPr>
                    <w:jc w:val="center"/>
                    <w:rPr>
                      <w:color w:val="000000"/>
                    </w:rPr>
                  </w:pPr>
                  <w:r>
                    <w:rPr>
                      <w:color w:val="000000"/>
                    </w:rPr>
                    <w:lastRenderedPageBreak/>
                    <w:t>12/7/2022</w:t>
                  </w:r>
                </w:p>
              </w:tc>
              <w:tc>
                <w:tcPr>
                  <w:tcW w:w="5443" w:type="dxa"/>
                  <w:tcBorders>
                    <w:top w:val="single" w:color="auto" w:sz="4" w:space="0"/>
                    <w:left w:val="nil"/>
                    <w:bottom w:val="single" w:color="auto" w:sz="4" w:space="0"/>
                    <w:right w:val="single" w:color="auto" w:sz="4" w:space="0"/>
                  </w:tcBorders>
                  <w:noWrap/>
                  <w:vAlign w:val="center"/>
                </w:tcPr>
                <w:p w:rsidR="00AA1F9B" w:rsidP="00AA1F9B" w:rsidRDefault="00AA1F9B" w14:paraId="72BE0F87" w14:textId="04E087F1">
                  <w:pPr>
                    <w:jc w:val="center"/>
                    <w:rPr>
                      <w:color w:val="000000"/>
                    </w:rPr>
                  </w:pPr>
                  <w:r>
                    <w:rPr>
                      <w:color w:val="000000"/>
                    </w:rPr>
                    <w:t xml:space="preserve">Confer w J. </w:t>
                  </w:r>
                  <w:proofErr w:type="spellStart"/>
                  <w:r>
                    <w:rPr>
                      <w:color w:val="000000"/>
                    </w:rPr>
                    <w:t>Weberski</w:t>
                  </w:r>
                  <w:proofErr w:type="spellEnd"/>
                  <w:r>
                    <w:rPr>
                      <w:color w:val="000000"/>
                    </w:rPr>
                    <w:t xml:space="preserve"> re follow-up call w </w:t>
                  </w:r>
                  <w:proofErr w:type="spellStart"/>
                  <w:r>
                    <w:rPr>
                      <w:color w:val="000000"/>
                    </w:rPr>
                    <w:t>Cmmn</w:t>
                  </w:r>
                  <w:proofErr w:type="spellEnd"/>
                  <w:r>
                    <w:rPr>
                      <w:color w:val="000000"/>
                    </w:rPr>
                    <w:t xml:space="preserve"> Houck re affordability.</w:t>
                  </w:r>
                </w:p>
              </w:tc>
              <w:tc>
                <w:tcPr>
                  <w:tcW w:w="857" w:type="dxa"/>
                  <w:tcBorders>
                    <w:top w:val="single" w:color="auto" w:sz="4" w:space="0"/>
                    <w:left w:val="nil"/>
                    <w:bottom w:val="single" w:color="auto" w:sz="4" w:space="0"/>
                    <w:right w:val="single" w:color="auto" w:sz="4" w:space="0"/>
                  </w:tcBorders>
                  <w:noWrap/>
                  <w:vAlign w:val="center"/>
                </w:tcPr>
                <w:p w:rsidR="00AA1F9B" w:rsidP="00AA1F9B" w:rsidRDefault="00AA1F9B" w14:paraId="0066B13F" w14:textId="57336060">
                  <w:pPr>
                    <w:jc w:val="center"/>
                    <w:rPr>
                      <w:color w:val="000000"/>
                    </w:rPr>
                  </w:pPr>
                  <w:r>
                    <w:rPr>
                      <w:color w:val="000000"/>
                    </w:rPr>
                    <w:t>0.25</w:t>
                  </w:r>
                </w:p>
              </w:tc>
            </w:tr>
          </w:tbl>
          <w:p w:rsidRPr="007F620E" w:rsidR="00D223C3" w:rsidP="00D223C3" w:rsidRDefault="00D223C3" w14:paraId="482325CE" w14:textId="77777777">
            <w:pPr>
              <w:tabs>
                <w:tab w:val="left" w:pos="1440"/>
              </w:tabs>
              <w:rPr>
                <w:color w:val="000000"/>
              </w:rPr>
            </w:pPr>
          </w:p>
        </w:tc>
      </w:tr>
      <w:tr w:rsidRPr="007F620E" w:rsidR="00284660" w:rsidTr="006F6476" w14:paraId="366A6FE3" w14:textId="77777777">
        <w:tc>
          <w:tcPr>
            <w:tcW w:w="1524" w:type="dxa"/>
          </w:tcPr>
          <w:p w:rsidR="00284660" w:rsidP="00284660" w:rsidRDefault="00284660" w14:paraId="7BB93A76" w14:textId="77777777">
            <w:pPr>
              <w:tabs>
                <w:tab w:val="left" w:pos="1440"/>
              </w:tabs>
              <w:jc w:val="center"/>
              <w:rPr>
                <w:color w:val="000000"/>
              </w:rPr>
            </w:pPr>
            <w:r>
              <w:rPr>
                <w:color w:val="000000"/>
              </w:rPr>
              <w:lastRenderedPageBreak/>
              <w:t>[13]</w:t>
            </w:r>
          </w:p>
          <w:p w:rsidRPr="007F620E" w:rsidR="00284660" w:rsidP="00284660" w:rsidRDefault="00284660" w14:paraId="2641FA8B" w14:textId="28F89EAA">
            <w:pPr>
              <w:tabs>
                <w:tab w:val="left" w:pos="1440"/>
              </w:tabs>
              <w:jc w:val="center"/>
              <w:rPr>
                <w:color w:val="000000"/>
              </w:rPr>
            </w:pPr>
            <w:r>
              <w:rPr>
                <w:color w:val="000000"/>
              </w:rPr>
              <w:t>Reduction of Hours for James Birkelund in 2023</w:t>
            </w:r>
          </w:p>
        </w:tc>
        <w:tc>
          <w:tcPr>
            <w:tcW w:w="7836" w:type="dxa"/>
          </w:tcPr>
          <w:p w:rsidRPr="00ED18BB" w:rsidR="00284660" w:rsidP="00284660" w:rsidRDefault="00284660" w14:paraId="2A418676" w14:textId="77777777">
            <w:pPr>
              <w:tabs>
                <w:tab w:val="left" w:pos="1440"/>
              </w:tabs>
              <w:rPr>
                <w:i/>
                <w:iCs/>
                <w:color w:val="000000"/>
                <w:u w:val="single"/>
              </w:rPr>
            </w:pPr>
            <w:r>
              <w:rPr>
                <w:i/>
                <w:iCs/>
                <w:color w:val="000000"/>
                <w:u w:val="single"/>
              </w:rPr>
              <w:t>Internal Duplication</w:t>
            </w:r>
          </w:p>
          <w:p w:rsidR="00284660" w:rsidP="00284660" w:rsidRDefault="00284660" w14:paraId="2ED01E22" w14:textId="77777777">
            <w:pPr>
              <w:rPr>
                <w:rFonts w:ascii="Aptos Narrow" w:hAnsi="Aptos Narrow"/>
                <w:color w:val="000000"/>
                <w:sz w:val="22"/>
                <w:szCs w:val="22"/>
              </w:rPr>
            </w:pPr>
          </w:p>
          <w:p w:rsidRPr="001767C2" w:rsidR="00284660" w:rsidP="00284660" w:rsidRDefault="00284660" w14:paraId="0120B9D9" w14:textId="47AAE4E1">
            <w:pPr>
              <w:tabs>
                <w:tab w:val="left" w:pos="1440"/>
              </w:tabs>
              <w:rPr>
                <w:color w:val="000000"/>
              </w:rPr>
            </w:pPr>
            <w:r w:rsidRPr="001767C2">
              <w:rPr>
                <w:color w:val="000000"/>
              </w:rPr>
              <w:t xml:space="preserve">The Commission compensates intervenors for reasonable and efficient participation that contributes to the development of the record and aids in decision-making. However, we find that </w:t>
            </w:r>
            <w:r>
              <w:rPr>
                <w:color w:val="000000"/>
              </w:rPr>
              <w:t>SBUA</w:t>
            </w:r>
            <w:r w:rsidRPr="001767C2">
              <w:rPr>
                <w:color w:val="000000"/>
              </w:rPr>
              <w:t xml:space="preserve">'s claimed hours reflect a significant duplication of effort. Specifically, multiple </w:t>
            </w:r>
            <w:r w:rsidRPr="001767C2" w:rsidR="00D314AE">
              <w:rPr>
                <w:color w:val="000000"/>
              </w:rPr>
              <w:t xml:space="preserve">representatives, </w:t>
            </w:r>
            <w:r w:rsidRPr="001767C2">
              <w:rPr>
                <w:color w:val="000000"/>
              </w:rPr>
              <w:t xml:space="preserve">whether attorneys or experts—worked on the same issues, </w:t>
            </w:r>
            <w:r>
              <w:rPr>
                <w:color w:val="000000"/>
              </w:rPr>
              <w:t xml:space="preserve">frequently emailed, conferred, and reviewed each other’s work, </w:t>
            </w:r>
            <w:r w:rsidRPr="001767C2">
              <w:rPr>
                <w:color w:val="000000"/>
              </w:rPr>
              <w:t>attended the same meetings, hearings, or workshops, and participated in activities where only one representative would have been sufficient, given the relative simplicity or limited scope of the issues involved.</w:t>
            </w:r>
          </w:p>
          <w:p w:rsidRPr="001767C2" w:rsidR="00284660" w:rsidP="00284660" w:rsidRDefault="00284660" w14:paraId="5F8675D9" w14:textId="77777777">
            <w:pPr>
              <w:tabs>
                <w:tab w:val="left" w:pos="1440"/>
              </w:tabs>
              <w:rPr>
                <w:color w:val="000000"/>
              </w:rPr>
            </w:pPr>
          </w:p>
          <w:p w:rsidR="00284660" w:rsidP="00284660" w:rsidRDefault="00284660" w14:paraId="4463F2A1" w14:textId="1E196BE5">
            <w:pPr>
              <w:tabs>
                <w:tab w:val="left" w:pos="1440"/>
              </w:tabs>
              <w:rPr>
                <w:color w:val="000000"/>
              </w:rPr>
            </w:pPr>
            <w:r w:rsidRPr="001767C2">
              <w:rPr>
                <w:color w:val="000000"/>
              </w:rPr>
              <w:t xml:space="preserve">This level of staffing resulted in unnecessary, redundant, and inefficient participation that did not provide added value to the proceeding. Accordingly, we find that the involvement of multiple representatives in these instances was not justified and resulted in excessive hours. As a result, we reduce the </w:t>
            </w:r>
            <w:r>
              <w:rPr>
                <w:color w:val="000000"/>
              </w:rPr>
              <w:t>entries below</w:t>
            </w:r>
            <w:r w:rsidRPr="001767C2">
              <w:rPr>
                <w:color w:val="000000"/>
              </w:rPr>
              <w:t xml:space="preserve"> by </w:t>
            </w:r>
            <w:r>
              <w:rPr>
                <w:color w:val="000000"/>
              </w:rPr>
              <w:t xml:space="preserve">a total of </w:t>
            </w:r>
            <w:r w:rsidR="00445A73">
              <w:rPr>
                <w:color w:val="000000"/>
              </w:rPr>
              <w:t>1.00</w:t>
            </w:r>
            <w:r w:rsidRPr="001767C2">
              <w:rPr>
                <w:color w:val="000000"/>
              </w:rPr>
              <w:t xml:space="preserve"> hours to ensure that only reasonable and non-duplicative efforts are compensated.</w:t>
            </w:r>
          </w:p>
          <w:p w:rsidR="00284660" w:rsidP="00284660" w:rsidRDefault="00284660" w14:paraId="495FE5E7" w14:textId="77777777">
            <w:pPr>
              <w:tabs>
                <w:tab w:val="left" w:pos="1440"/>
              </w:tabs>
              <w:rPr>
                <w:color w:val="000000"/>
              </w:rPr>
            </w:pPr>
          </w:p>
          <w:tbl>
            <w:tblPr>
              <w:tblW w:w="7610" w:type="dxa"/>
              <w:tblLook w:val="04A0" w:firstRow="1" w:lastRow="0" w:firstColumn="1" w:lastColumn="0" w:noHBand="0" w:noVBand="1"/>
            </w:tblPr>
            <w:tblGrid>
              <w:gridCol w:w="1310"/>
              <w:gridCol w:w="5443"/>
              <w:gridCol w:w="857"/>
            </w:tblGrid>
            <w:tr w:rsidRPr="001B003C" w:rsidR="00284660" w:rsidTr="00D06A4A" w14:paraId="3C32EDC4" w14:textId="77777777">
              <w:trPr>
                <w:trHeight w:val="315"/>
              </w:trPr>
              <w:tc>
                <w:tcPr>
                  <w:tcW w:w="1310" w:type="dxa"/>
                  <w:tcBorders>
                    <w:top w:val="single" w:color="auto" w:sz="4" w:space="0"/>
                    <w:left w:val="single" w:color="auto" w:sz="4" w:space="0"/>
                    <w:bottom w:val="single" w:color="auto" w:sz="4" w:space="0"/>
                    <w:right w:val="single" w:color="auto" w:sz="4" w:space="0"/>
                  </w:tcBorders>
                  <w:shd w:val="clear" w:color="000000" w:fill="FFFFFF"/>
                  <w:vAlign w:val="center"/>
                  <w:hideMark/>
                </w:tcPr>
                <w:p w:rsidRPr="001B003C" w:rsidR="00284660" w:rsidP="00284660" w:rsidRDefault="00284660" w14:paraId="7F039978" w14:textId="77777777">
                  <w:pPr>
                    <w:jc w:val="center"/>
                    <w:rPr>
                      <w:color w:val="000000"/>
                      <w:sz w:val="22"/>
                      <w:szCs w:val="22"/>
                    </w:rPr>
                  </w:pPr>
                  <w:r>
                    <w:rPr>
                      <w:b/>
                      <w:bCs/>
                      <w:color w:val="000000"/>
                    </w:rPr>
                    <w:t>Date</w:t>
                  </w:r>
                </w:p>
              </w:tc>
              <w:tc>
                <w:tcPr>
                  <w:tcW w:w="5443" w:type="dxa"/>
                  <w:tcBorders>
                    <w:top w:val="single" w:color="auto" w:sz="4" w:space="0"/>
                    <w:left w:val="nil"/>
                    <w:bottom w:val="single" w:color="auto" w:sz="4" w:space="0"/>
                    <w:right w:val="single" w:color="auto" w:sz="4" w:space="0"/>
                  </w:tcBorders>
                  <w:shd w:val="clear" w:color="000000" w:fill="FFFFFF"/>
                  <w:noWrap/>
                  <w:vAlign w:val="center"/>
                  <w:hideMark/>
                </w:tcPr>
                <w:p w:rsidRPr="003A6476" w:rsidR="00284660" w:rsidP="00284660" w:rsidRDefault="00284660" w14:paraId="48238688" w14:textId="77777777">
                  <w:pPr>
                    <w:jc w:val="center"/>
                    <w:rPr>
                      <w:b/>
                      <w:bCs/>
                      <w:color w:val="000000"/>
                      <w:sz w:val="22"/>
                      <w:szCs w:val="22"/>
                    </w:rPr>
                  </w:pPr>
                  <w:r w:rsidRPr="003A6476">
                    <w:rPr>
                      <w:b/>
                      <w:bCs/>
                      <w:color w:val="000000"/>
                    </w:rPr>
                    <w:t>Activity</w:t>
                  </w:r>
                </w:p>
              </w:tc>
              <w:tc>
                <w:tcPr>
                  <w:tcW w:w="857" w:type="dxa"/>
                  <w:tcBorders>
                    <w:top w:val="single" w:color="auto" w:sz="4" w:space="0"/>
                    <w:left w:val="nil"/>
                    <w:bottom w:val="single" w:color="auto" w:sz="4" w:space="0"/>
                    <w:right w:val="single" w:color="auto" w:sz="4" w:space="0"/>
                  </w:tcBorders>
                  <w:shd w:val="clear" w:color="000000" w:fill="FFFFFF"/>
                  <w:noWrap/>
                  <w:vAlign w:val="center"/>
                  <w:hideMark/>
                </w:tcPr>
                <w:p w:rsidRPr="001B003C" w:rsidR="00284660" w:rsidP="00284660" w:rsidRDefault="00284660" w14:paraId="15ECE5A7" w14:textId="77777777">
                  <w:pPr>
                    <w:jc w:val="center"/>
                    <w:rPr>
                      <w:color w:val="000000"/>
                      <w:sz w:val="22"/>
                      <w:szCs w:val="22"/>
                    </w:rPr>
                  </w:pPr>
                  <w:r>
                    <w:rPr>
                      <w:b/>
                      <w:bCs/>
                      <w:color w:val="000000"/>
                    </w:rPr>
                    <w:t>Hours</w:t>
                  </w:r>
                </w:p>
              </w:tc>
            </w:tr>
            <w:tr w:rsidRPr="001B003C" w:rsidR="004B3DB3" w:rsidTr="00D06A4A" w14:paraId="199F9CE6" w14:textId="77777777">
              <w:trPr>
                <w:trHeight w:val="575"/>
              </w:trPr>
              <w:tc>
                <w:tcPr>
                  <w:tcW w:w="1310" w:type="dxa"/>
                  <w:tcBorders>
                    <w:top w:val="single" w:color="auto" w:sz="4" w:space="0"/>
                    <w:left w:val="single" w:color="auto" w:sz="4" w:space="0"/>
                    <w:bottom w:val="single" w:color="auto" w:sz="4" w:space="0"/>
                    <w:right w:val="single" w:color="auto" w:sz="4" w:space="0"/>
                  </w:tcBorders>
                  <w:vAlign w:val="center"/>
                  <w:hideMark/>
                </w:tcPr>
                <w:p w:rsidRPr="001B1B52" w:rsidR="004B3DB3" w:rsidP="004B3DB3" w:rsidRDefault="004B3DB3" w14:paraId="08D85797" w14:textId="49FF6B4F">
                  <w:pPr>
                    <w:jc w:val="center"/>
                    <w:rPr>
                      <w:color w:val="000000"/>
                      <w:sz w:val="22"/>
                      <w:szCs w:val="22"/>
                    </w:rPr>
                  </w:pPr>
                  <w:r>
                    <w:rPr>
                      <w:color w:val="000000"/>
                    </w:rPr>
                    <w:t>1/18/2023</w:t>
                  </w:r>
                </w:p>
              </w:tc>
              <w:tc>
                <w:tcPr>
                  <w:tcW w:w="5443" w:type="dxa"/>
                  <w:tcBorders>
                    <w:top w:val="single" w:color="auto" w:sz="4" w:space="0"/>
                    <w:left w:val="nil"/>
                    <w:bottom w:val="single" w:color="auto" w:sz="4" w:space="0"/>
                    <w:right w:val="single" w:color="auto" w:sz="4" w:space="0"/>
                  </w:tcBorders>
                  <w:noWrap/>
                  <w:vAlign w:val="center"/>
                  <w:hideMark/>
                </w:tcPr>
                <w:p w:rsidRPr="001B1B52" w:rsidR="004B3DB3" w:rsidP="004B3DB3" w:rsidRDefault="004B3DB3" w14:paraId="6EA4F818" w14:textId="1EF42519">
                  <w:pPr>
                    <w:jc w:val="center"/>
                    <w:rPr>
                      <w:color w:val="000000"/>
                      <w:sz w:val="22"/>
                      <w:szCs w:val="22"/>
                    </w:rPr>
                  </w:pPr>
                  <w:r>
                    <w:rPr>
                      <w:color w:val="000000"/>
                    </w:rPr>
                    <w:t xml:space="preserve">Confer w J. </w:t>
                  </w:r>
                  <w:proofErr w:type="spellStart"/>
                  <w:r>
                    <w:rPr>
                      <w:color w:val="000000"/>
                    </w:rPr>
                    <w:t>Weberski</w:t>
                  </w:r>
                  <w:proofErr w:type="spellEnd"/>
                  <w:r>
                    <w:rPr>
                      <w:color w:val="000000"/>
                    </w:rPr>
                    <w:t xml:space="preserve"> re </w:t>
                  </w:r>
                  <w:proofErr w:type="spellStart"/>
                  <w:r>
                    <w:rPr>
                      <w:color w:val="000000"/>
                    </w:rPr>
                    <w:t>Cmmn</w:t>
                  </w:r>
                  <w:proofErr w:type="spellEnd"/>
                  <w:r>
                    <w:rPr>
                      <w:color w:val="000000"/>
                    </w:rPr>
                    <w:t xml:space="preserve"> Houck call and next steps.</w:t>
                  </w:r>
                </w:p>
              </w:tc>
              <w:tc>
                <w:tcPr>
                  <w:tcW w:w="857" w:type="dxa"/>
                  <w:tcBorders>
                    <w:top w:val="single" w:color="auto" w:sz="4" w:space="0"/>
                    <w:left w:val="nil"/>
                    <w:bottom w:val="single" w:color="auto" w:sz="4" w:space="0"/>
                    <w:right w:val="single" w:color="auto" w:sz="4" w:space="0"/>
                  </w:tcBorders>
                  <w:noWrap/>
                  <w:vAlign w:val="center"/>
                  <w:hideMark/>
                </w:tcPr>
                <w:p w:rsidRPr="001B1B52" w:rsidR="004B3DB3" w:rsidP="004B3DB3" w:rsidRDefault="004B3DB3" w14:paraId="49CEB26B" w14:textId="4507EF43">
                  <w:pPr>
                    <w:jc w:val="center"/>
                    <w:rPr>
                      <w:color w:val="000000"/>
                      <w:sz w:val="22"/>
                      <w:szCs w:val="22"/>
                    </w:rPr>
                  </w:pPr>
                  <w:r>
                    <w:rPr>
                      <w:color w:val="000000"/>
                    </w:rPr>
                    <w:t>0.25</w:t>
                  </w:r>
                </w:p>
              </w:tc>
            </w:tr>
            <w:tr w:rsidRPr="001B003C" w:rsidR="004B3DB3" w:rsidTr="00D06A4A" w14:paraId="56A920FC" w14:textId="77777777">
              <w:trPr>
                <w:trHeight w:val="575"/>
              </w:trPr>
              <w:tc>
                <w:tcPr>
                  <w:tcW w:w="1310" w:type="dxa"/>
                  <w:tcBorders>
                    <w:top w:val="single" w:color="auto" w:sz="4" w:space="0"/>
                    <w:left w:val="single" w:color="auto" w:sz="4" w:space="0"/>
                    <w:bottom w:val="single" w:color="auto" w:sz="4" w:space="0"/>
                    <w:right w:val="single" w:color="auto" w:sz="4" w:space="0"/>
                  </w:tcBorders>
                  <w:vAlign w:val="center"/>
                </w:tcPr>
                <w:p w:rsidR="004B3DB3" w:rsidP="004B3DB3" w:rsidRDefault="004B3DB3" w14:paraId="1B52D7DB" w14:textId="0C7F0ECB">
                  <w:pPr>
                    <w:jc w:val="center"/>
                    <w:rPr>
                      <w:color w:val="000000"/>
                    </w:rPr>
                  </w:pPr>
                  <w:r>
                    <w:rPr>
                      <w:color w:val="000000"/>
                    </w:rPr>
                    <w:t>1/25/2023</w:t>
                  </w:r>
                </w:p>
              </w:tc>
              <w:tc>
                <w:tcPr>
                  <w:tcW w:w="5443" w:type="dxa"/>
                  <w:tcBorders>
                    <w:top w:val="single" w:color="auto" w:sz="4" w:space="0"/>
                    <w:left w:val="nil"/>
                    <w:bottom w:val="single" w:color="auto" w:sz="4" w:space="0"/>
                    <w:right w:val="single" w:color="auto" w:sz="4" w:space="0"/>
                  </w:tcBorders>
                  <w:noWrap/>
                  <w:vAlign w:val="center"/>
                </w:tcPr>
                <w:p w:rsidR="004B3DB3" w:rsidP="004B3DB3" w:rsidRDefault="004B3DB3" w14:paraId="542FBE28" w14:textId="6EE1E3D8">
                  <w:pPr>
                    <w:jc w:val="center"/>
                    <w:rPr>
                      <w:color w:val="000000"/>
                    </w:rPr>
                  </w:pPr>
                  <w:r>
                    <w:rPr>
                      <w:color w:val="000000"/>
                    </w:rPr>
                    <w:t xml:space="preserve">Confer w J. </w:t>
                  </w:r>
                  <w:proofErr w:type="spellStart"/>
                  <w:r>
                    <w:rPr>
                      <w:color w:val="000000"/>
                    </w:rPr>
                    <w:t>Weberski</w:t>
                  </w:r>
                  <w:proofErr w:type="spellEnd"/>
                  <w:r>
                    <w:rPr>
                      <w:color w:val="000000"/>
                    </w:rPr>
                    <w:t xml:space="preserve"> re party recommendations for Ph3, including </w:t>
                  </w:r>
                  <w:proofErr w:type="spellStart"/>
                  <w:r>
                    <w:rPr>
                      <w:color w:val="000000"/>
                    </w:rPr>
                    <w:t>addn</w:t>
                  </w:r>
                  <w:proofErr w:type="spellEnd"/>
                  <w:r>
                    <w:rPr>
                      <w:color w:val="000000"/>
                    </w:rPr>
                    <w:t xml:space="preserve"> attention and information on commercial customers. </w:t>
                  </w:r>
                </w:p>
              </w:tc>
              <w:tc>
                <w:tcPr>
                  <w:tcW w:w="857" w:type="dxa"/>
                  <w:tcBorders>
                    <w:top w:val="single" w:color="auto" w:sz="4" w:space="0"/>
                    <w:left w:val="nil"/>
                    <w:bottom w:val="single" w:color="auto" w:sz="4" w:space="0"/>
                    <w:right w:val="single" w:color="auto" w:sz="4" w:space="0"/>
                  </w:tcBorders>
                  <w:noWrap/>
                  <w:vAlign w:val="center"/>
                </w:tcPr>
                <w:p w:rsidRPr="00D108DE" w:rsidR="004B3DB3" w:rsidP="004B3DB3" w:rsidRDefault="004B3DB3" w14:paraId="469ED6F4" w14:textId="77777777">
                  <w:pPr>
                    <w:jc w:val="center"/>
                    <w:rPr>
                      <w:color w:val="000000"/>
                    </w:rPr>
                  </w:pPr>
                  <w:r>
                    <w:rPr>
                      <w:color w:val="000000"/>
                    </w:rPr>
                    <w:t>0.25</w:t>
                  </w:r>
                </w:p>
              </w:tc>
            </w:tr>
            <w:tr w:rsidRPr="001B003C" w:rsidR="004B3DB3" w:rsidTr="00D06A4A" w14:paraId="2DC3B738" w14:textId="77777777">
              <w:trPr>
                <w:trHeight w:val="575"/>
              </w:trPr>
              <w:tc>
                <w:tcPr>
                  <w:tcW w:w="1310" w:type="dxa"/>
                  <w:tcBorders>
                    <w:top w:val="single" w:color="auto" w:sz="4" w:space="0"/>
                    <w:left w:val="single" w:color="auto" w:sz="4" w:space="0"/>
                    <w:bottom w:val="single" w:color="auto" w:sz="4" w:space="0"/>
                    <w:right w:val="single" w:color="auto" w:sz="4" w:space="0"/>
                  </w:tcBorders>
                  <w:vAlign w:val="center"/>
                </w:tcPr>
                <w:p w:rsidR="004B3DB3" w:rsidP="004B3DB3" w:rsidRDefault="004B3DB3" w14:paraId="3163554A" w14:textId="490B12E2">
                  <w:pPr>
                    <w:jc w:val="center"/>
                    <w:rPr>
                      <w:color w:val="000000"/>
                    </w:rPr>
                  </w:pPr>
                  <w:r>
                    <w:rPr>
                      <w:color w:val="000000"/>
                    </w:rPr>
                    <w:t>2/2/2023</w:t>
                  </w:r>
                </w:p>
              </w:tc>
              <w:tc>
                <w:tcPr>
                  <w:tcW w:w="5443" w:type="dxa"/>
                  <w:tcBorders>
                    <w:top w:val="single" w:color="auto" w:sz="4" w:space="0"/>
                    <w:left w:val="nil"/>
                    <w:bottom w:val="single" w:color="auto" w:sz="4" w:space="0"/>
                    <w:right w:val="single" w:color="auto" w:sz="4" w:space="0"/>
                  </w:tcBorders>
                  <w:noWrap/>
                  <w:vAlign w:val="center"/>
                </w:tcPr>
                <w:p w:rsidR="004B3DB3" w:rsidP="004B3DB3" w:rsidRDefault="004B3DB3" w14:paraId="4ACBC762" w14:textId="60C6EFC5">
                  <w:pPr>
                    <w:jc w:val="center"/>
                    <w:rPr>
                      <w:color w:val="000000"/>
                    </w:rPr>
                  </w:pPr>
                  <w:r>
                    <w:rPr>
                      <w:color w:val="000000"/>
                    </w:rPr>
                    <w:t>Confer w T. Howard re En Banc re gas market and gas prices on electricity markets.</w:t>
                  </w:r>
                </w:p>
              </w:tc>
              <w:tc>
                <w:tcPr>
                  <w:tcW w:w="857" w:type="dxa"/>
                  <w:tcBorders>
                    <w:top w:val="single" w:color="auto" w:sz="4" w:space="0"/>
                    <w:left w:val="nil"/>
                    <w:bottom w:val="single" w:color="auto" w:sz="4" w:space="0"/>
                    <w:right w:val="single" w:color="auto" w:sz="4" w:space="0"/>
                  </w:tcBorders>
                  <w:noWrap/>
                  <w:vAlign w:val="center"/>
                </w:tcPr>
                <w:p w:rsidR="004B3DB3" w:rsidP="004B3DB3" w:rsidRDefault="004B3DB3" w14:paraId="06ACC9BB" w14:textId="77777777">
                  <w:pPr>
                    <w:jc w:val="center"/>
                    <w:rPr>
                      <w:color w:val="000000"/>
                    </w:rPr>
                  </w:pPr>
                  <w:r>
                    <w:rPr>
                      <w:color w:val="000000"/>
                    </w:rPr>
                    <w:t>0.25</w:t>
                  </w:r>
                </w:p>
              </w:tc>
            </w:tr>
            <w:tr w:rsidRPr="001B003C" w:rsidR="00683D07" w:rsidTr="00D06A4A" w14:paraId="1C0E3E00" w14:textId="77777777">
              <w:trPr>
                <w:trHeight w:val="575"/>
              </w:trPr>
              <w:tc>
                <w:tcPr>
                  <w:tcW w:w="1310" w:type="dxa"/>
                  <w:tcBorders>
                    <w:top w:val="single" w:color="auto" w:sz="4" w:space="0"/>
                    <w:left w:val="single" w:color="auto" w:sz="4" w:space="0"/>
                    <w:bottom w:val="single" w:color="auto" w:sz="4" w:space="0"/>
                    <w:right w:val="single" w:color="auto" w:sz="4" w:space="0"/>
                  </w:tcBorders>
                  <w:vAlign w:val="center"/>
                </w:tcPr>
                <w:p w:rsidR="00683D07" w:rsidP="00683D07" w:rsidRDefault="00683D07" w14:paraId="4858A03B" w14:textId="0C36BA75">
                  <w:pPr>
                    <w:jc w:val="center"/>
                    <w:rPr>
                      <w:color w:val="000000"/>
                    </w:rPr>
                  </w:pPr>
                  <w:r>
                    <w:rPr>
                      <w:color w:val="000000"/>
                    </w:rPr>
                    <w:t>6/16/2023</w:t>
                  </w:r>
                </w:p>
              </w:tc>
              <w:tc>
                <w:tcPr>
                  <w:tcW w:w="5443" w:type="dxa"/>
                  <w:tcBorders>
                    <w:top w:val="single" w:color="auto" w:sz="4" w:space="0"/>
                    <w:left w:val="nil"/>
                    <w:bottom w:val="single" w:color="auto" w:sz="4" w:space="0"/>
                    <w:right w:val="single" w:color="auto" w:sz="4" w:space="0"/>
                  </w:tcBorders>
                  <w:noWrap/>
                  <w:vAlign w:val="center"/>
                </w:tcPr>
                <w:p w:rsidR="00683D07" w:rsidP="00683D07" w:rsidRDefault="00683D07" w14:paraId="0B07DCD1" w14:textId="37D2157E">
                  <w:pPr>
                    <w:jc w:val="center"/>
                    <w:rPr>
                      <w:color w:val="000000"/>
                    </w:rPr>
                  </w:pPr>
                  <w:r>
                    <w:rPr>
                      <w:color w:val="000000"/>
                    </w:rPr>
                    <w:t xml:space="preserve">Confer w J. </w:t>
                  </w:r>
                  <w:proofErr w:type="spellStart"/>
                  <w:r>
                    <w:rPr>
                      <w:color w:val="000000"/>
                    </w:rPr>
                    <w:t>Weberski</w:t>
                  </w:r>
                  <w:proofErr w:type="spellEnd"/>
                  <w:r>
                    <w:rPr>
                      <w:color w:val="000000"/>
                    </w:rPr>
                    <w:t xml:space="preserve"> re ED call re ratepayer group in next </w:t>
                  </w:r>
                  <w:proofErr w:type="spellStart"/>
                  <w:r>
                    <w:rPr>
                      <w:color w:val="000000"/>
                    </w:rPr>
                    <w:t>en</w:t>
                  </w:r>
                  <w:proofErr w:type="spellEnd"/>
                  <w:r>
                    <w:rPr>
                      <w:color w:val="000000"/>
                    </w:rPr>
                    <w:t xml:space="preserve"> banc.</w:t>
                  </w:r>
                </w:p>
              </w:tc>
              <w:tc>
                <w:tcPr>
                  <w:tcW w:w="857" w:type="dxa"/>
                  <w:tcBorders>
                    <w:top w:val="single" w:color="auto" w:sz="4" w:space="0"/>
                    <w:left w:val="nil"/>
                    <w:bottom w:val="single" w:color="auto" w:sz="4" w:space="0"/>
                    <w:right w:val="single" w:color="auto" w:sz="4" w:space="0"/>
                  </w:tcBorders>
                  <w:noWrap/>
                  <w:vAlign w:val="center"/>
                </w:tcPr>
                <w:p w:rsidR="00683D07" w:rsidP="00683D07" w:rsidRDefault="00683D07" w14:paraId="47AEE82F" w14:textId="77777777">
                  <w:pPr>
                    <w:jc w:val="center"/>
                    <w:rPr>
                      <w:color w:val="000000"/>
                    </w:rPr>
                  </w:pPr>
                  <w:r>
                    <w:rPr>
                      <w:color w:val="000000"/>
                    </w:rPr>
                    <w:t>0.25</w:t>
                  </w:r>
                </w:p>
              </w:tc>
            </w:tr>
            <w:tr w:rsidRPr="001B003C" w:rsidR="00683D07" w:rsidTr="00D06A4A" w14:paraId="06753AA8" w14:textId="77777777">
              <w:trPr>
                <w:trHeight w:val="575"/>
              </w:trPr>
              <w:tc>
                <w:tcPr>
                  <w:tcW w:w="1310" w:type="dxa"/>
                  <w:tcBorders>
                    <w:top w:val="single" w:color="auto" w:sz="4" w:space="0"/>
                    <w:left w:val="single" w:color="auto" w:sz="4" w:space="0"/>
                    <w:bottom w:val="single" w:color="auto" w:sz="4" w:space="0"/>
                    <w:right w:val="single" w:color="auto" w:sz="4" w:space="0"/>
                  </w:tcBorders>
                  <w:vAlign w:val="center"/>
                </w:tcPr>
                <w:p w:rsidR="00683D07" w:rsidP="00683D07" w:rsidRDefault="00683D07" w14:paraId="22F52B87" w14:textId="07F1FD4E">
                  <w:pPr>
                    <w:jc w:val="center"/>
                    <w:rPr>
                      <w:color w:val="000000"/>
                    </w:rPr>
                  </w:pPr>
                  <w:r>
                    <w:rPr>
                      <w:color w:val="000000"/>
                    </w:rPr>
                    <w:t>11/1/2023</w:t>
                  </w:r>
                </w:p>
              </w:tc>
              <w:tc>
                <w:tcPr>
                  <w:tcW w:w="5443" w:type="dxa"/>
                  <w:tcBorders>
                    <w:top w:val="single" w:color="auto" w:sz="4" w:space="0"/>
                    <w:left w:val="nil"/>
                    <w:bottom w:val="single" w:color="auto" w:sz="4" w:space="0"/>
                    <w:right w:val="single" w:color="auto" w:sz="4" w:space="0"/>
                  </w:tcBorders>
                  <w:noWrap/>
                  <w:vAlign w:val="center"/>
                </w:tcPr>
                <w:p w:rsidR="00683D07" w:rsidP="00683D07" w:rsidRDefault="00683D07" w14:paraId="3293A127" w14:textId="698F4F22">
                  <w:pPr>
                    <w:jc w:val="center"/>
                    <w:rPr>
                      <w:color w:val="000000"/>
                    </w:rPr>
                  </w:pPr>
                  <w:proofErr w:type="spellStart"/>
                  <w:r>
                    <w:rPr>
                      <w:color w:val="000000"/>
                    </w:rPr>
                    <w:t>Crrspnd</w:t>
                  </w:r>
                  <w:proofErr w:type="spellEnd"/>
                  <w:r>
                    <w:rPr>
                      <w:color w:val="000000"/>
                    </w:rPr>
                    <w:t xml:space="preserve"> w J. </w:t>
                  </w:r>
                  <w:proofErr w:type="spellStart"/>
                  <w:r>
                    <w:rPr>
                      <w:color w:val="000000"/>
                    </w:rPr>
                    <w:t>Weberski</w:t>
                  </w:r>
                  <w:proofErr w:type="spellEnd"/>
                  <w:r>
                    <w:rPr>
                      <w:color w:val="000000"/>
                    </w:rPr>
                    <w:t xml:space="preserve"> re SBUA positions and joining protest.</w:t>
                  </w:r>
                </w:p>
              </w:tc>
              <w:tc>
                <w:tcPr>
                  <w:tcW w:w="857" w:type="dxa"/>
                  <w:tcBorders>
                    <w:top w:val="single" w:color="auto" w:sz="4" w:space="0"/>
                    <w:left w:val="nil"/>
                    <w:bottom w:val="single" w:color="auto" w:sz="4" w:space="0"/>
                    <w:right w:val="single" w:color="auto" w:sz="4" w:space="0"/>
                  </w:tcBorders>
                  <w:noWrap/>
                  <w:vAlign w:val="center"/>
                </w:tcPr>
                <w:p w:rsidR="00683D07" w:rsidP="00683D07" w:rsidRDefault="00683D07" w14:paraId="649A171A" w14:textId="346CCD8F">
                  <w:pPr>
                    <w:jc w:val="center"/>
                    <w:rPr>
                      <w:color w:val="000000"/>
                    </w:rPr>
                  </w:pPr>
                  <w:r>
                    <w:rPr>
                      <w:color w:val="000000"/>
                    </w:rPr>
                    <w:t>0.25</w:t>
                  </w:r>
                </w:p>
              </w:tc>
            </w:tr>
            <w:tr w:rsidRPr="001B003C" w:rsidR="00683D07" w:rsidTr="00D06A4A" w14:paraId="788D92B3" w14:textId="77777777">
              <w:trPr>
                <w:trHeight w:val="575"/>
              </w:trPr>
              <w:tc>
                <w:tcPr>
                  <w:tcW w:w="1310" w:type="dxa"/>
                  <w:tcBorders>
                    <w:top w:val="single" w:color="auto" w:sz="4" w:space="0"/>
                    <w:left w:val="single" w:color="auto" w:sz="4" w:space="0"/>
                    <w:bottom w:val="single" w:color="auto" w:sz="4" w:space="0"/>
                    <w:right w:val="single" w:color="auto" w:sz="4" w:space="0"/>
                  </w:tcBorders>
                  <w:vAlign w:val="center"/>
                </w:tcPr>
                <w:p w:rsidR="00683D07" w:rsidP="00683D07" w:rsidRDefault="00683D07" w14:paraId="5A57FC52" w14:textId="39DBB53A">
                  <w:pPr>
                    <w:jc w:val="center"/>
                    <w:rPr>
                      <w:color w:val="000000"/>
                    </w:rPr>
                  </w:pPr>
                  <w:r>
                    <w:rPr>
                      <w:color w:val="000000"/>
                    </w:rPr>
                    <w:t>11/16/2023</w:t>
                  </w:r>
                </w:p>
              </w:tc>
              <w:tc>
                <w:tcPr>
                  <w:tcW w:w="5443" w:type="dxa"/>
                  <w:tcBorders>
                    <w:top w:val="single" w:color="auto" w:sz="4" w:space="0"/>
                    <w:left w:val="nil"/>
                    <w:bottom w:val="single" w:color="auto" w:sz="4" w:space="0"/>
                    <w:right w:val="single" w:color="auto" w:sz="4" w:space="0"/>
                  </w:tcBorders>
                  <w:noWrap/>
                  <w:vAlign w:val="center"/>
                </w:tcPr>
                <w:p w:rsidR="00683D07" w:rsidP="00683D07" w:rsidRDefault="00683D07" w14:paraId="7C77C5F4" w14:textId="3CC43ECC">
                  <w:pPr>
                    <w:jc w:val="center"/>
                    <w:rPr>
                      <w:color w:val="000000"/>
                    </w:rPr>
                  </w:pPr>
                  <w:proofErr w:type="spellStart"/>
                  <w:r>
                    <w:rPr>
                      <w:color w:val="000000"/>
                    </w:rPr>
                    <w:t>Crrspnd</w:t>
                  </w:r>
                  <w:proofErr w:type="spellEnd"/>
                  <w:r>
                    <w:rPr>
                      <w:color w:val="000000"/>
                    </w:rPr>
                    <w:t xml:space="preserve"> w J. </w:t>
                  </w:r>
                  <w:proofErr w:type="spellStart"/>
                  <w:r>
                    <w:rPr>
                      <w:color w:val="000000"/>
                    </w:rPr>
                    <w:t>Weberski</w:t>
                  </w:r>
                  <w:proofErr w:type="spellEnd"/>
                  <w:r>
                    <w:rPr>
                      <w:color w:val="000000"/>
                    </w:rPr>
                    <w:t xml:space="preserve"> re SBUA ex </w:t>
                  </w:r>
                  <w:proofErr w:type="spellStart"/>
                  <w:r>
                    <w:rPr>
                      <w:color w:val="000000"/>
                    </w:rPr>
                    <w:t>parte</w:t>
                  </w:r>
                  <w:proofErr w:type="spellEnd"/>
                  <w:r>
                    <w:rPr>
                      <w:color w:val="000000"/>
                    </w:rPr>
                    <w:t xml:space="preserve"> w CLECA, and others</w:t>
                  </w:r>
                </w:p>
              </w:tc>
              <w:tc>
                <w:tcPr>
                  <w:tcW w:w="857" w:type="dxa"/>
                  <w:tcBorders>
                    <w:top w:val="single" w:color="auto" w:sz="4" w:space="0"/>
                    <w:left w:val="nil"/>
                    <w:bottom w:val="single" w:color="auto" w:sz="4" w:space="0"/>
                    <w:right w:val="single" w:color="auto" w:sz="4" w:space="0"/>
                  </w:tcBorders>
                  <w:noWrap/>
                  <w:vAlign w:val="center"/>
                </w:tcPr>
                <w:p w:rsidR="00683D07" w:rsidP="00683D07" w:rsidRDefault="00683D07" w14:paraId="19F21EA0" w14:textId="3E10DBD8">
                  <w:pPr>
                    <w:jc w:val="center"/>
                    <w:rPr>
                      <w:color w:val="000000"/>
                    </w:rPr>
                  </w:pPr>
                  <w:r>
                    <w:rPr>
                      <w:color w:val="000000"/>
                    </w:rPr>
                    <w:t>0.25</w:t>
                  </w:r>
                </w:p>
              </w:tc>
            </w:tr>
            <w:tr w:rsidRPr="001B003C" w:rsidR="00445A73" w:rsidTr="00D06A4A" w14:paraId="1F3D9A29" w14:textId="77777777">
              <w:trPr>
                <w:trHeight w:val="575"/>
              </w:trPr>
              <w:tc>
                <w:tcPr>
                  <w:tcW w:w="1310" w:type="dxa"/>
                  <w:tcBorders>
                    <w:top w:val="single" w:color="auto" w:sz="4" w:space="0"/>
                    <w:left w:val="single" w:color="auto" w:sz="4" w:space="0"/>
                    <w:bottom w:val="single" w:color="auto" w:sz="4" w:space="0"/>
                    <w:right w:val="single" w:color="auto" w:sz="4" w:space="0"/>
                  </w:tcBorders>
                  <w:vAlign w:val="center"/>
                </w:tcPr>
                <w:p w:rsidR="00445A73" w:rsidP="00445A73" w:rsidRDefault="00445A73" w14:paraId="6C642D2C" w14:textId="6B64CAF1">
                  <w:pPr>
                    <w:jc w:val="center"/>
                    <w:rPr>
                      <w:color w:val="000000"/>
                    </w:rPr>
                  </w:pPr>
                  <w:r>
                    <w:rPr>
                      <w:color w:val="000000"/>
                    </w:rPr>
                    <w:t>12/13/2023</w:t>
                  </w:r>
                </w:p>
              </w:tc>
              <w:tc>
                <w:tcPr>
                  <w:tcW w:w="5443" w:type="dxa"/>
                  <w:tcBorders>
                    <w:top w:val="single" w:color="auto" w:sz="4" w:space="0"/>
                    <w:left w:val="nil"/>
                    <w:bottom w:val="single" w:color="auto" w:sz="4" w:space="0"/>
                    <w:right w:val="single" w:color="auto" w:sz="4" w:space="0"/>
                  </w:tcBorders>
                  <w:noWrap/>
                  <w:vAlign w:val="center"/>
                </w:tcPr>
                <w:p w:rsidR="00445A73" w:rsidP="00445A73" w:rsidRDefault="00445A73" w14:paraId="5A25EB1E" w14:textId="14CA6335">
                  <w:pPr>
                    <w:jc w:val="center"/>
                    <w:rPr>
                      <w:color w:val="000000"/>
                    </w:rPr>
                  </w:pPr>
                  <w:r>
                    <w:rPr>
                      <w:color w:val="000000"/>
                    </w:rPr>
                    <w:t xml:space="preserve">Confer w J. </w:t>
                  </w:r>
                  <w:proofErr w:type="spellStart"/>
                  <w:r>
                    <w:rPr>
                      <w:color w:val="000000"/>
                    </w:rPr>
                    <w:t>Weberski</w:t>
                  </w:r>
                  <w:proofErr w:type="spellEnd"/>
                  <w:r>
                    <w:rPr>
                      <w:color w:val="000000"/>
                    </w:rPr>
                    <w:t xml:space="preserve"> re litigation strategy. </w:t>
                  </w:r>
                </w:p>
              </w:tc>
              <w:tc>
                <w:tcPr>
                  <w:tcW w:w="857" w:type="dxa"/>
                  <w:tcBorders>
                    <w:top w:val="single" w:color="auto" w:sz="4" w:space="0"/>
                    <w:left w:val="nil"/>
                    <w:bottom w:val="single" w:color="auto" w:sz="4" w:space="0"/>
                    <w:right w:val="single" w:color="auto" w:sz="4" w:space="0"/>
                  </w:tcBorders>
                  <w:noWrap/>
                  <w:vAlign w:val="center"/>
                </w:tcPr>
                <w:p w:rsidR="00445A73" w:rsidP="00445A73" w:rsidRDefault="00445A73" w14:paraId="7BB9BABB" w14:textId="3B48A2B0">
                  <w:pPr>
                    <w:jc w:val="center"/>
                    <w:rPr>
                      <w:color w:val="000000"/>
                    </w:rPr>
                  </w:pPr>
                  <w:r>
                    <w:rPr>
                      <w:color w:val="000000"/>
                    </w:rPr>
                    <w:t>0.25</w:t>
                  </w:r>
                </w:p>
              </w:tc>
            </w:tr>
            <w:tr w:rsidRPr="001B003C" w:rsidR="00445A73" w:rsidTr="00D06A4A" w14:paraId="0142EFA5" w14:textId="77777777">
              <w:trPr>
                <w:trHeight w:val="575"/>
              </w:trPr>
              <w:tc>
                <w:tcPr>
                  <w:tcW w:w="1310" w:type="dxa"/>
                  <w:tcBorders>
                    <w:top w:val="single" w:color="auto" w:sz="4" w:space="0"/>
                    <w:left w:val="single" w:color="auto" w:sz="4" w:space="0"/>
                    <w:bottom w:val="single" w:color="auto" w:sz="4" w:space="0"/>
                    <w:right w:val="single" w:color="auto" w:sz="4" w:space="0"/>
                  </w:tcBorders>
                  <w:vAlign w:val="center"/>
                </w:tcPr>
                <w:p w:rsidR="00445A73" w:rsidP="00445A73" w:rsidRDefault="00445A73" w14:paraId="194FE50C" w14:textId="6D6ABBB3">
                  <w:pPr>
                    <w:jc w:val="center"/>
                    <w:rPr>
                      <w:color w:val="000000"/>
                    </w:rPr>
                  </w:pPr>
                  <w:r>
                    <w:rPr>
                      <w:color w:val="000000"/>
                    </w:rPr>
                    <w:t>12/20/2023</w:t>
                  </w:r>
                </w:p>
              </w:tc>
              <w:tc>
                <w:tcPr>
                  <w:tcW w:w="5443" w:type="dxa"/>
                  <w:tcBorders>
                    <w:top w:val="single" w:color="auto" w:sz="4" w:space="0"/>
                    <w:left w:val="nil"/>
                    <w:bottom w:val="single" w:color="auto" w:sz="4" w:space="0"/>
                    <w:right w:val="single" w:color="auto" w:sz="4" w:space="0"/>
                  </w:tcBorders>
                  <w:noWrap/>
                  <w:vAlign w:val="center"/>
                </w:tcPr>
                <w:p w:rsidR="00445A73" w:rsidP="00445A73" w:rsidRDefault="00445A73" w14:paraId="2912C225" w14:textId="32AFAC6D">
                  <w:pPr>
                    <w:jc w:val="center"/>
                    <w:rPr>
                      <w:color w:val="000000"/>
                    </w:rPr>
                  </w:pPr>
                  <w:r>
                    <w:rPr>
                      <w:color w:val="000000"/>
                    </w:rPr>
                    <w:t xml:space="preserve">Confer w J. </w:t>
                  </w:r>
                  <w:proofErr w:type="spellStart"/>
                  <w:r>
                    <w:rPr>
                      <w:color w:val="000000"/>
                    </w:rPr>
                    <w:t>Weberski</w:t>
                  </w:r>
                  <w:proofErr w:type="spellEnd"/>
                  <w:r>
                    <w:rPr>
                      <w:color w:val="000000"/>
                    </w:rPr>
                    <w:t xml:space="preserve"> re </w:t>
                  </w:r>
                  <w:proofErr w:type="spellStart"/>
                  <w:r>
                    <w:rPr>
                      <w:color w:val="000000"/>
                    </w:rPr>
                    <w:t>addn</w:t>
                  </w:r>
                  <w:proofErr w:type="spellEnd"/>
                  <w:r>
                    <w:rPr>
                      <w:color w:val="000000"/>
                    </w:rPr>
                    <w:t xml:space="preserve"> group ex </w:t>
                  </w:r>
                  <w:proofErr w:type="spellStart"/>
                  <w:r>
                    <w:rPr>
                      <w:color w:val="000000"/>
                    </w:rPr>
                    <w:t>parte</w:t>
                  </w:r>
                  <w:proofErr w:type="spellEnd"/>
                  <w:r>
                    <w:rPr>
                      <w:color w:val="000000"/>
                    </w:rPr>
                    <w:t xml:space="preserve"> meeting scheduled.</w:t>
                  </w:r>
                </w:p>
              </w:tc>
              <w:tc>
                <w:tcPr>
                  <w:tcW w:w="857" w:type="dxa"/>
                  <w:tcBorders>
                    <w:top w:val="single" w:color="auto" w:sz="4" w:space="0"/>
                    <w:left w:val="nil"/>
                    <w:bottom w:val="single" w:color="auto" w:sz="4" w:space="0"/>
                    <w:right w:val="single" w:color="auto" w:sz="4" w:space="0"/>
                  </w:tcBorders>
                  <w:noWrap/>
                  <w:vAlign w:val="center"/>
                </w:tcPr>
                <w:p w:rsidR="00445A73" w:rsidP="00445A73" w:rsidRDefault="00445A73" w14:paraId="4FAED58A" w14:textId="25FC0B2C">
                  <w:pPr>
                    <w:jc w:val="center"/>
                    <w:rPr>
                      <w:color w:val="000000"/>
                    </w:rPr>
                  </w:pPr>
                  <w:r>
                    <w:rPr>
                      <w:color w:val="000000"/>
                    </w:rPr>
                    <w:t>0.25</w:t>
                  </w:r>
                </w:p>
              </w:tc>
            </w:tr>
          </w:tbl>
          <w:p w:rsidRPr="007F620E" w:rsidR="00284660" w:rsidP="00284660" w:rsidRDefault="00284660" w14:paraId="4C355E2B" w14:textId="77777777">
            <w:pPr>
              <w:tabs>
                <w:tab w:val="left" w:pos="1440"/>
              </w:tabs>
              <w:rPr>
                <w:color w:val="000000"/>
              </w:rPr>
            </w:pPr>
          </w:p>
        </w:tc>
      </w:tr>
      <w:tr w:rsidRPr="007F620E" w:rsidR="009E7177" w:rsidTr="006F6476" w14:paraId="55E50EA5" w14:textId="77777777">
        <w:tc>
          <w:tcPr>
            <w:tcW w:w="1524" w:type="dxa"/>
          </w:tcPr>
          <w:p w:rsidR="009E7177" w:rsidP="009E7177" w:rsidRDefault="009E7177" w14:paraId="6C896F90" w14:textId="77777777">
            <w:pPr>
              <w:tabs>
                <w:tab w:val="left" w:pos="1440"/>
              </w:tabs>
              <w:jc w:val="center"/>
              <w:rPr>
                <w:color w:val="000000"/>
              </w:rPr>
            </w:pPr>
            <w:r>
              <w:rPr>
                <w:color w:val="000000"/>
              </w:rPr>
              <w:t>[14]</w:t>
            </w:r>
          </w:p>
          <w:p w:rsidRPr="007F620E" w:rsidR="009E7177" w:rsidP="009E7177" w:rsidRDefault="009E7177" w14:paraId="2C533042" w14:textId="41A04F06">
            <w:pPr>
              <w:tabs>
                <w:tab w:val="left" w:pos="1440"/>
              </w:tabs>
              <w:jc w:val="center"/>
              <w:rPr>
                <w:color w:val="000000"/>
              </w:rPr>
            </w:pPr>
            <w:r>
              <w:rPr>
                <w:color w:val="000000"/>
              </w:rPr>
              <w:t xml:space="preserve">Reduction of Hours for </w:t>
            </w:r>
            <w:r>
              <w:rPr>
                <w:color w:val="000000"/>
              </w:rPr>
              <w:lastRenderedPageBreak/>
              <w:t>James Birkelund in 2024</w:t>
            </w:r>
          </w:p>
        </w:tc>
        <w:tc>
          <w:tcPr>
            <w:tcW w:w="7836" w:type="dxa"/>
          </w:tcPr>
          <w:p w:rsidRPr="00ED18BB" w:rsidR="009E7177" w:rsidP="009E7177" w:rsidRDefault="009E7177" w14:paraId="3C2EC99E" w14:textId="77777777">
            <w:pPr>
              <w:tabs>
                <w:tab w:val="left" w:pos="1440"/>
              </w:tabs>
              <w:rPr>
                <w:i/>
                <w:iCs/>
                <w:color w:val="000000"/>
                <w:u w:val="single"/>
              </w:rPr>
            </w:pPr>
            <w:r>
              <w:rPr>
                <w:i/>
                <w:iCs/>
                <w:color w:val="000000"/>
                <w:u w:val="single"/>
              </w:rPr>
              <w:lastRenderedPageBreak/>
              <w:t>Internal Duplication</w:t>
            </w:r>
          </w:p>
          <w:p w:rsidR="009E7177" w:rsidP="009E7177" w:rsidRDefault="009E7177" w14:paraId="69F98A5D" w14:textId="77777777">
            <w:pPr>
              <w:rPr>
                <w:rFonts w:ascii="Aptos Narrow" w:hAnsi="Aptos Narrow"/>
                <w:color w:val="000000"/>
                <w:sz w:val="22"/>
                <w:szCs w:val="22"/>
              </w:rPr>
            </w:pPr>
          </w:p>
          <w:p w:rsidRPr="001767C2" w:rsidR="009E7177" w:rsidP="009E7177" w:rsidRDefault="009E7177" w14:paraId="253DF511" w14:textId="021B5805">
            <w:pPr>
              <w:tabs>
                <w:tab w:val="left" w:pos="1440"/>
              </w:tabs>
              <w:rPr>
                <w:color w:val="000000"/>
              </w:rPr>
            </w:pPr>
            <w:r w:rsidRPr="001767C2">
              <w:rPr>
                <w:color w:val="000000"/>
              </w:rPr>
              <w:lastRenderedPageBreak/>
              <w:t xml:space="preserve">The Commission compensates intervenors for reasonable and efficient participation that contributes to the development of the record and aids in decision-making. However, we find that </w:t>
            </w:r>
            <w:r>
              <w:rPr>
                <w:color w:val="000000"/>
              </w:rPr>
              <w:t>SBUA</w:t>
            </w:r>
            <w:r w:rsidRPr="001767C2">
              <w:rPr>
                <w:color w:val="000000"/>
              </w:rPr>
              <w:t xml:space="preserve">'s claimed hours reflect a significant duplication of effort. Specifically, multiple </w:t>
            </w:r>
            <w:r w:rsidRPr="001767C2" w:rsidR="00D314AE">
              <w:rPr>
                <w:color w:val="000000"/>
              </w:rPr>
              <w:t xml:space="preserve">representatives, </w:t>
            </w:r>
            <w:r w:rsidRPr="001767C2">
              <w:rPr>
                <w:color w:val="000000"/>
              </w:rPr>
              <w:t xml:space="preserve">whether attorneys or experts—worked on the same issues, </w:t>
            </w:r>
            <w:r>
              <w:rPr>
                <w:color w:val="000000"/>
              </w:rPr>
              <w:t xml:space="preserve">frequently emailed, conferred, and reviewed each other’s work, </w:t>
            </w:r>
            <w:r w:rsidRPr="001767C2">
              <w:rPr>
                <w:color w:val="000000"/>
              </w:rPr>
              <w:t>attended the same meetings, hearings, or workshops, and participated in activities where only one representative would have been sufficient, given the relative simplicity or limited scope of the issues involved.</w:t>
            </w:r>
          </w:p>
          <w:p w:rsidRPr="001767C2" w:rsidR="009E7177" w:rsidP="009E7177" w:rsidRDefault="009E7177" w14:paraId="54EF5A80" w14:textId="77777777">
            <w:pPr>
              <w:tabs>
                <w:tab w:val="left" w:pos="1440"/>
              </w:tabs>
              <w:rPr>
                <w:color w:val="000000"/>
              </w:rPr>
            </w:pPr>
          </w:p>
          <w:p w:rsidR="009E7177" w:rsidP="009E7177" w:rsidRDefault="009E7177" w14:paraId="7D6FCBB8" w14:textId="0A5D4672">
            <w:pPr>
              <w:tabs>
                <w:tab w:val="left" w:pos="1440"/>
              </w:tabs>
              <w:rPr>
                <w:color w:val="000000"/>
              </w:rPr>
            </w:pPr>
            <w:r w:rsidRPr="001767C2">
              <w:rPr>
                <w:color w:val="000000"/>
              </w:rPr>
              <w:t xml:space="preserve">This level of staffing resulted in unnecessary, redundant, and inefficient participation that did not provide added value to the proceeding. Accordingly, we find that the involvement of multiple representatives in these instances was not justified and resulted in excessive hours. As a result, we reduce the </w:t>
            </w:r>
            <w:r>
              <w:rPr>
                <w:color w:val="000000"/>
              </w:rPr>
              <w:t>entries below</w:t>
            </w:r>
            <w:r w:rsidRPr="001767C2">
              <w:rPr>
                <w:color w:val="000000"/>
              </w:rPr>
              <w:t xml:space="preserve"> by </w:t>
            </w:r>
            <w:r>
              <w:rPr>
                <w:color w:val="000000"/>
              </w:rPr>
              <w:t xml:space="preserve">a total of </w:t>
            </w:r>
            <w:r w:rsidR="007E6B0F">
              <w:rPr>
                <w:color w:val="000000"/>
              </w:rPr>
              <w:t>0.</w:t>
            </w:r>
            <w:r w:rsidR="00DF7F94">
              <w:rPr>
                <w:color w:val="000000"/>
              </w:rPr>
              <w:t>90</w:t>
            </w:r>
            <w:r w:rsidRPr="001767C2">
              <w:rPr>
                <w:color w:val="000000"/>
              </w:rPr>
              <w:t xml:space="preserve"> hours to ensure that only reasonable and non-duplicative efforts are compensated.</w:t>
            </w:r>
          </w:p>
          <w:p w:rsidR="009E7177" w:rsidP="009E7177" w:rsidRDefault="009E7177" w14:paraId="44E74F46" w14:textId="77777777">
            <w:pPr>
              <w:tabs>
                <w:tab w:val="left" w:pos="1440"/>
              </w:tabs>
              <w:rPr>
                <w:color w:val="000000"/>
              </w:rPr>
            </w:pPr>
          </w:p>
          <w:tbl>
            <w:tblPr>
              <w:tblW w:w="7610" w:type="dxa"/>
              <w:tblLook w:val="04A0" w:firstRow="1" w:lastRow="0" w:firstColumn="1" w:lastColumn="0" w:noHBand="0" w:noVBand="1"/>
            </w:tblPr>
            <w:tblGrid>
              <w:gridCol w:w="1310"/>
              <w:gridCol w:w="5443"/>
              <w:gridCol w:w="857"/>
            </w:tblGrid>
            <w:tr w:rsidRPr="001B003C" w:rsidR="009E7177" w:rsidTr="00D06A4A" w14:paraId="6C105DFD" w14:textId="77777777">
              <w:trPr>
                <w:trHeight w:val="315"/>
              </w:trPr>
              <w:tc>
                <w:tcPr>
                  <w:tcW w:w="1310" w:type="dxa"/>
                  <w:tcBorders>
                    <w:top w:val="single" w:color="auto" w:sz="4" w:space="0"/>
                    <w:left w:val="single" w:color="auto" w:sz="4" w:space="0"/>
                    <w:bottom w:val="single" w:color="auto" w:sz="4" w:space="0"/>
                    <w:right w:val="single" w:color="auto" w:sz="4" w:space="0"/>
                  </w:tcBorders>
                  <w:shd w:val="clear" w:color="000000" w:fill="FFFFFF"/>
                  <w:vAlign w:val="center"/>
                  <w:hideMark/>
                </w:tcPr>
                <w:p w:rsidRPr="001B003C" w:rsidR="009E7177" w:rsidP="009E7177" w:rsidRDefault="009E7177" w14:paraId="78D90CF7" w14:textId="77777777">
                  <w:pPr>
                    <w:jc w:val="center"/>
                    <w:rPr>
                      <w:color w:val="000000"/>
                      <w:sz w:val="22"/>
                      <w:szCs w:val="22"/>
                    </w:rPr>
                  </w:pPr>
                  <w:r>
                    <w:rPr>
                      <w:b/>
                      <w:bCs/>
                      <w:color w:val="000000"/>
                    </w:rPr>
                    <w:t>Date</w:t>
                  </w:r>
                </w:p>
              </w:tc>
              <w:tc>
                <w:tcPr>
                  <w:tcW w:w="5443" w:type="dxa"/>
                  <w:tcBorders>
                    <w:top w:val="single" w:color="auto" w:sz="4" w:space="0"/>
                    <w:left w:val="nil"/>
                    <w:bottom w:val="single" w:color="auto" w:sz="4" w:space="0"/>
                    <w:right w:val="single" w:color="auto" w:sz="4" w:space="0"/>
                  </w:tcBorders>
                  <w:shd w:val="clear" w:color="000000" w:fill="FFFFFF"/>
                  <w:noWrap/>
                  <w:vAlign w:val="center"/>
                  <w:hideMark/>
                </w:tcPr>
                <w:p w:rsidRPr="003A6476" w:rsidR="009E7177" w:rsidP="009E7177" w:rsidRDefault="009E7177" w14:paraId="39D34615" w14:textId="77777777">
                  <w:pPr>
                    <w:jc w:val="center"/>
                    <w:rPr>
                      <w:b/>
                      <w:bCs/>
                      <w:color w:val="000000"/>
                      <w:sz w:val="22"/>
                      <w:szCs w:val="22"/>
                    </w:rPr>
                  </w:pPr>
                  <w:r w:rsidRPr="003A6476">
                    <w:rPr>
                      <w:b/>
                      <w:bCs/>
                      <w:color w:val="000000"/>
                    </w:rPr>
                    <w:t>Activity</w:t>
                  </w:r>
                </w:p>
              </w:tc>
              <w:tc>
                <w:tcPr>
                  <w:tcW w:w="857" w:type="dxa"/>
                  <w:tcBorders>
                    <w:top w:val="single" w:color="auto" w:sz="4" w:space="0"/>
                    <w:left w:val="nil"/>
                    <w:bottom w:val="single" w:color="auto" w:sz="4" w:space="0"/>
                    <w:right w:val="single" w:color="auto" w:sz="4" w:space="0"/>
                  </w:tcBorders>
                  <w:shd w:val="clear" w:color="000000" w:fill="FFFFFF"/>
                  <w:noWrap/>
                  <w:vAlign w:val="center"/>
                  <w:hideMark/>
                </w:tcPr>
                <w:p w:rsidRPr="001B003C" w:rsidR="009E7177" w:rsidP="009E7177" w:rsidRDefault="009E7177" w14:paraId="79347243" w14:textId="77777777">
                  <w:pPr>
                    <w:jc w:val="center"/>
                    <w:rPr>
                      <w:color w:val="000000"/>
                      <w:sz w:val="22"/>
                      <w:szCs w:val="22"/>
                    </w:rPr>
                  </w:pPr>
                  <w:r>
                    <w:rPr>
                      <w:b/>
                      <w:bCs/>
                      <w:color w:val="000000"/>
                    </w:rPr>
                    <w:t>Hours</w:t>
                  </w:r>
                </w:p>
              </w:tc>
            </w:tr>
            <w:tr w:rsidRPr="001B003C" w:rsidR="00AC31C0" w:rsidTr="00D06A4A" w14:paraId="66E37876" w14:textId="77777777">
              <w:trPr>
                <w:trHeight w:val="575"/>
              </w:trPr>
              <w:tc>
                <w:tcPr>
                  <w:tcW w:w="1310" w:type="dxa"/>
                  <w:tcBorders>
                    <w:top w:val="single" w:color="auto" w:sz="4" w:space="0"/>
                    <w:left w:val="single" w:color="auto" w:sz="4" w:space="0"/>
                    <w:bottom w:val="single" w:color="auto" w:sz="4" w:space="0"/>
                    <w:right w:val="single" w:color="auto" w:sz="4" w:space="0"/>
                  </w:tcBorders>
                  <w:vAlign w:val="center"/>
                </w:tcPr>
                <w:p w:rsidR="00AC31C0" w:rsidP="00AC31C0" w:rsidRDefault="00AC31C0" w14:paraId="0A1F1A3C" w14:textId="72994C7E">
                  <w:pPr>
                    <w:jc w:val="center"/>
                    <w:rPr>
                      <w:color w:val="000000"/>
                    </w:rPr>
                  </w:pPr>
                  <w:r>
                    <w:rPr>
                      <w:color w:val="000000"/>
                    </w:rPr>
                    <w:t>1/16/2024</w:t>
                  </w:r>
                </w:p>
              </w:tc>
              <w:tc>
                <w:tcPr>
                  <w:tcW w:w="5443" w:type="dxa"/>
                  <w:tcBorders>
                    <w:top w:val="single" w:color="auto" w:sz="4" w:space="0"/>
                    <w:left w:val="nil"/>
                    <w:bottom w:val="single" w:color="auto" w:sz="4" w:space="0"/>
                    <w:right w:val="single" w:color="auto" w:sz="4" w:space="0"/>
                  </w:tcBorders>
                  <w:noWrap/>
                  <w:vAlign w:val="center"/>
                </w:tcPr>
                <w:p w:rsidR="00AC31C0" w:rsidP="00AC31C0" w:rsidRDefault="00AC31C0" w14:paraId="663E2645" w14:textId="7E187DF9">
                  <w:pPr>
                    <w:jc w:val="center"/>
                    <w:rPr>
                      <w:color w:val="000000"/>
                    </w:rPr>
                  </w:pPr>
                  <w:r>
                    <w:rPr>
                      <w:color w:val="000000"/>
                    </w:rPr>
                    <w:t xml:space="preserve">Strategy direction w J. </w:t>
                  </w:r>
                  <w:proofErr w:type="spellStart"/>
                  <w:r>
                    <w:rPr>
                      <w:color w:val="000000"/>
                    </w:rPr>
                    <w:t>Weberski</w:t>
                  </w:r>
                  <w:proofErr w:type="spellEnd"/>
                  <w:r>
                    <w:rPr>
                      <w:color w:val="000000"/>
                    </w:rPr>
                    <w:t xml:space="preserve"> re SBUA </w:t>
                  </w:r>
                  <w:proofErr w:type="spellStart"/>
                  <w:r>
                    <w:rPr>
                      <w:color w:val="000000"/>
                    </w:rPr>
                    <w:t>cmmts</w:t>
                  </w:r>
                  <w:proofErr w:type="spellEnd"/>
                  <w:r>
                    <w:rPr>
                      <w:color w:val="000000"/>
                    </w:rPr>
                    <w:t xml:space="preserve"> on ALJ ruling. </w:t>
                  </w:r>
                </w:p>
              </w:tc>
              <w:tc>
                <w:tcPr>
                  <w:tcW w:w="857" w:type="dxa"/>
                  <w:tcBorders>
                    <w:top w:val="single" w:color="auto" w:sz="4" w:space="0"/>
                    <w:left w:val="nil"/>
                    <w:bottom w:val="single" w:color="auto" w:sz="4" w:space="0"/>
                    <w:right w:val="single" w:color="auto" w:sz="4" w:space="0"/>
                  </w:tcBorders>
                  <w:noWrap/>
                  <w:vAlign w:val="center"/>
                </w:tcPr>
                <w:p w:rsidR="00AC31C0" w:rsidP="00AC31C0" w:rsidRDefault="00AC31C0" w14:paraId="794F00ED" w14:textId="2BD7AE85">
                  <w:pPr>
                    <w:jc w:val="center"/>
                    <w:rPr>
                      <w:color w:val="000000"/>
                    </w:rPr>
                  </w:pPr>
                  <w:r>
                    <w:rPr>
                      <w:color w:val="000000"/>
                    </w:rPr>
                    <w:t>0.25</w:t>
                  </w:r>
                </w:p>
              </w:tc>
            </w:tr>
            <w:tr w:rsidRPr="001B003C" w:rsidR="006639A5" w:rsidTr="00D06A4A" w14:paraId="01493169" w14:textId="77777777">
              <w:trPr>
                <w:trHeight w:val="575"/>
              </w:trPr>
              <w:tc>
                <w:tcPr>
                  <w:tcW w:w="1310" w:type="dxa"/>
                  <w:tcBorders>
                    <w:top w:val="single" w:color="auto" w:sz="4" w:space="0"/>
                    <w:left w:val="single" w:color="auto" w:sz="4" w:space="0"/>
                    <w:bottom w:val="single" w:color="auto" w:sz="4" w:space="0"/>
                    <w:right w:val="single" w:color="auto" w:sz="4" w:space="0"/>
                  </w:tcBorders>
                  <w:vAlign w:val="center"/>
                  <w:hideMark/>
                </w:tcPr>
                <w:p w:rsidRPr="001B1B52" w:rsidR="006639A5" w:rsidP="006639A5" w:rsidRDefault="006639A5" w14:paraId="4AF2913F" w14:textId="301E0FC9">
                  <w:pPr>
                    <w:jc w:val="center"/>
                    <w:rPr>
                      <w:color w:val="000000"/>
                      <w:sz w:val="22"/>
                      <w:szCs w:val="22"/>
                    </w:rPr>
                  </w:pPr>
                  <w:r>
                    <w:rPr>
                      <w:color w:val="000000"/>
                    </w:rPr>
                    <w:t>1/18/2024</w:t>
                  </w:r>
                </w:p>
              </w:tc>
              <w:tc>
                <w:tcPr>
                  <w:tcW w:w="5443" w:type="dxa"/>
                  <w:tcBorders>
                    <w:top w:val="single" w:color="auto" w:sz="4" w:space="0"/>
                    <w:left w:val="nil"/>
                    <w:bottom w:val="single" w:color="auto" w:sz="4" w:space="0"/>
                    <w:right w:val="single" w:color="auto" w:sz="4" w:space="0"/>
                  </w:tcBorders>
                  <w:noWrap/>
                  <w:vAlign w:val="center"/>
                  <w:hideMark/>
                </w:tcPr>
                <w:p w:rsidRPr="001B1B52" w:rsidR="006639A5" w:rsidP="006639A5" w:rsidRDefault="006639A5" w14:paraId="56BAEBBC" w14:textId="04EA813A">
                  <w:pPr>
                    <w:jc w:val="center"/>
                    <w:rPr>
                      <w:color w:val="000000"/>
                      <w:sz w:val="22"/>
                      <w:szCs w:val="22"/>
                    </w:rPr>
                  </w:pPr>
                  <w:r>
                    <w:rPr>
                      <w:color w:val="000000"/>
                    </w:rPr>
                    <w:t xml:space="preserve">Confer w M. </w:t>
                  </w:r>
                  <w:proofErr w:type="spellStart"/>
                  <w:r>
                    <w:rPr>
                      <w:color w:val="000000"/>
                    </w:rPr>
                    <w:t>Raykher</w:t>
                  </w:r>
                  <w:proofErr w:type="spellEnd"/>
                  <w:r>
                    <w:rPr>
                      <w:color w:val="000000"/>
                    </w:rPr>
                    <w:t xml:space="preserve"> re </w:t>
                  </w:r>
                  <w:proofErr w:type="spellStart"/>
                  <w:r>
                    <w:rPr>
                      <w:color w:val="000000"/>
                    </w:rPr>
                    <w:t>cmmts</w:t>
                  </w:r>
                  <w:proofErr w:type="spellEnd"/>
                  <w:r>
                    <w:rPr>
                      <w:color w:val="000000"/>
                    </w:rPr>
                    <w:t xml:space="preserve"> on ALJ Qs.</w:t>
                  </w:r>
                </w:p>
              </w:tc>
              <w:tc>
                <w:tcPr>
                  <w:tcW w:w="857" w:type="dxa"/>
                  <w:tcBorders>
                    <w:top w:val="single" w:color="auto" w:sz="4" w:space="0"/>
                    <w:left w:val="nil"/>
                    <w:bottom w:val="single" w:color="auto" w:sz="4" w:space="0"/>
                    <w:right w:val="single" w:color="auto" w:sz="4" w:space="0"/>
                  </w:tcBorders>
                  <w:noWrap/>
                  <w:vAlign w:val="center"/>
                  <w:hideMark/>
                </w:tcPr>
                <w:p w:rsidRPr="001B1B52" w:rsidR="006639A5" w:rsidP="006639A5" w:rsidRDefault="006639A5" w14:paraId="5BF280EF" w14:textId="77777777">
                  <w:pPr>
                    <w:jc w:val="center"/>
                    <w:rPr>
                      <w:color w:val="000000"/>
                      <w:sz w:val="22"/>
                      <w:szCs w:val="22"/>
                    </w:rPr>
                  </w:pPr>
                  <w:r>
                    <w:rPr>
                      <w:color w:val="000000"/>
                    </w:rPr>
                    <w:t>0.25</w:t>
                  </w:r>
                </w:p>
              </w:tc>
            </w:tr>
            <w:tr w:rsidRPr="001B003C" w:rsidR="006639A5" w:rsidTr="00D06A4A" w14:paraId="0DC3CCA8" w14:textId="77777777">
              <w:trPr>
                <w:trHeight w:val="575"/>
              </w:trPr>
              <w:tc>
                <w:tcPr>
                  <w:tcW w:w="1310" w:type="dxa"/>
                  <w:tcBorders>
                    <w:top w:val="single" w:color="auto" w:sz="4" w:space="0"/>
                    <w:left w:val="single" w:color="auto" w:sz="4" w:space="0"/>
                    <w:bottom w:val="single" w:color="auto" w:sz="4" w:space="0"/>
                    <w:right w:val="single" w:color="auto" w:sz="4" w:space="0"/>
                  </w:tcBorders>
                  <w:vAlign w:val="center"/>
                </w:tcPr>
                <w:p w:rsidR="006639A5" w:rsidP="006639A5" w:rsidRDefault="006639A5" w14:paraId="6FF941CA" w14:textId="382AB22D">
                  <w:pPr>
                    <w:jc w:val="center"/>
                    <w:rPr>
                      <w:color w:val="000000"/>
                    </w:rPr>
                  </w:pPr>
                  <w:r>
                    <w:rPr>
                      <w:color w:val="000000"/>
                    </w:rPr>
                    <w:t>1/26/2024</w:t>
                  </w:r>
                </w:p>
              </w:tc>
              <w:tc>
                <w:tcPr>
                  <w:tcW w:w="5443" w:type="dxa"/>
                  <w:tcBorders>
                    <w:top w:val="single" w:color="auto" w:sz="4" w:space="0"/>
                    <w:left w:val="nil"/>
                    <w:bottom w:val="single" w:color="auto" w:sz="4" w:space="0"/>
                    <w:right w:val="single" w:color="auto" w:sz="4" w:space="0"/>
                  </w:tcBorders>
                  <w:noWrap/>
                  <w:vAlign w:val="center"/>
                </w:tcPr>
                <w:p w:rsidR="006639A5" w:rsidP="006639A5" w:rsidRDefault="006639A5" w14:paraId="485DC883" w14:textId="42B2AB26">
                  <w:pPr>
                    <w:jc w:val="center"/>
                    <w:rPr>
                      <w:color w:val="000000"/>
                    </w:rPr>
                  </w:pPr>
                  <w:r>
                    <w:rPr>
                      <w:color w:val="000000"/>
                    </w:rPr>
                    <w:t xml:space="preserve">Confer w J. </w:t>
                  </w:r>
                  <w:proofErr w:type="spellStart"/>
                  <w:r>
                    <w:rPr>
                      <w:color w:val="000000"/>
                    </w:rPr>
                    <w:t>Weberski</w:t>
                  </w:r>
                  <w:proofErr w:type="spellEnd"/>
                  <w:r>
                    <w:rPr>
                      <w:color w:val="000000"/>
                    </w:rPr>
                    <w:t xml:space="preserve"> re strategy for SBUA reply </w:t>
                  </w:r>
                  <w:proofErr w:type="spellStart"/>
                  <w:r>
                    <w:rPr>
                      <w:color w:val="000000"/>
                    </w:rPr>
                    <w:t>cmmts</w:t>
                  </w:r>
                  <w:proofErr w:type="spellEnd"/>
                  <w:r>
                    <w:rPr>
                      <w:color w:val="000000"/>
                    </w:rPr>
                    <w:t>.</w:t>
                  </w:r>
                </w:p>
              </w:tc>
              <w:tc>
                <w:tcPr>
                  <w:tcW w:w="857" w:type="dxa"/>
                  <w:tcBorders>
                    <w:top w:val="single" w:color="auto" w:sz="4" w:space="0"/>
                    <w:left w:val="nil"/>
                    <w:bottom w:val="single" w:color="auto" w:sz="4" w:space="0"/>
                    <w:right w:val="single" w:color="auto" w:sz="4" w:space="0"/>
                  </w:tcBorders>
                  <w:noWrap/>
                  <w:vAlign w:val="center"/>
                </w:tcPr>
                <w:p w:rsidRPr="00D108DE" w:rsidR="006639A5" w:rsidP="006639A5" w:rsidRDefault="006639A5" w14:paraId="50E21EC8" w14:textId="77777777">
                  <w:pPr>
                    <w:jc w:val="center"/>
                    <w:rPr>
                      <w:color w:val="000000"/>
                    </w:rPr>
                  </w:pPr>
                  <w:r>
                    <w:rPr>
                      <w:color w:val="000000"/>
                    </w:rPr>
                    <w:t>0.25</w:t>
                  </w:r>
                </w:p>
              </w:tc>
            </w:tr>
            <w:tr w:rsidRPr="001B003C" w:rsidR="00923848" w:rsidTr="00D06A4A" w14:paraId="4ABB55A4" w14:textId="77777777">
              <w:trPr>
                <w:trHeight w:val="575"/>
              </w:trPr>
              <w:tc>
                <w:tcPr>
                  <w:tcW w:w="1310" w:type="dxa"/>
                  <w:tcBorders>
                    <w:top w:val="single" w:color="auto" w:sz="4" w:space="0"/>
                    <w:left w:val="single" w:color="auto" w:sz="4" w:space="0"/>
                    <w:bottom w:val="single" w:color="auto" w:sz="4" w:space="0"/>
                    <w:right w:val="single" w:color="auto" w:sz="4" w:space="0"/>
                  </w:tcBorders>
                  <w:vAlign w:val="center"/>
                </w:tcPr>
                <w:p w:rsidR="00923848" w:rsidP="00923848" w:rsidRDefault="00923848" w14:paraId="2B8EEF05" w14:textId="5BFADD04">
                  <w:pPr>
                    <w:jc w:val="center"/>
                    <w:rPr>
                      <w:color w:val="000000"/>
                    </w:rPr>
                  </w:pPr>
                  <w:r>
                    <w:rPr>
                      <w:color w:val="000000"/>
                    </w:rPr>
                    <w:t>2/15/2024</w:t>
                  </w:r>
                </w:p>
              </w:tc>
              <w:tc>
                <w:tcPr>
                  <w:tcW w:w="5443" w:type="dxa"/>
                  <w:tcBorders>
                    <w:top w:val="single" w:color="auto" w:sz="4" w:space="0"/>
                    <w:left w:val="nil"/>
                    <w:bottom w:val="single" w:color="auto" w:sz="4" w:space="0"/>
                    <w:right w:val="single" w:color="auto" w:sz="4" w:space="0"/>
                  </w:tcBorders>
                  <w:noWrap/>
                  <w:vAlign w:val="center"/>
                </w:tcPr>
                <w:p w:rsidR="00923848" w:rsidP="00923848" w:rsidRDefault="00923848" w14:paraId="2574702E" w14:textId="3F7DABCA">
                  <w:pPr>
                    <w:jc w:val="center"/>
                    <w:rPr>
                      <w:color w:val="000000"/>
                    </w:rPr>
                  </w:pPr>
                  <w:r>
                    <w:rPr>
                      <w:color w:val="000000"/>
                    </w:rPr>
                    <w:t xml:space="preserve">Emails w M. </w:t>
                  </w:r>
                  <w:proofErr w:type="spellStart"/>
                  <w:r>
                    <w:rPr>
                      <w:color w:val="000000"/>
                    </w:rPr>
                    <w:t>Raykher</w:t>
                  </w:r>
                  <w:proofErr w:type="spellEnd"/>
                  <w:r>
                    <w:rPr>
                      <w:color w:val="000000"/>
                    </w:rPr>
                    <w:t xml:space="preserve"> re the same.</w:t>
                  </w:r>
                </w:p>
              </w:tc>
              <w:tc>
                <w:tcPr>
                  <w:tcW w:w="857" w:type="dxa"/>
                  <w:tcBorders>
                    <w:top w:val="single" w:color="auto" w:sz="4" w:space="0"/>
                    <w:left w:val="nil"/>
                    <w:bottom w:val="single" w:color="auto" w:sz="4" w:space="0"/>
                    <w:right w:val="single" w:color="auto" w:sz="4" w:space="0"/>
                  </w:tcBorders>
                  <w:noWrap/>
                  <w:vAlign w:val="center"/>
                </w:tcPr>
                <w:p w:rsidR="00923848" w:rsidP="00923848" w:rsidRDefault="00923848" w14:paraId="7F00549F" w14:textId="77777777">
                  <w:pPr>
                    <w:jc w:val="center"/>
                    <w:rPr>
                      <w:color w:val="000000"/>
                    </w:rPr>
                  </w:pPr>
                  <w:r>
                    <w:rPr>
                      <w:color w:val="000000"/>
                    </w:rPr>
                    <w:t>0.25</w:t>
                  </w:r>
                </w:p>
              </w:tc>
            </w:tr>
            <w:tr w:rsidRPr="001B003C" w:rsidR="00923848" w:rsidTr="00D06A4A" w14:paraId="58916BFC" w14:textId="77777777">
              <w:trPr>
                <w:trHeight w:val="575"/>
              </w:trPr>
              <w:tc>
                <w:tcPr>
                  <w:tcW w:w="1310" w:type="dxa"/>
                  <w:tcBorders>
                    <w:top w:val="single" w:color="auto" w:sz="4" w:space="0"/>
                    <w:left w:val="single" w:color="auto" w:sz="4" w:space="0"/>
                    <w:bottom w:val="single" w:color="auto" w:sz="4" w:space="0"/>
                    <w:right w:val="single" w:color="auto" w:sz="4" w:space="0"/>
                  </w:tcBorders>
                  <w:vAlign w:val="center"/>
                </w:tcPr>
                <w:p w:rsidR="00923848" w:rsidP="00923848" w:rsidRDefault="00923848" w14:paraId="0FD1546A" w14:textId="181A5CD6">
                  <w:pPr>
                    <w:jc w:val="center"/>
                    <w:rPr>
                      <w:color w:val="000000"/>
                    </w:rPr>
                  </w:pPr>
                  <w:r>
                    <w:rPr>
                      <w:color w:val="000000"/>
                    </w:rPr>
                    <w:t>11/5/2024</w:t>
                  </w:r>
                </w:p>
              </w:tc>
              <w:tc>
                <w:tcPr>
                  <w:tcW w:w="5443" w:type="dxa"/>
                  <w:tcBorders>
                    <w:top w:val="single" w:color="auto" w:sz="4" w:space="0"/>
                    <w:left w:val="nil"/>
                    <w:bottom w:val="single" w:color="auto" w:sz="4" w:space="0"/>
                    <w:right w:val="single" w:color="auto" w:sz="4" w:space="0"/>
                  </w:tcBorders>
                  <w:noWrap/>
                  <w:vAlign w:val="center"/>
                </w:tcPr>
                <w:p w:rsidR="00923848" w:rsidP="00923848" w:rsidRDefault="00923848" w14:paraId="6CA02632" w14:textId="252C8EEA">
                  <w:pPr>
                    <w:jc w:val="center"/>
                    <w:rPr>
                      <w:color w:val="000000"/>
                    </w:rPr>
                  </w:pPr>
                  <w:r>
                    <w:rPr>
                      <w:color w:val="000000"/>
                    </w:rPr>
                    <w:t xml:space="preserve">Confer w J. </w:t>
                  </w:r>
                  <w:proofErr w:type="spellStart"/>
                  <w:r>
                    <w:rPr>
                      <w:color w:val="000000"/>
                    </w:rPr>
                    <w:t>Weberski</w:t>
                  </w:r>
                  <w:proofErr w:type="spellEnd"/>
                  <w:r>
                    <w:rPr>
                      <w:color w:val="000000"/>
                    </w:rPr>
                    <w:t xml:space="preserve"> re mtg w Cmmr Houck.</w:t>
                  </w:r>
                </w:p>
              </w:tc>
              <w:tc>
                <w:tcPr>
                  <w:tcW w:w="857" w:type="dxa"/>
                  <w:tcBorders>
                    <w:top w:val="single" w:color="auto" w:sz="4" w:space="0"/>
                    <w:left w:val="nil"/>
                    <w:bottom w:val="single" w:color="auto" w:sz="4" w:space="0"/>
                    <w:right w:val="single" w:color="auto" w:sz="4" w:space="0"/>
                  </w:tcBorders>
                  <w:noWrap/>
                  <w:vAlign w:val="center"/>
                </w:tcPr>
                <w:p w:rsidR="00923848" w:rsidP="00923848" w:rsidRDefault="00923848" w14:paraId="56E63523" w14:textId="77777777">
                  <w:pPr>
                    <w:jc w:val="center"/>
                    <w:rPr>
                      <w:color w:val="000000"/>
                    </w:rPr>
                  </w:pPr>
                  <w:r>
                    <w:rPr>
                      <w:color w:val="000000"/>
                    </w:rPr>
                    <w:t>0.25</w:t>
                  </w:r>
                </w:p>
              </w:tc>
            </w:tr>
            <w:tr w:rsidRPr="001B003C" w:rsidR="00923848" w:rsidTr="00D06A4A" w14:paraId="11558267" w14:textId="77777777">
              <w:trPr>
                <w:trHeight w:val="575"/>
              </w:trPr>
              <w:tc>
                <w:tcPr>
                  <w:tcW w:w="1310" w:type="dxa"/>
                  <w:tcBorders>
                    <w:top w:val="single" w:color="auto" w:sz="4" w:space="0"/>
                    <w:left w:val="single" w:color="auto" w:sz="4" w:space="0"/>
                    <w:bottom w:val="single" w:color="auto" w:sz="4" w:space="0"/>
                    <w:right w:val="single" w:color="auto" w:sz="4" w:space="0"/>
                  </w:tcBorders>
                  <w:vAlign w:val="center"/>
                </w:tcPr>
                <w:p w:rsidR="00923848" w:rsidP="00923848" w:rsidRDefault="00923848" w14:paraId="5DE88E71" w14:textId="0F34325E">
                  <w:pPr>
                    <w:jc w:val="center"/>
                    <w:rPr>
                      <w:color w:val="000000"/>
                    </w:rPr>
                  </w:pPr>
                  <w:r>
                    <w:rPr>
                      <w:color w:val="000000"/>
                    </w:rPr>
                    <w:t>11/27/2024</w:t>
                  </w:r>
                </w:p>
              </w:tc>
              <w:tc>
                <w:tcPr>
                  <w:tcW w:w="5443" w:type="dxa"/>
                  <w:tcBorders>
                    <w:top w:val="single" w:color="auto" w:sz="4" w:space="0"/>
                    <w:left w:val="nil"/>
                    <w:bottom w:val="single" w:color="auto" w:sz="4" w:space="0"/>
                    <w:right w:val="single" w:color="auto" w:sz="4" w:space="0"/>
                  </w:tcBorders>
                  <w:noWrap/>
                  <w:vAlign w:val="center"/>
                </w:tcPr>
                <w:p w:rsidR="00923848" w:rsidP="00923848" w:rsidRDefault="00923848" w14:paraId="3DAD7478" w14:textId="33AF5D67">
                  <w:pPr>
                    <w:jc w:val="center"/>
                    <w:rPr>
                      <w:color w:val="000000"/>
                    </w:rPr>
                  </w:pPr>
                  <w:r>
                    <w:rPr>
                      <w:color w:val="000000"/>
                    </w:rPr>
                    <w:t xml:space="preserve">Confer w J. </w:t>
                  </w:r>
                  <w:proofErr w:type="spellStart"/>
                  <w:r>
                    <w:rPr>
                      <w:color w:val="000000"/>
                    </w:rPr>
                    <w:t>Weberski</w:t>
                  </w:r>
                  <w:proofErr w:type="spellEnd"/>
                  <w:r>
                    <w:rPr>
                      <w:color w:val="000000"/>
                    </w:rPr>
                    <w:t xml:space="preserve"> re ex </w:t>
                  </w:r>
                  <w:proofErr w:type="spellStart"/>
                  <w:r>
                    <w:rPr>
                      <w:color w:val="000000"/>
                    </w:rPr>
                    <w:t>parte</w:t>
                  </w:r>
                  <w:proofErr w:type="spellEnd"/>
                  <w:r>
                    <w:rPr>
                      <w:color w:val="000000"/>
                    </w:rPr>
                    <w:t xml:space="preserve"> w </w:t>
                  </w:r>
                  <w:proofErr w:type="spellStart"/>
                  <w:r>
                    <w:rPr>
                      <w:color w:val="000000"/>
                    </w:rPr>
                    <w:t>Cmmr</w:t>
                  </w:r>
                  <w:proofErr w:type="spellEnd"/>
                  <w:r>
                    <w:rPr>
                      <w:color w:val="000000"/>
                    </w:rPr>
                    <w:t xml:space="preserve"> Pr. Reynolds. </w:t>
                  </w:r>
                </w:p>
              </w:tc>
              <w:tc>
                <w:tcPr>
                  <w:tcW w:w="857" w:type="dxa"/>
                  <w:tcBorders>
                    <w:top w:val="single" w:color="auto" w:sz="4" w:space="0"/>
                    <w:left w:val="nil"/>
                    <w:bottom w:val="single" w:color="auto" w:sz="4" w:space="0"/>
                    <w:right w:val="single" w:color="auto" w:sz="4" w:space="0"/>
                  </w:tcBorders>
                  <w:noWrap/>
                  <w:vAlign w:val="center"/>
                </w:tcPr>
                <w:p w:rsidR="00923848" w:rsidP="00923848" w:rsidRDefault="00923848" w14:paraId="4259FD41" w14:textId="77777777">
                  <w:pPr>
                    <w:jc w:val="center"/>
                    <w:rPr>
                      <w:color w:val="000000"/>
                    </w:rPr>
                  </w:pPr>
                  <w:r>
                    <w:rPr>
                      <w:color w:val="000000"/>
                    </w:rPr>
                    <w:t>0.25</w:t>
                  </w:r>
                </w:p>
              </w:tc>
            </w:tr>
            <w:tr w:rsidRPr="001B003C" w:rsidR="00E615D2" w:rsidTr="00D06A4A" w14:paraId="02A6B900" w14:textId="77777777">
              <w:trPr>
                <w:trHeight w:val="575"/>
              </w:trPr>
              <w:tc>
                <w:tcPr>
                  <w:tcW w:w="1310" w:type="dxa"/>
                  <w:tcBorders>
                    <w:top w:val="single" w:color="auto" w:sz="4" w:space="0"/>
                    <w:left w:val="single" w:color="auto" w:sz="4" w:space="0"/>
                    <w:bottom w:val="single" w:color="auto" w:sz="4" w:space="0"/>
                    <w:right w:val="single" w:color="auto" w:sz="4" w:space="0"/>
                  </w:tcBorders>
                  <w:vAlign w:val="center"/>
                </w:tcPr>
                <w:p w:rsidR="00E615D2" w:rsidP="00E615D2" w:rsidRDefault="00E615D2" w14:paraId="18787074" w14:textId="620584AF">
                  <w:pPr>
                    <w:jc w:val="center"/>
                    <w:rPr>
                      <w:color w:val="000000"/>
                    </w:rPr>
                  </w:pPr>
                  <w:r>
                    <w:rPr>
                      <w:color w:val="000000"/>
                    </w:rPr>
                    <w:t>12/11/2024</w:t>
                  </w:r>
                </w:p>
              </w:tc>
              <w:tc>
                <w:tcPr>
                  <w:tcW w:w="5443" w:type="dxa"/>
                  <w:tcBorders>
                    <w:top w:val="single" w:color="auto" w:sz="4" w:space="0"/>
                    <w:left w:val="nil"/>
                    <w:bottom w:val="single" w:color="auto" w:sz="4" w:space="0"/>
                    <w:right w:val="single" w:color="auto" w:sz="4" w:space="0"/>
                  </w:tcBorders>
                  <w:noWrap/>
                  <w:vAlign w:val="center"/>
                </w:tcPr>
                <w:p w:rsidR="00E615D2" w:rsidP="00E615D2" w:rsidRDefault="00E615D2" w14:paraId="5F7ECD1C" w14:textId="4D365928">
                  <w:pPr>
                    <w:jc w:val="center"/>
                    <w:rPr>
                      <w:color w:val="000000"/>
                    </w:rPr>
                  </w:pPr>
                  <w:r>
                    <w:rPr>
                      <w:color w:val="000000"/>
                    </w:rPr>
                    <w:t xml:space="preserve">Confer w J. </w:t>
                  </w:r>
                  <w:proofErr w:type="spellStart"/>
                  <w:r>
                    <w:rPr>
                      <w:color w:val="000000"/>
                    </w:rPr>
                    <w:t>Weberski</w:t>
                  </w:r>
                  <w:proofErr w:type="spellEnd"/>
                  <w:r>
                    <w:rPr>
                      <w:color w:val="000000"/>
                    </w:rPr>
                    <w:t xml:space="preserve"> re mtg w Exec Dir Peterson.</w:t>
                  </w:r>
                </w:p>
              </w:tc>
              <w:tc>
                <w:tcPr>
                  <w:tcW w:w="857" w:type="dxa"/>
                  <w:tcBorders>
                    <w:top w:val="single" w:color="auto" w:sz="4" w:space="0"/>
                    <w:left w:val="nil"/>
                    <w:bottom w:val="single" w:color="auto" w:sz="4" w:space="0"/>
                    <w:right w:val="single" w:color="auto" w:sz="4" w:space="0"/>
                  </w:tcBorders>
                  <w:noWrap/>
                  <w:vAlign w:val="center"/>
                </w:tcPr>
                <w:p w:rsidR="00E615D2" w:rsidP="00E615D2" w:rsidRDefault="00E615D2" w14:paraId="1E8F8324" w14:textId="77777777">
                  <w:pPr>
                    <w:jc w:val="center"/>
                    <w:rPr>
                      <w:color w:val="000000"/>
                    </w:rPr>
                  </w:pPr>
                  <w:r>
                    <w:rPr>
                      <w:color w:val="000000"/>
                    </w:rPr>
                    <w:t>0.25</w:t>
                  </w:r>
                </w:p>
              </w:tc>
            </w:tr>
          </w:tbl>
          <w:p w:rsidRPr="007F620E" w:rsidR="009E7177" w:rsidP="009E7177" w:rsidRDefault="009E7177" w14:paraId="0E6F10D2" w14:textId="77777777">
            <w:pPr>
              <w:tabs>
                <w:tab w:val="left" w:pos="1440"/>
              </w:tabs>
              <w:rPr>
                <w:color w:val="000000"/>
              </w:rPr>
            </w:pPr>
          </w:p>
        </w:tc>
      </w:tr>
      <w:tr w:rsidRPr="007F620E" w:rsidR="009E7177" w:rsidTr="006F6476" w14:paraId="5A023986" w14:textId="77777777">
        <w:tc>
          <w:tcPr>
            <w:tcW w:w="1524" w:type="dxa"/>
          </w:tcPr>
          <w:p w:rsidR="009E7177" w:rsidP="009E7177" w:rsidRDefault="009E7177" w14:paraId="043C3D73" w14:textId="77777777">
            <w:pPr>
              <w:tabs>
                <w:tab w:val="left" w:pos="1440"/>
              </w:tabs>
              <w:jc w:val="center"/>
              <w:rPr>
                <w:color w:val="000000"/>
              </w:rPr>
            </w:pPr>
            <w:r>
              <w:rPr>
                <w:color w:val="000000"/>
              </w:rPr>
              <w:lastRenderedPageBreak/>
              <w:t>[15]</w:t>
            </w:r>
          </w:p>
          <w:p w:rsidRPr="007F620E" w:rsidR="009E7177" w:rsidP="009E7177" w:rsidRDefault="009E7177" w14:paraId="4F6FBF49" w14:textId="7BE10CBD">
            <w:pPr>
              <w:tabs>
                <w:tab w:val="left" w:pos="1440"/>
              </w:tabs>
              <w:jc w:val="center"/>
              <w:rPr>
                <w:color w:val="000000"/>
              </w:rPr>
            </w:pPr>
            <w:r>
              <w:rPr>
                <w:color w:val="000000"/>
              </w:rPr>
              <w:t>Reduction of Hours for James Birkelund in 2025</w:t>
            </w:r>
          </w:p>
        </w:tc>
        <w:tc>
          <w:tcPr>
            <w:tcW w:w="7836" w:type="dxa"/>
          </w:tcPr>
          <w:p w:rsidRPr="00ED18BB" w:rsidR="0074213D" w:rsidP="0074213D" w:rsidRDefault="0074213D" w14:paraId="3C29035F" w14:textId="77777777">
            <w:pPr>
              <w:tabs>
                <w:tab w:val="left" w:pos="1440"/>
              </w:tabs>
              <w:rPr>
                <w:i/>
                <w:iCs/>
                <w:color w:val="000000"/>
                <w:u w:val="single"/>
              </w:rPr>
            </w:pPr>
            <w:r>
              <w:rPr>
                <w:i/>
                <w:iCs/>
                <w:color w:val="000000"/>
                <w:u w:val="single"/>
              </w:rPr>
              <w:t>Internal Duplication</w:t>
            </w:r>
          </w:p>
          <w:p w:rsidR="0074213D" w:rsidP="0074213D" w:rsidRDefault="0074213D" w14:paraId="0C7333F3" w14:textId="77777777">
            <w:pPr>
              <w:rPr>
                <w:rFonts w:ascii="Aptos Narrow" w:hAnsi="Aptos Narrow"/>
                <w:color w:val="000000"/>
                <w:sz w:val="22"/>
                <w:szCs w:val="22"/>
              </w:rPr>
            </w:pPr>
          </w:p>
          <w:p w:rsidRPr="001767C2" w:rsidR="0074213D" w:rsidP="0074213D" w:rsidRDefault="0074213D" w14:paraId="3A9C9BFD" w14:textId="6E0C67D8">
            <w:pPr>
              <w:tabs>
                <w:tab w:val="left" w:pos="1440"/>
              </w:tabs>
              <w:rPr>
                <w:color w:val="000000"/>
              </w:rPr>
            </w:pPr>
            <w:r w:rsidRPr="001767C2">
              <w:rPr>
                <w:color w:val="000000"/>
              </w:rPr>
              <w:t xml:space="preserve">The Commission compensates intervenors for reasonable and efficient participation that contributes to the development of the record and aids in decision-making. However, we find that </w:t>
            </w:r>
            <w:r>
              <w:rPr>
                <w:color w:val="000000"/>
              </w:rPr>
              <w:t>SBUA</w:t>
            </w:r>
            <w:r w:rsidRPr="001767C2">
              <w:rPr>
                <w:color w:val="000000"/>
              </w:rPr>
              <w:t xml:space="preserve">'s claimed hours reflect a significant duplication of effort. Specifically, multiple </w:t>
            </w:r>
            <w:r w:rsidRPr="001767C2" w:rsidR="00D314AE">
              <w:rPr>
                <w:color w:val="000000"/>
              </w:rPr>
              <w:t xml:space="preserve">representatives, </w:t>
            </w:r>
            <w:r w:rsidRPr="001767C2">
              <w:rPr>
                <w:color w:val="000000"/>
              </w:rPr>
              <w:t xml:space="preserve">whether attorneys or experts—worked on the same issues, </w:t>
            </w:r>
            <w:r>
              <w:rPr>
                <w:color w:val="000000"/>
              </w:rPr>
              <w:t xml:space="preserve">frequently emailed, conferred, and reviewed each other’s work, </w:t>
            </w:r>
            <w:r w:rsidRPr="001767C2">
              <w:rPr>
                <w:color w:val="000000"/>
              </w:rPr>
              <w:t>attended the same meetings, hearings, or workshops, and participated in activities where only one representative would have been sufficient, given the relative simplicity or limited scope of the issues involved.</w:t>
            </w:r>
          </w:p>
          <w:p w:rsidRPr="001767C2" w:rsidR="0074213D" w:rsidP="0074213D" w:rsidRDefault="0074213D" w14:paraId="251900EB" w14:textId="77777777">
            <w:pPr>
              <w:tabs>
                <w:tab w:val="left" w:pos="1440"/>
              </w:tabs>
              <w:rPr>
                <w:color w:val="000000"/>
              </w:rPr>
            </w:pPr>
          </w:p>
          <w:p w:rsidR="0074213D" w:rsidP="0074213D" w:rsidRDefault="0074213D" w14:paraId="4B450033" w14:textId="00A3C2FE">
            <w:pPr>
              <w:tabs>
                <w:tab w:val="left" w:pos="1440"/>
              </w:tabs>
              <w:rPr>
                <w:color w:val="000000"/>
              </w:rPr>
            </w:pPr>
            <w:r w:rsidRPr="001767C2">
              <w:rPr>
                <w:color w:val="000000"/>
              </w:rPr>
              <w:t xml:space="preserve">This level of staffing resulted in unnecessary, redundant, and inefficient participation that did not provide added value to the proceeding. Accordingly, we find that the involvement of multiple representatives in these instances was not justified and resulted in excessive hours. As a result, we reduce the </w:t>
            </w:r>
            <w:r>
              <w:rPr>
                <w:color w:val="000000"/>
              </w:rPr>
              <w:t>entries below</w:t>
            </w:r>
            <w:r w:rsidRPr="001767C2">
              <w:rPr>
                <w:color w:val="000000"/>
              </w:rPr>
              <w:t xml:space="preserve"> by </w:t>
            </w:r>
            <w:r>
              <w:rPr>
                <w:color w:val="000000"/>
              </w:rPr>
              <w:t>a total of 0.</w:t>
            </w:r>
            <w:r w:rsidR="00305BE9">
              <w:rPr>
                <w:color w:val="000000"/>
              </w:rPr>
              <w:t>6</w:t>
            </w:r>
            <w:r w:rsidR="00E339C4">
              <w:rPr>
                <w:color w:val="000000"/>
              </w:rPr>
              <w:t>5</w:t>
            </w:r>
            <w:r w:rsidRPr="001767C2">
              <w:rPr>
                <w:color w:val="000000"/>
              </w:rPr>
              <w:t xml:space="preserve"> hours to ensure that only reasonable and non-duplicative efforts are compensated.</w:t>
            </w:r>
          </w:p>
          <w:p w:rsidR="0074213D" w:rsidP="0074213D" w:rsidRDefault="0074213D" w14:paraId="312593A6" w14:textId="77777777">
            <w:pPr>
              <w:tabs>
                <w:tab w:val="left" w:pos="1440"/>
              </w:tabs>
              <w:rPr>
                <w:color w:val="000000"/>
              </w:rPr>
            </w:pPr>
          </w:p>
          <w:tbl>
            <w:tblPr>
              <w:tblW w:w="7610" w:type="dxa"/>
              <w:tblLook w:val="04A0" w:firstRow="1" w:lastRow="0" w:firstColumn="1" w:lastColumn="0" w:noHBand="0" w:noVBand="1"/>
            </w:tblPr>
            <w:tblGrid>
              <w:gridCol w:w="1310"/>
              <w:gridCol w:w="5443"/>
              <w:gridCol w:w="857"/>
            </w:tblGrid>
            <w:tr w:rsidRPr="001B003C" w:rsidR="0074213D" w:rsidTr="00D06A4A" w14:paraId="7AF7383B" w14:textId="77777777">
              <w:trPr>
                <w:trHeight w:val="315"/>
              </w:trPr>
              <w:tc>
                <w:tcPr>
                  <w:tcW w:w="1310" w:type="dxa"/>
                  <w:tcBorders>
                    <w:top w:val="single" w:color="auto" w:sz="4" w:space="0"/>
                    <w:left w:val="single" w:color="auto" w:sz="4" w:space="0"/>
                    <w:bottom w:val="single" w:color="auto" w:sz="4" w:space="0"/>
                    <w:right w:val="single" w:color="auto" w:sz="4" w:space="0"/>
                  </w:tcBorders>
                  <w:shd w:val="clear" w:color="000000" w:fill="FFFFFF"/>
                  <w:vAlign w:val="center"/>
                  <w:hideMark/>
                </w:tcPr>
                <w:p w:rsidRPr="001B003C" w:rsidR="0074213D" w:rsidP="0074213D" w:rsidRDefault="0074213D" w14:paraId="099E0918" w14:textId="77777777">
                  <w:pPr>
                    <w:jc w:val="center"/>
                    <w:rPr>
                      <w:color w:val="000000"/>
                      <w:sz w:val="22"/>
                      <w:szCs w:val="22"/>
                    </w:rPr>
                  </w:pPr>
                  <w:r>
                    <w:rPr>
                      <w:b/>
                      <w:bCs/>
                      <w:color w:val="000000"/>
                    </w:rPr>
                    <w:t>Date</w:t>
                  </w:r>
                </w:p>
              </w:tc>
              <w:tc>
                <w:tcPr>
                  <w:tcW w:w="5443" w:type="dxa"/>
                  <w:tcBorders>
                    <w:top w:val="single" w:color="auto" w:sz="4" w:space="0"/>
                    <w:left w:val="nil"/>
                    <w:bottom w:val="single" w:color="auto" w:sz="4" w:space="0"/>
                    <w:right w:val="single" w:color="auto" w:sz="4" w:space="0"/>
                  </w:tcBorders>
                  <w:shd w:val="clear" w:color="000000" w:fill="FFFFFF"/>
                  <w:noWrap/>
                  <w:vAlign w:val="center"/>
                  <w:hideMark/>
                </w:tcPr>
                <w:p w:rsidRPr="003A6476" w:rsidR="0074213D" w:rsidP="0074213D" w:rsidRDefault="0074213D" w14:paraId="0ECFA3A1" w14:textId="77777777">
                  <w:pPr>
                    <w:jc w:val="center"/>
                    <w:rPr>
                      <w:b/>
                      <w:bCs/>
                      <w:color w:val="000000"/>
                      <w:sz w:val="22"/>
                      <w:szCs w:val="22"/>
                    </w:rPr>
                  </w:pPr>
                  <w:r w:rsidRPr="003A6476">
                    <w:rPr>
                      <w:b/>
                      <w:bCs/>
                      <w:color w:val="000000"/>
                    </w:rPr>
                    <w:t>Activity</w:t>
                  </w:r>
                </w:p>
              </w:tc>
              <w:tc>
                <w:tcPr>
                  <w:tcW w:w="857" w:type="dxa"/>
                  <w:tcBorders>
                    <w:top w:val="single" w:color="auto" w:sz="4" w:space="0"/>
                    <w:left w:val="nil"/>
                    <w:bottom w:val="single" w:color="auto" w:sz="4" w:space="0"/>
                    <w:right w:val="single" w:color="auto" w:sz="4" w:space="0"/>
                  </w:tcBorders>
                  <w:shd w:val="clear" w:color="000000" w:fill="FFFFFF"/>
                  <w:noWrap/>
                  <w:vAlign w:val="center"/>
                  <w:hideMark/>
                </w:tcPr>
                <w:p w:rsidRPr="001B003C" w:rsidR="0074213D" w:rsidP="0074213D" w:rsidRDefault="0074213D" w14:paraId="4EC51D05" w14:textId="77777777">
                  <w:pPr>
                    <w:jc w:val="center"/>
                    <w:rPr>
                      <w:color w:val="000000"/>
                      <w:sz w:val="22"/>
                      <w:szCs w:val="22"/>
                    </w:rPr>
                  </w:pPr>
                  <w:r>
                    <w:rPr>
                      <w:b/>
                      <w:bCs/>
                      <w:color w:val="000000"/>
                    </w:rPr>
                    <w:t>Hours</w:t>
                  </w:r>
                </w:p>
              </w:tc>
            </w:tr>
            <w:tr w:rsidRPr="001B003C" w:rsidR="00305BE9" w:rsidTr="00D06A4A" w14:paraId="2D8B2FC7" w14:textId="77777777">
              <w:trPr>
                <w:trHeight w:val="575"/>
              </w:trPr>
              <w:tc>
                <w:tcPr>
                  <w:tcW w:w="1310" w:type="dxa"/>
                  <w:tcBorders>
                    <w:top w:val="single" w:color="auto" w:sz="4" w:space="0"/>
                    <w:left w:val="single" w:color="auto" w:sz="4" w:space="0"/>
                    <w:bottom w:val="single" w:color="auto" w:sz="4" w:space="0"/>
                    <w:right w:val="single" w:color="auto" w:sz="4" w:space="0"/>
                  </w:tcBorders>
                  <w:vAlign w:val="center"/>
                  <w:hideMark/>
                </w:tcPr>
                <w:p w:rsidRPr="001B1B52" w:rsidR="00305BE9" w:rsidP="00305BE9" w:rsidRDefault="00305BE9" w14:paraId="79353374" w14:textId="3AB0FB4F">
                  <w:pPr>
                    <w:jc w:val="center"/>
                    <w:rPr>
                      <w:color w:val="000000"/>
                      <w:sz w:val="22"/>
                      <w:szCs w:val="22"/>
                    </w:rPr>
                  </w:pPr>
                  <w:r>
                    <w:rPr>
                      <w:color w:val="000000"/>
                    </w:rPr>
                    <w:t>1/8/2025</w:t>
                  </w:r>
                </w:p>
              </w:tc>
              <w:tc>
                <w:tcPr>
                  <w:tcW w:w="5443" w:type="dxa"/>
                  <w:tcBorders>
                    <w:top w:val="single" w:color="auto" w:sz="4" w:space="0"/>
                    <w:left w:val="nil"/>
                    <w:bottom w:val="single" w:color="auto" w:sz="4" w:space="0"/>
                    <w:right w:val="single" w:color="auto" w:sz="4" w:space="0"/>
                  </w:tcBorders>
                  <w:noWrap/>
                  <w:vAlign w:val="center"/>
                  <w:hideMark/>
                </w:tcPr>
                <w:p w:rsidRPr="001B1B52" w:rsidR="00305BE9" w:rsidP="00305BE9" w:rsidRDefault="00305BE9" w14:paraId="0903EB72" w14:textId="1F6C6F18">
                  <w:pPr>
                    <w:jc w:val="center"/>
                    <w:rPr>
                      <w:color w:val="000000"/>
                      <w:sz w:val="22"/>
                      <w:szCs w:val="22"/>
                    </w:rPr>
                  </w:pPr>
                  <w:r>
                    <w:rPr>
                      <w:color w:val="000000"/>
                    </w:rPr>
                    <w:t xml:space="preserve">Confer w J. </w:t>
                  </w:r>
                  <w:proofErr w:type="spellStart"/>
                  <w:r>
                    <w:rPr>
                      <w:color w:val="000000"/>
                    </w:rPr>
                    <w:t>Weberski</w:t>
                  </w:r>
                  <w:proofErr w:type="spellEnd"/>
                  <w:r>
                    <w:rPr>
                      <w:color w:val="000000"/>
                    </w:rPr>
                    <w:t xml:space="preserve"> re strategy after </w:t>
                  </w:r>
                  <w:proofErr w:type="spellStart"/>
                  <w:r>
                    <w:rPr>
                      <w:color w:val="000000"/>
                    </w:rPr>
                    <w:t>Cmmn</w:t>
                  </w:r>
                  <w:proofErr w:type="spellEnd"/>
                  <w:r>
                    <w:rPr>
                      <w:color w:val="000000"/>
                    </w:rPr>
                    <w:t xml:space="preserve"> mtgs.</w:t>
                  </w:r>
                </w:p>
              </w:tc>
              <w:tc>
                <w:tcPr>
                  <w:tcW w:w="857" w:type="dxa"/>
                  <w:tcBorders>
                    <w:top w:val="single" w:color="auto" w:sz="4" w:space="0"/>
                    <w:left w:val="nil"/>
                    <w:bottom w:val="single" w:color="auto" w:sz="4" w:space="0"/>
                    <w:right w:val="single" w:color="auto" w:sz="4" w:space="0"/>
                  </w:tcBorders>
                  <w:noWrap/>
                  <w:vAlign w:val="center"/>
                  <w:hideMark/>
                </w:tcPr>
                <w:p w:rsidRPr="001B1B52" w:rsidR="00305BE9" w:rsidP="00305BE9" w:rsidRDefault="00305BE9" w14:paraId="766C2317" w14:textId="77777777">
                  <w:pPr>
                    <w:jc w:val="center"/>
                    <w:rPr>
                      <w:color w:val="000000"/>
                      <w:sz w:val="22"/>
                      <w:szCs w:val="22"/>
                    </w:rPr>
                  </w:pPr>
                  <w:r>
                    <w:rPr>
                      <w:color w:val="000000"/>
                    </w:rPr>
                    <w:t>0.25</w:t>
                  </w:r>
                </w:p>
              </w:tc>
            </w:tr>
            <w:tr w:rsidRPr="001B003C" w:rsidR="00305BE9" w:rsidTr="00D06A4A" w14:paraId="5AC8397A" w14:textId="77777777">
              <w:trPr>
                <w:trHeight w:val="575"/>
              </w:trPr>
              <w:tc>
                <w:tcPr>
                  <w:tcW w:w="1310" w:type="dxa"/>
                  <w:tcBorders>
                    <w:top w:val="single" w:color="auto" w:sz="4" w:space="0"/>
                    <w:left w:val="single" w:color="auto" w:sz="4" w:space="0"/>
                    <w:bottom w:val="single" w:color="auto" w:sz="4" w:space="0"/>
                    <w:right w:val="single" w:color="auto" w:sz="4" w:space="0"/>
                  </w:tcBorders>
                  <w:vAlign w:val="center"/>
                </w:tcPr>
                <w:p w:rsidR="00305BE9" w:rsidP="00305BE9" w:rsidRDefault="00305BE9" w14:paraId="4FB4BA09" w14:textId="677AA608">
                  <w:pPr>
                    <w:jc w:val="center"/>
                    <w:rPr>
                      <w:color w:val="000000"/>
                    </w:rPr>
                  </w:pPr>
                  <w:r>
                    <w:rPr>
                      <w:color w:val="000000"/>
                    </w:rPr>
                    <w:t>1/15/2025</w:t>
                  </w:r>
                </w:p>
              </w:tc>
              <w:tc>
                <w:tcPr>
                  <w:tcW w:w="5443" w:type="dxa"/>
                  <w:tcBorders>
                    <w:top w:val="single" w:color="auto" w:sz="4" w:space="0"/>
                    <w:left w:val="nil"/>
                    <w:bottom w:val="single" w:color="auto" w:sz="4" w:space="0"/>
                    <w:right w:val="single" w:color="auto" w:sz="4" w:space="0"/>
                  </w:tcBorders>
                  <w:noWrap/>
                  <w:vAlign w:val="center"/>
                </w:tcPr>
                <w:p w:rsidR="00305BE9" w:rsidP="00305BE9" w:rsidRDefault="00305BE9" w14:paraId="6351D5D1" w14:textId="2CEE6BA7">
                  <w:pPr>
                    <w:jc w:val="center"/>
                    <w:rPr>
                      <w:color w:val="000000"/>
                    </w:rPr>
                  </w:pPr>
                  <w:r>
                    <w:rPr>
                      <w:color w:val="000000"/>
                    </w:rPr>
                    <w:t xml:space="preserve">Confer w J. </w:t>
                  </w:r>
                  <w:proofErr w:type="spellStart"/>
                  <w:r>
                    <w:rPr>
                      <w:color w:val="000000"/>
                    </w:rPr>
                    <w:t>Weberski</w:t>
                  </w:r>
                  <w:proofErr w:type="spellEnd"/>
                  <w:r>
                    <w:rPr>
                      <w:color w:val="000000"/>
                    </w:rPr>
                    <w:t xml:space="preserve"> re mtgs w </w:t>
                  </w:r>
                  <w:proofErr w:type="spellStart"/>
                  <w:r>
                    <w:rPr>
                      <w:color w:val="000000"/>
                    </w:rPr>
                    <w:t>Cmmnrs</w:t>
                  </w:r>
                  <w:proofErr w:type="spellEnd"/>
                  <w:r>
                    <w:rPr>
                      <w:color w:val="000000"/>
                    </w:rPr>
                    <w:t xml:space="preserve"> and PUC Ex Director.</w:t>
                  </w:r>
                </w:p>
              </w:tc>
              <w:tc>
                <w:tcPr>
                  <w:tcW w:w="857" w:type="dxa"/>
                  <w:tcBorders>
                    <w:top w:val="single" w:color="auto" w:sz="4" w:space="0"/>
                    <w:left w:val="nil"/>
                    <w:bottom w:val="single" w:color="auto" w:sz="4" w:space="0"/>
                    <w:right w:val="single" w:color="auto" w:sz="4" w:space="0"/>
                  </w:tcBorders>
                  <w:noWrap/>
                  <w:vAlign w:val="center"/>
                </w:tcPr>
                <w:p w:rsidRPr="00D108DE" w:rsidR="00305BE9" w:rsidP="00305BE9" w:rsidRDefault="00305BE9" w14:paraId="55849801" w14:textId="77777777">
                  <w:pPr>
                    <w:jc w:val="center"/>
                    <w:rPr>
                      <w:color w:val="000000"/>
                    </w:rPr>
                  </w:pPr>
                  <w:r>
                    <w:rPr>
                      <w:color w:val="000000"/>
                    </w:rPr>
                    <w:t>0.25</w:t>
                  </w:r>
                </w:p>
              </w:tc>
            </w:tr>
            <w:tr w:rsidRPr="001B003C" w:rsidR="00305BE9" w:rsidTr="00D06A4A" w14:paraId="3D956A6D" w14:textId="77777777">
              <w:trPr>
                <w:trHeight w:val="575"/>
              </w:trPr>
              <w:tc>
                <w:tcPr>
                  <w:tcW w:w="1310" w:type="dxa"/>
                  <w:tcBorders>
                    <w:top w:val="single" w:color="auto" w:sz="4" w:space="0"/>
                    <w:left w:val="single" w:color="auto" w:sz="4" w:space="0"/>
                    <w:bottom w:val="single" w:color="auto" w:sz="4" w:space="0"/>
                    <w:right w:val="single" w:color="auto" w:sz="4" w:space="0"/>
                  </w:tcBorders>
                  <w:vAlign w:val="center"/>
                </w:tcPr>
                <w:p w:rsidR="00305BE9" w:rsidP="00305BE9" w:rsidRDefault="00305BE9" w14:paraId="4E51D25D" w14:textId="7BC886F4">
                  <w:pPr>
                    <w:jc w:val="center"/>
                    <w:rPr>
                      <w:color w:val="000000"/>
                    </w:rPr>
                  </w:pPr>
                  <w:r>
                    <w:rPr>
                      <w:color w:val="000000"/>
                    </w:rPr>
                    <w:t>3/12/2025</w:t>
                  </w:r>
                </w:p>
              </w:tc>
              <w:tc>
                <w:tcPr>
                  <w:tcW w:w="5443" w:type="dxa"/>
                  <w:tcBorders>
                    <w:top w:val="single" w:color="auto" w:sz="4" w:space="0"/>
                    <w:left w:val="nil"/>
                    <w:bottom w:val="single" w:color="auto" w:sz="4" w:space="0"/>
                    <w:right w:val="single" w:color="auto" w:sz="4" w:space="0"/>
                  </w:tcBorders>
                  <w:noWrap/>
                  <w:vAlign w:val="center"/>
                </w:tcPr>
                <w:p w:rsidR="00305BE9" w:rsidP="00305BE9" w:rsidRDefault="00305BE9" w14:paraId="340019D8" w14:textId="0E048999">
                  <w:pPr>
                    <w:jc w:val="center"/>
                    <w:rPr>
                      <w:color w:val="000000"/>
                    </w:rPr>
                  </w:pPr>
                  <w:r>
                    <w:rPr>
                      <w:color w:val="000000"/>
                    </w:rPr>
                    <w:t xml:space="preserve">Strategy w J. </w:t>
                  </w:r>
                  <w:proofErr w:type="spellStart"/>
                  <w:r>
                    <w:rPr>
                      <w:color w:val="000000"/>
                    </w:rPr>
                    <w:t>Weberski</w:t>
                  </w:r>
                  <w:proofErr w:type="spellEnd"/>
                  <w:r>
                    <w:rPr>
                      <w:color w:val="000000"/>
                    </w:rPr>
                    <w:t xml:space="preserve"> re affordability mtgs w other advocates.</w:t>
                  </w:r>
                </w:p>
              </w:tc>
              <w:tc>
                <w:tcPr>
                  <w:tcW w:w="857" w:type="dxa"/>
                  <w:tcBorders>
                    <w:top w:val="single" w:color="auto" w:sz="4" w:space="0"/>
                    <w:left w:val="nil"/>
                    <w:bottom w:val="single" w:color="auto" w:sz="4" w:space="0"/>
                    <w:right w:val="single" w:color="auto" w:sz="4" w:space="0"/>
                  </w:tcBorders>
                  <w:noWrap/>
                  <w:vAlign w:val="center"/>
                </w:tcPr>
                <w:p w:rsidR="00305BE9" w:rsidP="00305BE9" w:rsidRDefault="00305BE9" w14:paraId="02EC4811" w14:textId="77777777">
                  <w:pPr>
                    <w:jc w:val="center"/>
                    <w:rPr>
                      <w:color w:val="000000"/>
                    </w:rPr>
                  </w:pPr>
                  <w:r>
                    <w:rPr>
                      <w:color w:val="000000"/>
                    </w:rPr>
                    <w:t>0.25</w:t>
                  </w:r>
                </w:p>
              </w:tc>
            </w:tr>
            <w:tr w:rsidRPr="001B003C" w:rsidR="00305BE9" w:rsidTr="00D06A4A" w14:paraId="28123C20" w14:textId="77777777">
              <w:trPr>
                <w:trHeight w:val="575"/>
              </w:trPr>
              <w:tc>
                <w:tcPr>
                  <w:tcW w:w="1310" w:type="dxa"/>
                  <w:tcBorders>
                    <w:top w:val="single" w:color="auto" w:sz="4" w:space="0"/>
                    <w:left w:val="single" w:color="auto" w:sz="4" w:space="0"/>
                    <w:bottom w:val="single" w:color="auto" w:sz="4" w:space="0"/>
                    <w:right w:val="single" w:color="auto" w:sz="4" w:space="0"/>
                  </w:tcBorders>
                  <w:vAlign w:val="center"/>
                </w:tcPr>
                <w:p w:rsidR="00305BE9" w:rsidP="00305BE9" w:rsidRDefault="00305BE9" w14:paraId="28209E8F" w14:textId="34CF7CE5">
                  <w:pPr>
                    <w:jc w:val="center"/>
                    <w:rPr>
                      <w:color w:val="000000"/>
                    </w:rPr>
                  </w:pPr>
                  <w:r>
                    <w:rPr>
                      <w:color w:val="000000"/>
                    </w:rPr>
                    <w:t>11/26/2025</w:t>
                  </w:r>
                </w:p>
              </w:tc>
              <w:tc>
                <w:tcPr>
                  <w:tcW w:w="5443" w:type="dxa"/>
                  <w:tcBorders>
                    <w:top w:val="single" w:color="auto" w:sz="4" w:space="0"/>
                    <w:left w:val="nil"/>
                    <w:bottom w:val="single" w:color="auto" w:sz="4" w:space="0"/>
                    <w:right w:val="single" w:color="auto" w:sz="4" w:space="0"/>
                  </w:tcBorders>
                  <w:noWrap/>
                  <w:vAlign w:val="center"/>
                </w:tcPr>
                <w:p w:rsidRPr="008716F0" w:rsidR="00305BE9" w:rsidP="00305BE9" w:rsidRDefault="00305BE9" w14:paraId="066F9EF5" w14:textId="2590F95F">
                  <w:pPr>
                    <w:jc w:val="center"/>
                    <w:rPr>
                      <w:color w:val="000000"/>
                      <w:lang w:val="it-IT"/>
                    </w:rPr>
                  </w:pPr>
                  <w:r w:rsidRPr="008716F0">
                    <w:rPr>
                      <w:color w:val="000000"/>
                      <w:lang w:val="it-IT"/>
                    </w:rPr>
                    <w:t xml:space="preserve">Confer w J. Weberski re ex parte mtgs. </w:t>
                  </w:r>
                </w:p>
              </w:tc>
              <w:tc>
                <w:tcPr>
                  <w:tcW w:w="857" w:type="dxa"/>
                  <w:tcBorders>
                    <w:top w:val="single" w:color="auto" w:sz="4" w:space="0"/>
                    <w:left w:val="nil"/>
                    <w:bottom w:val="single" w:color="auto" w:sz="4" w:space="0"/>
                    <w:right w:val="single" w:color="auto" w:sz="4" w:space="0"/>
                  </w:tcBorders>
                  <w:noWrap/>
                  <w:vAlign w:val="center"/>
                </w:tcPr>
                <w:p w:rsidR="00305BE9" w:rsidP="00305BE9" w:rsidRDefault="00305BE9" w14:paraId="0331C9AA" w14:textId="77777777">
                  <w:pPr>
                    <w:jc w:val="center"/>
                    <w:rPr>
                      <w:color w:val="000000"/>
                    </w:rPr>
                  </w:pPr>
                  <w:r>
                    <w:rPr>
                      <w:color w:val="000000"/>
                    </w:rPr>
                    <w:t>0.25</w:t>
                  </w:r>
                </w:p>
              </w:tc>
            </w:tr>
            <w:tr w:rsidRPr="001B003C" w:rsidR="00305BE9" w:rsidTr="00D06A4A" w14:paraId="58457ED2" w14:textId="77777777">
              <w:trPr>
                <w:trHeight w:val="575"/>
              </w:trPr>
              <w:tc>
                <w:tcPr>
                  <w:tcW w:w="1310" w:type="dxa"/>
                  <w:tcBorders>
                    <w:top w:val="single" w:color="auto" w:sz="4" w:space="0"/>
                    <w:left w:val="single" w:color="auto" w:sz="4" w:space="0"/>
                    <w:bottom w:val="single" w:color="auto" w:sz="4" w:space="0"/>
                    <w:right w:val="single" w:color="auto" w:sz="4" w:space="0"/>
                  </w:tcBorders>
                  <w:vAlign w:val="center"/>
                </w:tcPr>
                <w:p w:rsidR="00305BE9" w:rsidP="00305BE9" w:rsidRDefault="00305BE9" w14:paraId="5E996866" w14:textId="657DE2CE">
                  <w:pPr>
                    <w:jc w:val="center"/>
                    <w:rPr>
                      <w:color w:val="000000"/>
                    </w:rPr>
                  </w:pPr>
                  <w:r>
                    <w:rPr>
                      <w:color w:val="000000"/>
                    </w:rPr>
                    <w:t>12/10/2025</w:t>
                  </w:r>
                </w:p>
              </w:tc>
              <w:tc>
                <w:tcPr>
                  <w:tcW w:w="5443" w:type="dxa"/>
                  <w:tcBorders>
                    <w:top w:val="single" w:color="auto" w:sz="4" w:space="0"/>
                    <w:left w:val="nil"/>
                    <w:bottom w:val="single" w:color="auto" w:sz="4" w:space="0"/>
                    <w:right w:val="single" w:color="auto" w:sz="4" w:space="0"/>
                  </w:tcBorders>
                  <w:noWrap/>
                  <w:vAlign w:val="center"/>
                </w:tcPr>
                <w:p w:rsidR="00305BE9" w:rsidP="00305BE9" w:rsidRDefault="00305BE9" w14:paraId="3E46FA8E" w14:textId="35E37EB1">
                  <w:pPr>
                    <w:jc w:val="center"/>
                    <w:rPr>
                      <w:color w:val="000000"/>
                    </w:rPr>
                  </w:pPr>
                  <w:r>
                    <w:rPr>
                      <w:color w:val="000000"/>
                    </w:rPr>
                    <w:t xml:space="preserve">Strategy call W J. </w:t>
                  </w:r>
                  <w:proofErr w:type="spellStart"/>
                  <w:r>
                    <w:rPr>
                      <w:color w:val="000000"/>
                    </w:rPr>
                    <w:t>Weberski</w:t>
                  </w:r>
                  <w:proofErr w:type="spellEnd"/>
                  <w:r>
                    <w:rPr>
                      <w:color w:val="000000"/>
                    </w:rPr>
                    <w:t xml:space="preserve"> re ex </w:t>
                  </w:r>
                  <w:proofErr w:type="spellStart"/>
                  <w:r>
                    <w:rPr>
                      <w:color w:val="000000"/>
                    </w:rPr>
                    <w:t>parte</w:t>
                  </w:r>
                  <w:proofErr w:type="spellEnd"/>
                  <w:r>
                    <w:rPr>
                      <w:color w:val="000000"/>
                    </w:rPr>
                    <w:t xml:space="preserve"> w </w:t>
                  </w:r>
                  <w:proofErr w:type="spellStart"/>
                  <w:r>
                    <w:rPr>
                      <w:color w:val="000000"/>
                    </w:rPr>
                    <w:t>Cmmnr</w:t>
                  </w:r>
                  <w:proofErr w:type="spellEnd"/>
                  <w:r>
                    <w:rPr>
                      <w:color w:val="000000"/>
                    </w:rPr>
                    <w:t xml:space="preserve"> Houck.</w:t>
                  </w:r>
                </w:p>
              </w:tc>
              <w:tc>
                <w:tcPr>
                  <w:tcW w:w="857" w:type="dxa"/>
                  <w:tcBorders>
                    <w:top w:val="single" w:color="auto" w:sz="4" w:space="0"/>
                    <w:left w:val="nil"/>
                    <w:bottom w:val="single" w:color="auto" w:sz="4" w:space="0"/>
                    <w:right w:val="single" w:color="auto" w:sz="4" w:space="0"/>
                  </w:tcBorders>
                  <w:noWrap/>
                  <w:vAlign w:val="center"/>
                </w:tcPr>
                <w:p w:rsidR="00305BE9" w:rsidP="00305BE9" w:rsidRDefault="00305BE9" w14:paraId="4406E9D6" w14:textId="77777777">
                  <w:pPr>
                    <w:jc w:val="center"/>
                    <w:rPr>
                      <w:color w:val="000000"/>
                    </w:rPr>
                  </w:pPr>
                  <w:r>
                    <w:rPr>
                      <w:color w:val="000000"/>
                    </w:rPr>
                    <w:t>0.25</w:t>
                  </w:r>
                </w:p>
              </w:tc>
            </w:tr>
          </w:tbl>
          <w:p w:rsidR="009E7177" w:rsidP="009E7177" w:rsidRDefault="009E7177" w14:paraId="0442D048" w14:textId="77777777">
            <w:pPr>
              <w:tabs>
                <w:tab w:val="left" w:pos="1440"/>
              </w:tabs>
              <w:rPr>
                <w:color w:val="000000"/>
              </w:rPr>
            </w:pPr>
          </w:p>
          <w:p w:rsidR="00360972" w:rsidP="00360972" w:rsidRDefault="00360972" w14:paraId="55B52F13" w14:textId="77777777">
            <w:pPr>
              <w:tabs>
                <w:tab w:val="left" w:pos="1440"/>
              </w:tabs>
              <w:rPr>
                <w:i/>
                <w:iCs/>
                <w:color w:val="000000"/>
                <w:u w:val="single"/>
              </w:rPr>
            </w:pPr>
            <w:r w:rsidRPr="008B48E7">
              <w:rPr>
                <w:i/>
                <w:iCs/>
                <w:color w:val="000000"/>
                <w:u w:val="single"/>
              </w:rPr>
              <w:t>Excessive Hours</w:t>
            </w:r>
          </w:p>
          <w:p w:rsidR="00360972" w:rsidP="00360972" w:rsidRDefault="00360972" w14:paraId="22DBC37F" w14:textId="77777777">
            <w:pPr>
              <w:tabs>
                <w:tab w:val="left" w:pos="1440"/>
              </w:tabs>
              <w:rPr>
                <w:i/>
                <w:iCs/>
                <w:color w:val="000000"/>
                <w:u w:val="single"/>
              </w:rPr>
            </w:pPr>
          </w:p>
          <w:p w:rsidR="00360972" w:rsidP="00360972" w:rsidRDefault="00360972" w14:paraId="63E79F93" w14:textId="4207C465">
            <w:pPr>
              <w:tabs>
                <w:tab w:val="left" w:pos="1440"/>
              </w:tabs>
              <w:rPr>
                <w:color w:val="000000"/>
              </w:rPr>
            </w:pPr>
            <w:r w:rsidRPr="009860C2">
              <w:rPr>
                <w:color w:val="000000"/>
              </w:rPr>
              <w:t xml:space="preserve">While </w:t>
            </w:r>
            <w:r w:rsidR="002559BD">
              <w:rPr>
                <w:color w:val="000000"/>
              </w:rPr>
              <w:t>SBUA’s</w:t>
            </w:r>
            <w:r w:rsidRPr="009860C2">
              <w:rPr>
                <w:color w:val="000000"/>
              </w:rPr>
              <w:t xml:space="preserve"> arguments were helpful, the number of hours claimed is excessive relative to their impact. Excessive is when the Commission determines that the time claimed is disproportionate to the reasonable amount of effort required for that contribution. Furthermore, the burden of proof is on the intervenor to show that each of the hours claimed </w:t>
            </w:r>
            <w:proofErr w:type="gramStart"/>
            <w:r w:rsidRPr="009860C2">
              <w:rPr>
                <w:color w:val="000000"/>
              </w:rPr>
              <w:t>was</w:t>
            </w:r>
            <w:proofErr w:type="gramEnd"/>
            <w:r w:rsidRPr="009860C2">
              <w:rPr>
                <w:color w:val="000000"/>
              </w:rPr>
              <w:t xml:space="preserve"> spent productively </w:t>
            </w:r>
            <w:r w:rsidRPr="009860C2" w:rsidR="00D314AE">
              <w:rPr>
                <w:color w:val="000000"/>
              </w:rPr>
              <w:t>making</w:t>
            </w:r>
            <w:r w:rsidRPr="009860C2">
              <w:rPr>
                <w:color w:val="000000"/>
              </w:rPr>
              <w:t xml:space="preserve"> a substantial contribution to the decision.  In this instance</w:t>
            </w:r>
            <w:r>
              <w:rPr>
                <w:color w:val="000000"/>
              </w:rPr>
              <w:t>,</w:t>
            </w:r>
            <w:r w:rsidRPr="009860C2">
              <w:rPr>
                <w:color w:val="000000"/>
              </w:rPr>
              <w:t xml:space="preserve"> </w:t>
            </w:r>
            <w:r w:rsidR="00D54139">
              <w:rPr>
                <w:color w:val="000000"/>
              </w:rPr>
              <w:t>SBUA</w:t>
            </w:r>
            <w:r w:rsidRPr="009860C2">
              <w:rPr>
                <w:color w:val="000000"/>
              </w:rPr>
              <w:t xml:space="preserve"> failed to prove that.  Accordingly, we </w:t>
            </w:r>
            <w:r>
              <w:rPr>
                <w:color w:val="000000"/>
              </w:rPr>
              <w:t xml:space="preserve">have adjusted the entries below for a total reduction of </w:t>
            </w:r>
            <w:r w:rsidR="00FB3065">
              <w:rPr>
                <w:color w:val="000000"/>
              </w:rPr>
              <w:t>4.</w:t>
            </w:r>
            <w:r w:rsidR="00CD19FC">
              <w:rPr>
                <w:color w:val="000000"/>
              </w:rPr>
              <w:t>25</w:t>
            </w:r>
            <w:r>
              <w:rPr>
                <w:color w:val="000000"/>
              </w:rPr>
              <w:t xml:space="preserve"> hours:</w:t>
            </w:r>
          </w:p>
          <w:p w:rsidR="00360972" w:rsidP="00360972" w:rsidRDefault="00360972" w14:paraId="47E1AC55" w14:textId="77777777">
            <w:pPr>
              <w:tabs>
                <w:tab w:val="left" w:pos="1440"/>
              </w:tabs>
              <w:rPr>
                <w:color w:val="000000"/>
              </w:rPr>
            </w:pPr>
          </w:p>
          <w:tbl>
            <w:tblPr>
              <w:tblW w:w="7540" w:type="dxa"/>
              <w:tblLook w:val="04A0" w:firstRow="1" w:lastRow="0" w:firstColumn="1" w:lastColumn="0" w:noHBand="0" w:noVBand="1"/>
            </w:tblPr>
            <w:tblGrid>
              <w:gridCol w:w="1314"/>
              <w:gridCol w:w="5334"/>
              <w:gridCol w:w="892"/>
            </w:tblGrid>
            <w:tr w:rsidRPr="001B003C" w:rsidR="00360972" w:rsidTr="00D06A4A" w14:paraId="5B3B332A" w14:textId="77777777">
              <w:trPr>
                <w:trHeight w:val="287"/>
              </w:trPr>
              <w:tc>
                <w:tcPr>
                  <w:tcW w:w="1314" w:type="dxa"/>
                  <w:tcBorders>
                    <w:top w:val="single" w:color="auto" w:sz="4" w:space="0"/>
                    <w:left w:val="single" w:color="auto" w:sz="4" w:space="0"/>
                    <w:bottom w:val="single" w:color="auto" w:sz="4" w:space="0"/>
                    <w:right w:val="single" w:color="auto" w:sz="4" w:space="0"/>
                  </w:tcBorders>
                  <w:shd w:val="clear" w:color="000000" w:fill="FFFFFF"/>
                  <w:vAlign w:val="center"/>
                  <w:hideMark/>
                </w:tcPr>
                <w:p w:rsidRPr="001B003C" w:rsidR="00360972" w:rsidP="00360972" w:rsidRDefault="00360972" w14:paraId="379D223B" w14:textId="77777777">
                  <w:pPr>
                    <w:jc w:val="center"/>
                    <w:rPr>
                      <w:color w:val="000000"/>
                      <w:sz w:val="22"/>
                      <w:szCs w:val="22"/>
                    </w:rPr>
                  </w:pPr>
                  <w:r>
                    <w:rPr>
                      <w:b/>
                      <w:bCs/>
                      <w:color w:val="000000"/>
                    </w:rPr>
                    <w:t>Date</w:t>
                  </w:r>
                </w:p>
              </w:tc>
              <w:tc>
                <w:tcPr>
                  <w:tcW w:w="5334" w:type="dxa"/>
                  <w:tcBorders>
                    <w:top w:val="single" w:color="auto" w:sz="4" w:space="0"/>
                    <w:left w:val="nil"/>
                    <w:bottom w:val="single" w:color="auto" w:sz="4" w:space="0"/>
                    <w:right w:val="single" w:color="auto" w:sz="4" w:space="0"/>
                  </w:tcBorders>
                  <w:shd w:val="clear" w:color="000000" w:fill="FFFFFF"/>
                  <w:noWrap/>
                  <w:vAlign w:val="center"/>
                  <w:hideMark/>
                </w:tcPr>
                <w:p w:rsidRPr="001B003C" w:rsidR="00360972" w:rsidP="00360972" w:rsidRDefault="00360972" w14:paraId="2236F3BF" w14:textId="77777777">
                  <w:pPr>
                    <w:jc w:val="center"/>
                    <w:rPr>
                      <w:color w:val="000000"/>
                      <w:sz w:val="22"/>
                      <w:szCs w:val="22"/>
                    </w:rPr>
                  </w:pPr>
                  <w:r>
                    <w:rPr>
                      <w:b/>
                      <w:bCs/>
                      <w:color w:val="000000"/>
                    </w:rPr>
                    <w:t>Task</w:t>
                  </w:r>
                </w:p>
              </w:tc>
              <w:tc>
                <w:tcPr>
                  <w:tcW w:w="892" w:type="dxa"/>
                  <w:tcBorders>
                    <w:top w:val="single" w:color="auto" w:sz="4" w:space="0"/>
                    <w:left w:val="nil"/>
                    <w:bottom w:val="single" w:color="auto" w:sz="4" w:space="0"/>
                    <w:right w:val="single" w:color="auto" w:sz="4" w:space="0"/>
                  </w:tcBorders>
                  <w:shd w:val="clear" w:color="000000" w:fill="FFFFFF"/>
                  <w:noWrap/>
                  <w:vAlign w:val="center"/>
                  <w:hideMark/>
                </w:tcPr>
                <w:p w:rsidRPr="001B003C" w:rsidR="00360972" w:rsidP="00360972" w:rsidRDefault="00360972" w14:paraId="3131B6B6" w14:textId="77777777">
                  <w:pPr>
                    <w:jc w:val="center"/>
                    <w:rPr>
                      <w:color w:val="000000"/>
                      <w:sz w:val="22"/>
                      <w:szCs w:val="22"/>
                    </w:rPr>
                  </w:pPr>
                  <w:r>
                    <w:rPr>
                      <w:b/>
                      <w:bCs/>
                      <w:color w:val="000000"/>
                    </w:rPr>
                    <w:t>Hours</w:t>
                  </w:r>
                </w:p>
              </w:tc>
            </w:tr>
            <w:tr w:rsidRPr="001B003C" w:rsidR="00D54139" w:rsidTr="00D06A4A" w14:paraId="68465194" w14:textId="77777777">
              <w:trPr>
                <w:trHeight w:val="323"/>
              </w:trPr>
              <w:tc>
                <w:tcPr>
                  <w:tcW w:w="1314" w:type="dxa"/>
                  <w:tcBorders>
                    <w:top w:val="nil"/>
                    <w:left w:val="single" w:color="auto" w:sz="4" w:space="0"/>
                    <w:bottom w:val="single" w:color="auto" w:sz="4" w:space="0"/>
                    <w:right w:val="single" w:color="auto" w:sz="4" w:space="0"/>
                  </w:tcBorders>
                  <w:vAlign w:val="center"/>
                </w:tcPr>
                <w:p w:rsidR="00D54139" w:rsidP="00D54139" w:rsidRDefault="00D54139" w14:paraId="0926C44D" w14:textId="133AC6D9">
                  <w:pPr>
                    <w:jc w:val="center"/>
                    <w:rPr>
                      <w:color w:val="000000"/>
                    </w:rPr>
                  </w:pPr>
                  <w:r>
                    <w:rPr>
                      <w:color w:val="000000"/>
                    </w:rPr>
                    <w:t>12/2/2025</w:t>
                  </w:r>
                </w:p>
              </w:tc>
              <w:tc>
                <w:tcPr>
                  <w:tcW w:w="5334" w:type="dxa"/>
                  <w:tcBorders>
                    <w:top w:val="nil"/>
                    <w:left w:val="nil"/>
                    <w:bottom w:val="single" w:color="auto" w:sz="4" w:space="0"/>
                    <w:right w:val="single" w:color="auto" w:sz="4" w:space="0"/>
                  </w:tcBorders>
                  <w:noWrap/>
                  <w:vAlign w:val="center"/>
                </w:tcPr>
                <w:p w:rsidR="00D54139" w:rsidP="00D54139" w:rsidRDefault="00D54139" w14:paraId="2F4582FC" w14:textId="66C50668">
                  <w:pPr>
                    <w:jc w:val="center"/>
                    <w:rPr>
                      <w:color w:val="000000"/>
                    </w:rPr>
                  </w:pPr>
                  <w:r>
                    <w:rPr>
                      <w:color w:val="000000"/>
                    </w:rPr>
                    <w:t xml:space="preserve">Draft/edits SBUA op </w:t>
                  </w:r>
                  <w:proofErr w:type="spellStart"/>
                  <w:r>
                    <w:rPr>
                      <w:color w:val="000000"/>
                    </w:rPr>
                    <w:t>cmmts</w:t>
                  </w:r>
                  <w:proofErr w:type="spellEnd"/>
                  <w:r>
                    <w:rPr>
                      <w:color w:val="000000"/>
                    </w:rPr>
                    <w:t xml:space="preserve"> on PD.</w:t>
                  </w:r>
                </w:p>
              </w:tc>
              <w:tc>
                <w:tcPr>
                  <w:tcW w:w="892" w:type="dxa"/>
                  <w:tcBorders>
                    <w:top w:val="nil"/>
                    <w:left w:val="nil"/>
                    <w:bottom w:val="single" w:color="auto" w:sz="4" w:space="0"/>
                    <w:right w:val="single" w:color="auto" w:sz="4" w:space="0"/>
                  </w:tcBorders>
                  <w:noWrap/>
                  <w:vAlign w:val="center"/>
                </w:tcPr>
                <w:p w:rsidR="00D54139" w:rsidP="00D54139" w:rsidRDefault="00D54139" w14:paraId="18BEBC31" w14:textId="2910C30B">
                  <w:pPr>
                    <w:jc w:val="center"/>
                    <w:rPr>
                      <w:color w:val="000000"/>
                    </w:rPr>
                  </w:pPr>
                  <w:r>
                    <w:rPr>
                      <w:color w:val="000000"/>
                    </w:rPr>
                    <w:t>2.50</w:t>
                  </w:r>
                </w:p>
              </w:tc>
            </w:tr>
            <w:tr w:rsidRPr="001B003C" w:rsidR="00D54139" w:rsidTr="00232DBF" w14:paraId="4B82107D" w14:textId="77777777">
              <w:trPr>
                <w:trHeight w:val="323"/>
              </w:trPr>
              <w:tc>
                <w:tcPr>
                  <w:tcW w:w="1314" w:type="dxa"/>
                  <w:tcBorders>
                    <w:top w:val="nil"/>
                    <w:left w:val="single" w:color="auto" w:sz="4" w:space="0"/>
                    <w:bottom w:val="single" w:color="auto" w:sz="4" w:space="0"/>
                    <w:right w:val="single" w:color="auto" w:sz="4" w:space="0"/>
                  </w:tcBorders>
                  <w:vAlign w:val="center"/>
                  <w:hideMark/>
                </w:tcPr>
                <w:p w:rsidRPr="00DE3EBB" w:rsidR="00D54139" w:rsidP="00D54139" w:rsidRDefault="00D54139" w14:paraId="6CB49A4B" w14:textId="4ED8DA00">
                  <w:pPr>
                    <w:jc w:val="center"/>
                    <w:rPr>
                      <w:color w:val="000000"/>
                      <w:sz w:val="22"/>
                      <w:szCs w:val="22"/>
                    </w:rPr>
                  </w:pPr>
                  <w:r>
                    <w:rPr>
                      <w:color w:val="000000"/>
                    </w:rPr>
                    <w:t>12/3/2025</w:t>
                  </w:r>
                </w:p>
              </w:tc>
              <w:tc>
                <w:tcPr>
                  <w:tcW w:w="5334" w:type="dxa"/>
                  <w:tcBorders>
                    <w:top w:val="nil"/>
                    <w:left w:val="nil"/>
                    <w:bottom w:val="single" w:color="auto" w:sz="4" w:space="0"/>
                    <w:right w:val="single" w:color="auto" w:sz="4" w:space="0"/>
                  </w:tcBorders>
                  <w:noWrap/>
                  <w:vAlign w:val="center"/>
                  <w:hideMark/>
                </w:tcPr>
                <w:p w:rsidRPr="00DE3EBB" w:rsidR="00D54139" w:rsidP="00D54139" w:rsidRDefault="00D54139" w14:paraId="67900EED" w14:textId="7E5A07BD">
                  <w:pPr>
                    <w:jc w:val="center"/>
                    <w:rPr>
                      <w:color w:val="000000"/>
                      <w:sz w:val="22"/>
                      <w:szCs w:val="22"/>
                    </w:rPr>
                  </w:pPr>
                  <w:proofErr w:type="spellStart"/>
                  <w:r>
                    <w:rPr>
                      <w:color w:val="000000"/>
                    </w:rPr>
                    <w:t>Addn</w:t>
                  </w:r>
                  <w:proofErr w:type="spellEnd"/>
                  <w:r>
                    <w:rPr>
                      <w:color w:val="000000"/>
                    </w:rPr>
                    <w:t xml:space="preserve"> edits to op </w:t>
                  </w:r>
                  <w:proofErr w:type="spellStart"/>
                  <w:r>
                    <w:rPr>
                      <w:color w:val="000000"/>
                    </w:rPr>
                    <w:t>cmmts</w:t>
                  </w:r>
                  <w:proofErr w:type="spellEnd"/>
                  <w:r>
                    <w:rPr>
                      <w:color w:val="000000"/>
                    </w:rPr>
                    <w:t xml:space="preserve">. </w:t>
                  </w:r>
                </w:p>
              </w:tc>
              <w:tc>
                <w:tcPr>
                  <w:tcW w:w="892" w:type="dxa"/>
                  <w:tcBorders>
                    <w:top w:val="nil"/>
                    <w:left w:val="nil"/>
                    <w:bottom w:val="single" w:color="auto" w:sz="4" w:space="0"/>
                    <w:right w:val="single" w:color="auto" w:sz="4" w:space="0"/>
                  </w:tcBorders>
                  <w:noWrap/>
                  <w:vAlign w:val="center"/>
                  <w:hideMark/>
                </w:tcPr>
                <w:p w:rsidRPr="00DE3EBB" w:rsidR="00D54139" w:rsidP="00D54139" w:rsidRDefault="00D54139" w14:paraId="1C9998A7" w14:textId="7E9CE968">
                  <w:pPr>
                    <w:jc w:val="center"/>
                    <w:rPr>
                      <w:color w:val="000000"/>
                      <w:sz w:val="22"/>
                      <w:szCs w:val="22"/>
                    </w:rPr>
                  </w:pPr>
                  <w:r>
                    <w:rPr>
                      <w:color w:val="000000"/>
                    </w:rPr>
                    <w:t>4.75</w:t>
                  </w:r>
                </w:p>
              </w:tc>
            </w:tr>
            <w:tr w:rsidRPr="001B003C" w:rsidR="00FB3065" w:rsidTr="00232DBF" w14:paraId="34F4CB42" w14:textId="77777777">
              <w:trPr>
                <w:trHeight w:val="323"/>
              </w:trPr>
              <w:tc>
                <w:tcPr>
                  <w:tcW w:w="1314" w:type="dxa"/>
                  <w:tcBorders>
                    <w:top w:val="single" w:color="auto" w:sz="4" w:space="0"/>
                    <w:left w:val="single" w:color="auto" w:sz="4" w:space="0"/>
                    <w:bottom w:val="single" w:color="auto" w:sz="4" w:space="0"/>
                    <w:right w:val="single" w:color="auto" w:sz="4" w:space="0"/>
                  </w:tcBorders>
                  <w:vAlign w:val="center"/>
                </w:tcPr>
                <w:p w:rsidR="00FB3065" w:rsidP="00FB3065" w:rsidRDefault="00FB3065" w14:paraId="1CBB93E9" w14:textId="2A5C72CA">
                  <w:pPr>
                    <w:jc w:val="center"/>
                    <w:rPr>
                      <w:color w:val="000000"/>
                    </w:rPr>
                  </w:pPr>
                  <w:r>
                    <w:rPr>
                      <w:color w:val="000000"/>
                    </w:rPr>
                    <w:t>12/4/2025</w:t>
                  </w:r>
                </w:p>
              </w:tc>
              <w:tc>
                <w:tcPr>
                  <w:tcW w:w="5334" w:type="dxa"/>
                  <w:tcBorders>
                    <w:top w:val="single" w:color="auto" w:sz="4" w:space="0"/>
                    <w:left w:val="nil"/>
                    <w:bottom w:val="single" w:color="auto" w:sz="4" w:space="0"/>
                    <w:right w:val="single" w:color="auto" w:sz="4" w:space="0"/>
                  </w:tcBorders>
                  <w:noWrap/>
                  <w:vAlign w:val="center"/>
                </w:tcPr>
                <w:p w:rsidR="00FB3065" w:rsidP="00FB3065" w:rsidRDefault="00FB3065" w14:paraId="632619A6" w14:textId="37AC6CFA">
                  <w:pPr>
                    <w:jc w:val="center"/>
                    <w:rPr>
                      <w:color w:val="000000"/>
                    </w:rPr>
                  </w:pPr>
                  <w:r>
                    <w:rPr>
                      <w:color w:val="000000"/>
                    </w:rPr>
                    <w:t xml:space="preserve">Rev other parties' op </w:t>
                  </w:r>
                  <w:proofErr w:type="spellStart"/>
                  <w:r>
                    <w:rPr>
                      <w:color w:val="000000"/>
                    </w:rPr>
                    <w:t>cmmts</w:t>
                  </w:r>
                  <w:proofErr w:type="spellEnd"/>
                  <w:r>
                    <w:rPr>
                      <w:color w:val="000000"/>
                    </w:rPr>
                    <w:t xml:space="preserve">. </w:t>
                  </w:r>
                </w:p>
              </w:tc>
              <w:tc>
                <w:tcPr>
                  <w:tcW w:w="892" w:type="dxa"/>
                  <w:tcBorders>
                    <w:top w:val="single" w:color="auto" w:sz="4" w:space="0"/>
                    <w:left w:val="nil"/>
                    <w:bottom w:val="single" w:color="auto" w:sz="4" w:space="0"/>
                    <w:right w:val="single" w:color="auto" w:sz="4" w:space="0"/>
                  </w:tcBorders>
                  <w:noWrap/>
                  <w:vAlign w:val="center"/>
                </w:tcPr>
                <w:p w:rsidR="00FB3065" w:rsidP="00FB3065" w:rsidRDefault="00FB3065" w14:paraId="47B2E480" w14:textId="0D453C15">
                  <w:pPr>
                    <w:jc w:val="center"/>
                    <w:rPr>
                      <w:color w:val="000000"/>
                    </w:rPr>
                  </w:pPr>
                  <w:r>
                    <w:rPr>
                      <w:color w:val="000000"/>
                    </w:rPr>
                    <w:t>1.25</w:t>
                  </w:r>
                </w:p>
              </w:tc>
            </w:tr>
          </w:tbl>
          <w:p w:rsidR="009800C6" w:rsidP="009E7177" w:rsidRDefault="009800C6" w14:paraId="38B52531" w14:textId="77777777">
            <w:pPr>
              <w:tabs>
                <w:tab w:val="left" w:pos="1440"/>
              </w:tabs>
              <w:rPr>
                <w:color w:val="000000"/>
              </w:rPr>
            </w:pPr>
          </w:p>
          <w:p w:rsidR="00527DD1" w:rsidP="009E7177" w:rsidRDefault="009800C6" w14:paraId="45AC9B90" w14:textId="19F31D04">
            <w:pPr>
              <w:tabs>
                <w:tab w:val="left" w:pos="1440"/>
              </w:tabs>
              <w:rPr>
                <w:color w:val="000000"/>
              </w:rPr>
            </w:pPr>
            <w:r>
              <w:rPr>
                <w:color w:val="000000"/>
              </w:rPr>
              <w:t xml:space="preserve">The total number of reductions for James Birkelund is </w:t>
            </w:r>
            <w:r w:rsidR="00CD19FC">
              <w:rPr>
                <w:color w:val="000000"/>
              </w:rPr>
              <w:t>4.</w:t>
            </w:r>
            <w:r w:rsidR="00E339C4">
              <w:rPr>
                <w:color w:val="000000"/>
              </w:rPr>
              <w:t>90</w:t>
            </w:r>
            <w:r>
              <w:rPr>
                <w:color w:val="000000"/>
              </w:rPr>
              <w:t xml:space="preserve"> hours, leaving </w:t>
            </w:r>
            <w:r w:rsidR="004979E0">
              <w:rPr>
                <w:color w:val="000000"/>
              </w:rPr>
              <w:t>8.6</w:t>
            </w:r>
            <w:r w:rsidR="00E339C4">
              <w:rPr>
                <w:color w:val="000000"/>
              </w:rPr>
              <w:t>0</w:t>
            </w:r>
            <w:r>
              <w:rPr>
                <w:color w:val="000000"/>
              </w:rPr>
              <w:t xml:space="preserve"> hours approved for compensation in 2025.</w:t>
            </w:r>
          </w:p>
          <w:p w:rsidRPr="007F620E" w:rsidR="003F5324" w:rsidP="009E7177" w:rsidRDefault="003F5324" w14:paraId="0D0A2A37" w14:textId="26FDF9EB">
            <w:pPr>
              <w:tabs>
                <w:tab w:val="left" w:pos="1440"/>
              </w:tabs>
              <w:rPr>
                <w:color w:val="000000"/>
              </w:rPr>
            </w:pPr>
          </w:p>
        </w:tc>
      </w:tr>
      <w:tr w:rsidRPr="007F620E" w:rsidR="009E7177" w:rsidTr="006F6476" w14:paraId="646B9E0F" w14:textId="77777777">
        <w:tc>
          <w:tcPr>
            <w:tcW w:w="1524" w:type="dxa"/>
          </w:tcPr>
          <w:p w:rsidR="009E7177" w:rsidP="009E7177" w:rsidRDefault="009E7177" w14:paraId="47B3330C" w14:textId="77777777">
            <w:pPr>
              <w:tabs>
                <w:tab w:val="left" w:pos="1440"/>
              </w:tabs>
              <w:jc w:val="center"/>
              <w:rPr>
                <w:color w:val="000000"/>
              </w:rPr>
            </w:pPr>
            <w:r>
              <w:rPr>
                <w:color w:val="000000"/>
              </w:rPr>
              <w:lastRenderedPageBreak/>
              <w:t>[16]</w:t>
            </w:r>
          </w:p>
          <w:p w:rsidRPr="0045284D" w:rsidR="0045284D" w:rsidP="0045284D" w:rsidRDefault="0045284D" w14:paraId="779FF402" w14:textId="77777777">
            <w:pPr>
              <w:tabs>
                <w:tab w:val="left" w:pos="1440"/>
              </w:tabs>
              <w:jc w:val="center"/>
              <w:rPr>
                <w:color w:val="000000"/>
              </w:rPr>
            </w:pPr>
            <w:r w:rsidRPr="0045284D">
              <w:rPr>
                <w:color w:val="000000"/>
              </w:rPr>
              <w:t xml:space="preserve">Excessive </w:t>
            </w:r>
            <w:proofErr w:type="spellStart"/>
            <w:r w:rsidRPr="0045284D">
              <w:rPr>
                <w:color w:val="000000"/>
              </w:rPr>
              <w:t>IComp</w:t>
            </w:r>
            <w:proofErr w:type="spellEnd"/>
          </w:p>
          <w:p w:rsidRPr="007F620E" w:rsidR="009E7177" w:rsidP="0045284D" w:rsidRDefault="0045284D" w14:paraId="714A6D67" w14:textId="51A588D2">
            <w:pPr>
              <w:tabs>
                <w:tab w:val="left" w:pos="1440"/>
              </w:tabs>
              <w:jc w:val="center"/>
              <w:rPr>
                <w:color w:val="000000"/>
              </w:rPr>
            </w:pPr>
            <w:r w:rsidRPr="0045284D">
              <w:rPr>
                <w:color w:val="000000"/>
              </w:rPr>
              <w:lastRenderedPageBreak/>
              <w:t>Claim Prep Hours</w:t>
            </w:r>
          </w:p>
        </w:tc>
        <w:tc>
          <w:tcPr>
            <w:tcW w:w="7836" w:type="dxa"/>
          </w:tcPr>
          <w:p w:rsidR="00AD437D" w:rsidP="009E7177" w:rsidRDefault="00AD437D" w14:paraId="7892D7CC" w14:textId="77777777">
            <w:pPr>
              <w:tabs>
                <w:tab w:val="left" w:pos="1440"/>
              </w:tabs>
              <w:rPr>
                <w:color w:val="000000"/>
              </w:rPr>
            </w:pPr>
            <w:r>
              <w:rPr>
                <w:color w:val="000000"/>
              </w:rPr>
              <w:lastRenderedPageBreak/>
              <w:t>Jennifer Weberski</w:t>
            </w:r>
            <w:r w:rsidRPr="00AD437D">
              <w:rPr>
                <w:color w:val="000000"/>
              </w:rPr>
              <w:t xml:space="preserve"> claimed 11.</w:t>
            </w:r>
            <w:r>
              <w:rPr>
                <w:color w:val="000000"/>
              </w:rPr>
              <w:t>7</w:t>
            </w:r>
            <w:r w:rsidRPr="00AD437D">
              <w:rPr>
                <w:color w:val="000000"/>
              </w:rPr>
              <w:t>5 hours in 202</w:t>
            </w:r>
            <w:r>
              <w:rPr>
                <w:color w:val="000000"/>
              </w:rPr>
              <w:t>6</w:t>
            </w:r>
            <w:r w:rsidRPr="00AD437D">
              <w:rPr>
                <w:color w:val="000000"/>
              </w:rPr>
              <w:t xml:space="preserve"> for preparation of the intervenor compensation request. While the claim was detailed, organized, and generally compliant with Commission requirements, we find the preparation hours excessive given the scope of issues and overall scale of the request. </w:t>
            </w:r>
          </w:p>
          <w:p w:rsidR="00AD437D" w:rsidP="009E7177" w:rsidRDefault="00AD437D" w14:paraId="6FDDB987" w14:textId="77777777">
            <w:pPr>
              <w:tabs>
                <w:tab w:val="left" w:pos="1440"/>
              </w:tabs>
              <w:rPr>
                <w:color w:val="000000"/>
              </w:rPr>
            </w:pPr>
          </w:p>
          <w:p w:rsidR="00AD437D" w:rsidP="009E7177" w:rsidRDefault="00AD437D" w14:paraId="6F4BB899" w14:textId="77777777">
            <w:pPr>
              <w:tabs>
                <w:tab w:val="left" w:pos="1440"/>
              </w:tabs>
              <w:rPr>
                <w:color w:val="000000"/>
              </w:rPr>
            </w:pPr>
            <w:r>
              <w:rPr>
                <w:color w:val="000000"/>
              </w:rPr>
              <w:t xml:space="preserve">Jennifer Weberski </w:t>
            </w:r>
            <w:r w:rsidRPr="00AD437D">
              <w:rPr>
                <w:color w:val="000000"/>
              </w:rPr>
              <w:t xml:space="preserve">has significant experience practicing before the Commission and preparing similar claims, and we would expect greater efficiency in compiling this request. </w:t>
            </w:r>
          </w:p>
          <w:p w:rsidR="00AD437D" w:rsidP="009E7177" w:rsidRDefault="00AD437D" w14:paraId="5CB1AD5A" w14:textId="77777777">
            <w:pPr>
              <w:tabs>
                <w:tab w:val="left" w:pos="1440"/>
              </w:tabs>
              <w:rPr>
                <w:color w:val="000000"/>
              </w:rPr>
            </w:pPr>
          </w:p>
          <w:p w:rsidRPr="007F620E" w:rsidR="009E7177" w:rsidP="009E7177" w:rsidRDefault="00AD437D" w14:paraId="4F53FF07" w14:textId="4BB513F4">
            <w:pPr>
              <w:tabs>
                <w:tab w:val="left" w:pos="1440"/>
              </w:tabs>
              <w:rPr>
                <w:color w:val="000000"/>
              </w:rPr>
            </w:pPr>
            <w:r w:rsidRPr="00AD437D">
              <w:rPr>
                <w:color w:val="000000"/>
              </w:rPr>
              <w:t xml:space="preserve">Accordingly, we reduce the claimed hours by </w:t>
            </w:r>
            <w:r w:rsidR="00722E17">
              <w:rPr>
                <w:color w:val="000000"/>
              </w:rPr>
              <w:t>4.00</w:t>
            </w:r>
            <w:r w:rsidRPr="00AD437D">
              <w:rPr>
                <w:color w:val="000000"/>
              </w:rPr>
              <w:t xml:space="preserve"> hours, awarding </w:t>
            </w:r>
            <w:r w:rsidR="00722E17">
              <w:rPr>
                <w:color w:val="000000"/>
              </w:rPr>
              <w:t>7.75</w:t>
            </w:r>
            <w:r w:rsidRPr="00AD437D">
              <w:rPr>
                <w:color w:val="000000"/>
              </w:rPr>
              <w:t xml:space="preserve"> hours for claim preparation in 202</w:t>
            </w:r>
            <w:r>
              <w:rPr>
                <w:color w:val="000000"/>
              </w:rPr>
              <w:t>6</w:t>
            </w:r>
            <w:r w:rsidRPr="00AD437D">
              <w:rPr>
                <w:color w:val="000000"/>
              </w:rPr>
              <w:t>. This adjustment better reflects the complexity and scale of the request.</w:t>
            </w:r>
          </w:p>
        </w:tc>
      </w:tr>
      <w:tr w:rsidRPr="007F620E" w:rsidR="00C204DE" w:rsidTr="006F6476" w14:paraId="4100054F" w14:textId="77777777">
        <w:tc>
          <w:tcPr>
            <w:tcW w:w="1524" w:type="dxa"/>
          </w:tcPr>
          <w:p w:rsidR="00C204DE" w:rsidP="00C204DE" w:rsidRDefault="00C204DE" w14:paraId="50931AC7" w14:textId="77777777">
            <w:pPr>
              <w:tabs>
                <w:tab w:val="left" w:pos="1440"/>
              </w:tabs>
              <w:jc w:val="center"/>
              <w:rPr>
                <w:color w:val="000000"/>
              </w:rPr>
            </w:pPr>
            <w:r>
              <w:rPr>
                <w:color w:val="000000"/>
              </w:rPr>
              <w:lastRenderedPageBreak/>
              <w:t xml:space="preserve">[17] </w:t>
            </w:r>
          </w:p>
          <w:p w:rsidRPr="007F620E" w:rsidR="00C204DE" w:rsidP="00C204DE" w:rsidRDefault="00C204DE" w14:paraId="2265B6B4" w14:textId="25A5469F">
            <w:pPr>
              <w:tabs>
                <w:tab w:val="left" w:pos="1440"/>
              </w:tabs>
              <w:jc w:val="center"/>
              <w:rPr>
                <w:color w:val="000000"/>
              </w:rPr>
            </w:pPr>
            <w:r>
              <w:rPr>
                <w:color w:val="000000"/>
              </w:rPr>
              <w:t>Jennifer Weberski 2026 Hourly Rate</w:t>
            </w:r>
          </w:p>
        </w:tc>
        <w:tc>
          <w:tcPr>
            <w:tcW w:w="7836" w:type="dxa"/>
          </w:tcPr>
          <w:p w:rsidR="00C204DE" w:rsidP="00C204DE" w:rsidRDefault="00C204DE" w14:paraId="1EE92213" w14:textId="17A30069">
            <w:pPr>
              <w:tabs>
                <w:tab w:val="left" w:pos="1440"/>
              </w:tabs>
              <w:rPr>
                <w:color w:val="000000"/>
              </w:rPr>
            </w:pPr>
            <w:r>
              <w:rPr>
                <w:color w:val="000000"/>
              </w:rPr>
              <w:t>SBUA</w:t>
            </w:r>
            <w:r w:rsidRPr="00AA0B94">
              <w:rPr>
                <w:color w:val="000000"/>
              </w:rPr>
              <w:t xml:space="preserve"> requests an hourly rate of $</w:t>
            </w:r>
            <w:r>
              <w:rPr>
                <w:color w:val="000000"/>
              </w:rPr>
              <w:t>78</w:t>
            </w:r>
            <w:r w:rsidRPr="00AA0B94">
              <w:rPr>
                <w:color w:val="000000"/>
              </w:rPr>
              <w:t xml:space="preserve">5 for </w:t>
            </w:r>
            <w:r>
              <w:rPr>
                <w:color w:val="000000"/>
              </w:rPr>
              <w:t xml:space="preserve">Jennifer Weberski </w:t>
            </w:r>
            <w:r w:rsidRPr="00AA0B94">
              <w:rPr>
                <w:color w:val="000000"/>
              </w:rPr>
              <w:t>in in the role of Attorney –</w:t>
            </w:r>
            <w:r w:rsidR="008E561D">
              <w:rPr>
                <w:color w:val="000000"/>
              </w:rPr>
              <w:t xml:space="preserve"> </w:t>
            </w:r>
            <w:r w:rsidRPr="00AA0B94">
              <w:rPr>
                <w:color w:val="000000"/>
              </w:rPr>
              <w:t xml:space="preserve">V. We note </w:t>
            </w:r>
            <w:r w:rsidR="0003525C">
              <w:rPr>
                <w:color w:val="000000"/>
              </w:rPr>
              <w:t>that SBUA</w:t>
            </w:r>
            <w:r w:rsidRPr="00AA0B94">
              <w:rPr>
                <w:color w:val="000000"/>
              </w:rPr>
              <w:t>’s requested hourly rate is based on the 2026 escalation</w:t>
            </w:r>
            <w:r>
              <w:rPr>
                <w:color w:val="000000"/>
              </w:rPr>
              <w:t>.</w:t>
            </w:r>
            <w:r w:rsidRPr="00AA0B94">
              <w:rPr>
                <w:color w:val="000000"/>
              </w:rPr>
              <w:br/>
            </w:r>
          </w:p>
          <w:p w:rsidRPr="007F620E" w:rsidR="00C204DE" w:rsidP="00C204DE" w:rsidRDefault="00C204DE" w14:paraId="331ED5E2" w14:textId="52E5BDA3">
            <w:pPr>
              <w:tabs>
                <w:tab w:val="left" w:pos="1440"/>
              </w:tabs>
              <w:rPr>
                <w:color w:val="000000"/>
              </w:rPr>
            </w:pPr>
            <w:r w:rsidRPr="00AA0B94">
              <w:rPr>
                <w:color w:val="000000"/>
              </w:rPr>
              <w:t>D.2</w:t>
            </w:r>
            <w:r w:rsidR="008E561D">
              <w:rPr>
                <w:color w:val="000000"/>
              </w:rPr>
              <w:t>6</w:t>
            </w:r>
            <w:r w:rsidRPr="00AA0B94">
              <w:rPr>
                <w:color w:val="000000"/>
              </w:rPr>
              <w:t>-0</w:t>
            </w:r>
            <w:r w:rsidR="008E561D">
              <w:rPr>
                <w:color w:val="000000"/>
              </w:rPr>
              <w:t>2</w:t>
            </w:r>
            <w:r w:rsidRPr="00AA0B94">
              <w:rPr>
                <w:color w:val="000000"/>
              </w:rPr>
              <w:t>-0</w:t>
            </w:r>
            <w:r w:rsidR="008E561D">
              <w:rPr>
                <w:color w:val="000000"/>
              </w:rPr>
              <w:t>56</w:t>
            </w:r>
            <w:r w:rsidRPr="00AA0B94">
              <w:rPr>
                <w:color w:val="000000"/>
              </w:rPr>
              <w:t xml:space="preserve"> approved the rate of $</w:t>
            </w:r>
            <w:r w:rsidR="009853FE">
              <w:rPr>
                <w:color w:val="000000"/>
              </w:rPr>
              <w:t>760</w:t>
            </w:r>
            <w:r w:rsidRPr="00AA0B94">
              <w:rPr>
                <w:color w:val="000000"/>
              </w:rPr>
              <w:t>.00 in 2025. For 2026 hourly rate, the Commission applies the annual escalation methodology adopted in Resolution ALJ-393, which is a percent change of 3.35%. With a 2025 rate of $</w:t>
            </w:r>
            <w:r w:rsidR="009853FE">
              <w:rPr>
                <w:color w:val="000000"/>
              </w:rPr>
              <w:t>760</w:t>
            </w:r>
            <w:r w:rsidRPr="00AA0B94">
              <w:rPr>
                <w:color w:val="000000"/>
              </w:rPr>
              <w:t>.00 previously established</w:t>
            </w:r>
            <w:r>
              <w:rPr>
                <w:color w:val="000000"/>
              </w:rPr>
              <w:t>,</w:t>
            </w:r>
            <w:r w:rsidRPr="00AA0B94">
              <w:rPr>
                <w:color w:val="000000"/>
              </w:rPr>
              <w:t xml:space="preserve"> and based on the escalation factor of 3.35%, a 2026 rate of $</w:t>
            </w:r>
            <w:r w:rsidR="00096433">
              <w:rPr>
                <w:color w:val="000000"/>
              </w:rPr>
              <w:t>785</w:t>
            </w:r>
            <w:r w:rsidRPr="00AA0B94">
              <w:rPr>
                <w:color w:val="000000"/>
              </w:rPr>
              <w:t xml:space="preserve">.00 is calculated, rounded to the nearest five dollars. </w:t>
            </w:r>
            <w:r w:rsidRPr="00AA0B94">
              <w:rPr>
                <w:color w:val="000000"/>
              </w:rPr>
              <w:br/>
            </w:r>
            <w:r w:rsidRPr="00AA0B94">
              <w:rPr>
                <w:color w:val="000000"/>
              </w:rPr>
              <w:br/>
              <w:t>As Intervenor Compensation Claim Preparation hours are compensated at ½ preparer’s normal hourly rate, we apply the rate of $</w:t>
            </w:r>
            <w:r w:rsidR="00B419C5">
              <w:rPr>
                <w:color w:val="000000"/>
              </w:rPr>
              <w:t>392.50</w:t>
            </w:r>
            <w:r w:rsidRPr="00AA0B94">
              <w:rPr>
                <w:color w:val="000000"/>
              </w:rPr>
              <w:t xml:space="preserve"> </w:t>
            </w:r>
            <w:r>
              <w:rPr>
                <w:color w:val="000000"/>
              </w:rPr>
              <w:t xml:space="preserve">in </w:t>
            </w:r>
            <w:r w:rsidRPr="00AA0B94">
              <w:rPr>
                <w:color w:val="000000"/>
              </w:rPr>
              <w:t>2026.</w:t>
            </w:r>
          </w:p>
        </w:tc>
      </w:tr>
    </w:tbl>
    <w:p w:rsidRPr="007F620E" w:rsidR="00A92D0B" w:rsidP="007002F1" w:rsidRDefault="00A92D0B" w14:paraId="18E9D359" w14:textId="0A56A727">
      <w:pPr>
        <w:keepNext/>
        <w:tabs>
          <w:tab w:val="left" w:pos="1260"/>
        </w:tabs>
        <w:spacing w:before="360"/>
        <w:jc w:val="center"/>
        <w:rPr>
          <w:b/>
          <w:color w:val="000000"/>
        </w:rPr>
      </w:pPr>
      <w:r w:rsidRPr="007F620E">
        <w:rPr>
          <w:b/>
          <w:color w:val="000000"/>
        </w:rPr>
        <w:t>PART IV</w:t>
      </w:r>
      <w:r w:rsidRPr="007F620E" w:rsidR="00D314AE">
        <w:rPr>
          <w:b/>
          <w:color w:val="000000"/>
        </w:rPr>
        <w:t>:</w:t>
      </w:r>
      <w:r w:rsidR="00D314AE">
        <w:rPr>
          <w:b/>
          <w:color w:val="000000"/>
        </w:rPr>
        <w:t xml:space="preserve"> OPPOSITIONS</w:t>
      </w:r>
      <w:r w:rsidRPr="007F620E">
        <w:rPr>
          <w:b/>
          <w:color w:val="000000"/>
        </w:rPr>
        <w:t xml:space="preserve"> AND COMMENTS</w:t>
      </w:r>
    </w:p>
    <w:p w:rsidR="00D1778A" w:rsidP="00575494" w:rsidRDefault="00A92D0B" w14:paraId="4E460EA0" w14:textId="77777777">
      <w:pPr>
        <w:keepNext/>
        <w:tabs>
          <w:tab w:val="left" w:pos="1260"/>
        </w:tabs>
        <w:ind w:left="1267" w:hanging="1267"/>
        <w:jc w:val="center"/>
        <w:rPr>
          <w:b/>
          <w:color w:val="000000"/>
        </w:rPr>
      </w:pPr>
      <w:r w:rsidRPr="007F620E">
        <w:rPr>
          <w:b/>
          <w:color w:val="000000"/>
        </w:rPr>
        <w:t>Within 30 days after service of this Claim, Commission Staff</w:t>
      </w:r>
    </w:p>
    <w:p w:rsidRPr="007F620E" w:rsidR="00A92D0B" w:rsidP="00575494" w:rsidRDefault="00F20061" w14:paraId="5D5DC317" w14:textId="6B3AEA94">
      <w:pPr>
        <w:keepNext/>
        <w:tabs>
          <w:tab w:val="left" w:pos="1260"/>
        </w:tabs>
        <w:spacing w:after="240"/>
        <w:ind w:left="1267" w:hanging="1267"/>
        <w:jc w:val="center"/>
        <w:rPr>
          <w:b/>
          <w:color w:val="000000"/>
        </w:rPr>
      </w:pPr>
      <w:r>
        <w:rPr>
          <w:b/>
          <w:color w:val="000000"/>
        </w:rPr>
        <w:t xml:space="preserve"> </w:t>
      </w:r>
      <w:r w:rsidRPr="007F620E" w:rsidR="00A92D0B">
        <w:rPr>
          <w:b/>
          <w:color w:val="000000"/>
        </w:rPr>
        <w:t>or any other party may file a response to the Claim (</w:t>
      </w:r>
      <w:r w:rsidRPr="007F620E" w:rsidR="00A92D0B">
        <w:rPr>
          <w:b/>
          <w:i/>
          <w:color w:val="000000"/>
        </w:rPr>
        <w:t>see</w:t>
      </w:r>
      <w:r w:rsidRPr="007F620E" w:rsidR="00A92D0B">
        <w:rPr>
          <w:b/>
          <w:color w:val="000000"/>
        </w:rPr>
        <w:t xml:space="preserve"> § 1804(c))</w:t>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8" w:type="dxa"/>
          <w:bottom w:w="58" w:type="dxa"/>
        </w:tblCellMar>
        <w:tblLook w:val="01E0" w:firstRow="1" w:lastRow="1" w:firstColumn="1" w:lastColumn="1" w:noHBand="0" w:noVBand="0"/>
      </w:tblPr>
      <w:tblGrid>
        <w:gridCol w:w="7336"/>
        <w:gridCol w:w="2024"/>
      </w:tblGrid>
      <w:tr w:rsidRPr="007F620E" w:rsidR="00A92D0B" w:rsidTr="005A3018" w14:paraId="46A51699" w14:textId="77777777">
        <w:tc>
          <w:tcPr>
            <w:tcW w:w="7336" w:type="dxa"/>
          </w:tcPr>
          <w:p w:rsidRPr="007F620E" w:rsidR="00A92D0B" w:rsidP="005A3018" w:rsidRDefault="00A92D0B" w14:paraId="607B1FB9" w14:textId="639D7800">
            <w:pPr>
              <w:ind w:left="360" w:hanging="360"/>
              <w:rPr>
                <w:color w:val="000000"/>
              </w:rPr>
            </w:pPr>
            <w:r w:rsidRPr="007F620E">
              <w:rPr>
                <w:b/>
                <w:color w:val="000000"/>
              </w:rPr>
              <w:t>A.</w:t>
            </w:r>
            <w:r w:rsidR="005A3018">
              <w:rPr>
                <w:b/>
                <w:color w:val="000000"/>
              </w:rPr>
              <w:tab/>
            </w:r>
            <w:r w:rsidRPr="007F620E">
              <w:rPr>
                <w:b/>
                <w:color w:val="000000"/>
              </w:rPr>
              <w:t>Opposition:  Did any party oppose the Claim?</w:t>
            </w:r>
          </w:p>
        </w:tc>
        <w:tc>
          <w:tcPr>
            <w:tcW w:w="2024" w:type="dxa"/>
          </w:tcPr>
          <w:p w:rsidRPr="007F620E" w:rsidR="00A92D0B" w:rsidP="005A3018" w:rsidRDefault="003B234D" w14:paraId="6E7CD931" w14:textId="5F15ADE5">
            <w:pPr>
              <w:rPr>
                <w:color w:val="000000"/>
              </w:rPr>
            </w:pPr>
            <w:r>
              <w:rPr>
                <w:color w:val="000000"/>
              </w:rPr>
              <w:t>No</w:t>
            </w:r>
          </w:p>
        </w:tc>
      </w:tr>
    </w:tbl>
    <w:p w:rsidRPr="007F620E" w:rsidR="00A92D0B" w:rsidRDefault="00A92D0B" w14:paraId="23420BFC" w14:textId="77777777">
      <w:pPr>
        <w:tabs>
          <w:tab w:val="left" w:pos="1260"/>
        </w:tabs>
        <w:spacing w:before="60"/>
        <w:ind w:left="1267" w:hanging="1267"/>
        <w:jc w:val="center"/>
        <w:rPr>
          <w:color w:val="000000"/>
        </w:rPr>
      </w:pP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8" w:type="dxa"/>
          <w:bottom w:w="58" w:type="dxa"/>
        </w:tblCellMar>
        <w:tblLook w:val="01E0" w:firstRow="1" w:lastRow="1" w:firstColumn="1" w:lastColumn="1" w:noHBand="0" w:noVBand="0"/>
      </w:tblPr>
      <w:tblGrid>
        <w:gridCol w:w="7331"/>
        <w:gridCol w:w="2029"/>
      </w:tblGrid>
      <w:tr w:rsidRPr="007F620E" w:rsidR="00A92D0B" w:rsidTr="005A3018" w14:paraId="7A0D8740" w14:textId="77777777">
        <w:tc>
          <w:tcPr>
            <w:tcW w:w="7488" w:type="dxa"/>
          </w:tcPr>
          <w:p w:rsidRPr="007F620E" w:rsidR="00A92D0B" w:rsidP="005A3018" w:rsidRDefault="00A92D0B" w14:paraId="37D28D8D" w14:textId="4DD2F575">
            <w:pPr>
              <w:ind w:left="360" w:hanging="360"/>
              <w:rPr>
                <w:color w:val="000000"/>
              </w:rPr>
            </w:pPr>
            <w:r w:rsidRPr="007F620E">
              <w:rPr>
                <w:b/>
                <w:color w:val="000000"/>
              </w:rPr>
              <w:t>B.</w:t>
            </w:r>
            <w:r w:rsidR="005A3018">
              <w:rPr>
                <w:b/>
                <w:color w:val="000000"/>
              </w:rPr>
              <w:tab/>
            </w:r>
            <w:r w:rsidRPr="007F620E">
              <w:rPr>
                <w:b/>
                <w:color w:val="000000"/>
              </w:rPr>
              <w:t>Comment Period</w:t>
            </w:r>
            <w:proofErr w:type="gramStart"/>
            <w:r w:rsidRPr="007F620E">
              <w:rPr>
                <w:b/>
                <w:color w:val="000000"/>
              </w:rPr>
              <w:t>:  Was</w:t>
            </w:r>
            <w:proofErr w:type="gramEnd"/>
            <w:r w:rsidRPr="007F620E">
              <w:rPr>
                <w:b/>
                <w:color w:val="000000"/>
              </w:rPr>
              <w:t xml:space="preserve"> the 30-day comment period waived (</w:t>
            </w:r>
            <w:r w:rsidRPr="007F620E">
              <w:rPr>
                <w:b/>
                <w:i/>
                <w:color w:val="000000"/>
              </w:rPr>
              <w:t>see</w:t>
            </w:r>
            <w:r w:rsidR="00A60203">
              <w:rPr>
                <w:b/>
                <w:color w:val="000000"/>
              </w:rPr>
              <w:t> </w:t>
            </w:r>
            <w:r w:rsidRPr="007F620E">
              <w:rPr>
                <w:b/>
                <w:color w:val="000000"/>
              </w:rPr>
              <w:t>Rule 14.6(</w:t>
            </w:r>
            <w:r w:rsidRPr="007F620E" w:rsidR="00963EEF">
              <w:rPr>
                <w:b/>
                <w:color w:val="000000"/>
              </w:rPr>
              <w:t>c</w:t>
            </w:r>
            <w:r w:rsidRPr="007F620E">
              <w:rPr>
                <w:b/>
                <w:color w:val="000000"/>
              </w:rPr>
              <w:t>)(6))?</w:t>
            </w:r>
          </w:p>
        </w:tc>
        <w:tc>
          <w:tcPr>
            <w:tcW w:w="2070" w:type="dxa"/>
          </w:tcPr>
          <w:p w:rsidRPr="007F620E" w:rsidR="00A92D0B" w:rsidP="00DE3A5D" w:rsidRDefault="003B234D" w14:paraId="238D2D3F" w14:textId="6C14F797">
            <w:pPr>
              <w:keepNext/>
              <w:keepLines/>
              <w:spacing w:after="240"/>
              <w:rPr>
                <w:color w:val="000000"/>
              </w:rPr>
            </w:pPr>
            <w:r>
              <w:rPr>
                <w:color w:val="000000"/>
              </w:rPr>
              <w:t>Yes</w:t>
            </w:r>
          </w:p>
        </w:tc>
      </w:tr>
    </w:tbl>
    <w:p w:rsidRPr="007F620E" w:rsidR="00A92D0B" w:rsidP="00B937A8" w:rsidRDefault="00A92D0B" w14:paraId="186E115A" w14:textId="77777777">
      <w:pPr>
        <w:keepNext/>
        <w:spacing w:before="480" w:after="240"/>
        <w:jc w:val="center"/>
        <w:rPr>
          <w:b/>
          <w:color w:val="000000"/>
          <w:u w:val="single"/>
        </w:rPr>
      </w:pPr>
      <w:r w:rsidRPr="007F620E">
        <w:rPr>
          <w:b/>
          <w:color w:val="000000"/>
          <w:u w:val="single"/>
        </w:rPr>
        <w:t>FINDINGS OF FACT</w:t>
      </w:r>
    </w:p>
    <w:p w:rsidRPr="007F620E" w:rsidR="00A92D0B" w:rsidP="00B72183" w:rsidRDefault="00B313B3" w14:paraId="7772A9DC" w14:textId="69A2BC02">
      <w:pPr>
        <w:numPr>
          <w:ilvl w:val="0"/>
          <w:numId w:val="3"/>
        </w:numPr>
        <w:tabs>
          <w:tab w:val="num" w:pos="540"/>
        </w:tabs>
        <w:ind w:left="540" w:hanging="540"/>
      </w:pPr>
      <w:r w:rsidRPr="006764C7">
        <w:rPr>
          <w:bCs/>
          <w:color w:val="000000"/>
        </w:rPr>
        <w:t xml:space="preserve">Small Business Utility Advocates </w:t>
      </w:r>
      <w:r w:rsidRPr="007F620E" w:rsidR="00A92D0B">
        <w:t>ha</w:t>
      </w:r>
      <w:r>
        <w:t>s</w:t>
      </w:r>
      <w:r w:rsidRPr="007F620E" w:rsidR="00A92D0B">
        <w:t xml:space="preserve"> made a substantia</w:t>
      </w:r>
      <w:r w:rsidRPr="007F620E" w:rsidR="00DE3A5D">
        <w:t>l contribution to</w:t>
      </w:r>
      <w:r w:rsidR="0006037F">
        <w:t xml:space="preserve"> D.25-12-044</w:t>
      </w:r>
      <w:r w:rsidRPr="007F620E" w:rsidR="00A92D0B">
        <w:t>.</w:t>
      </w:r>
    </w:p>
    <w:p w:rsidR="00E00316" w:rsidRDefault="00E00316" w14:paraId="2BE9C829" w14:textId="77777777">
      <w:pPr>
        <w:numPr>
          <w:ilvl w:val="0"/>
          <w:numId w:val="3"/>
        </w:numPr>
        <w:tabs>
          <w:tab w:val="num" w:pos="540"/>
        </w:tabs>
        <w:spacing w:before="240"/>
      </w:pPr>
      <w:r w:rsidRPr="00E00316">
        <w:t xml:space="preserve">The requested hourly rates for Small Business Utility Advocates’ representatives are comparable to market rates paid to experts and advocates having comparable training and experience and offering similar services, and reflect the actual rates billed to, and paid by the intervenor, for consultant services rendered. </w:t>
      </w:r>
    </w:p>
    <w:p w:rsidRPr="007F620E" w:rsidR="00A92D0B" w:rsidRDefault="00A92D0B" w14:paraId="528EBB52" w14:textId="3A40828D">
      <w:pPr>
        <w:numPr>
          <w:ilvl w:val="0"/>
          <w:numId w:val="3"/>
        </w:numPr>
        <w:tabs>
          <w:tab w:val="num" w:pos="540"/>
        </w:tabs>
        <w:spacing w:before="240"/>
      </w:pPr>
      <w:r w:rsidRPr="007F620E">
        <w:t>The claimed costs and expenses,</w:t>
      </w:r>
      <w:r w:rsidR="003B5EAC">
        <w:t xml:space="preserve"> </w:t>
      </w:r>
      <w:r w:rsidRPr="007F620E">
        <w:t xml:space="preserve">as adjusted herein, are reasonable and commensurate with the work performed. </w:t>
      </w:r>
    </w:p>
    <w:p w:rsidRPr="007F620E" w:rsidR="00A92D0B" w:rsidRDefault="00A92D0B" w14:paraId="48B52895" w14:textId="24C5201D">
      <w:pPr>
        <w:numPr>
          <w:ilvl w:val="0"/>
          <w:numId w:val="3"/>
        </w:numPr>
        <w:tabs>
          <w:tab w:val="num" w:pos="540"/>
        </w:tabs>
        <w:spacing w:before="240"/>
      </w:pPr>
      <w:r w:rsidRPr="007F620E">
        <w:lastRenderedPageBreak/>
        <w:t xml:space="preserve">The total of reasonable </w:t>
      </w:r>
      <w:r w:rsidRPr="007F620E" w:rsidR="003C608A">
        <w:t xml:space="preserve">compensation </w:t>
      </w:r>
      <w:r w:rsidRPr="007F620E">
        <w:t xml:space="preserve">is </w:t>
      </w:r>
      <w:r w:rsidRPr="00A12AB8" w:rsidR="00A12AB8">
        <w:t>$65,340.13</w:t>
      </w:r>
      <w:r w:rsidRPr="007F620E">
        <w:t>.</w:t>
      </w:r>
    </w:p>
    <w:p w:rsidRPr="007F620E" w:rsidR="00A92D0B" w:rsidP="00CE057B" w:rsidRDefault="00A92D0B" w14:paraId="5C773C3F" w14:textId="77777777">
      <w:pPr>
        <w:keepNext/>
        <w:spacing w:before="480" w:after="240"/>
        <w:jc w:val="center"/>
        <w:rPr>
          <w:b/>
          <w:color w:val="000000"/>
          <w:u w:val="single"/>
        </w:rPr>
      </w:pPr>
      <w:r w:rsidRPr="007F620E">
        <w:rPr>
          <w:b/>
          <w:color w:val="000000"/>
          <w:u w:val="single"/>
        </w:rPr>
        <w:t>CONCLUSION OF LAW</w:t>
      </w:r>
    </w:p>
    <w:p w:rsidRPr="007F620E" w:rsidR="00A92D0B" w:rsidP="00575494" w:rsidRDefault="00A92D0B" w14:paraId="654F2C27" w14:textId="0BCB0E02">
      <w:pPr>
        <w:numPr>
          <w:ilvl w:val="0"/>
          <w:numId w:val="10"/>
        </w:numPr>
        <w:spacing w:before="240"/>
        <w:rPr>
          <w:color w:val="000000"/>
        </w:rPr>
      </w:pPr>
      <w:r w:rsidRPr="00575494">
        <w:t>The</w:t>
      </w:r>
      <w:r w:rsidRPr="007F620E">
        <w:rPr>
          <w:color w:val="000000"/>
        </w:rPr>
        <w:t xml:space="preserve"> Claim, with any adjustment set forth above, satisfies</w:t>
      </w:r>
      <w:r w:rsidR="00E00316">
        <w:rPr>
          <w:color w:val="000000"/>
        </w:rPr>
        <w:t xml:space="preserve"> </w:t>
      </w:r>
      <w:r w:rsidRPr="007F620E" w:rsidR="00DE3A5D">
        <w:rPr>
          <w:color w:val="000000"/>
        </w:rPr>
        <w:t>all requirements of Pub. Util.</w:t>
      </w:r>
      <w:r w:rsidRPr="007F620E">
        <w:rPr>
          <w:color w:val="000000"/>
        </w:rPr>
        <w:t xml:space="preserve"> Code §§ 1801-1812.</w:t>
      </w:r>
    </w:p>
    <w:p w:rsidRPr="007F620E" w:rsidR="00A92D0B" w:rsidP="00CE057B" w:rsidRDefault="00A92D0B" w14:paraId="0E2503A5" w14:textId="77777777">
      <w:pPr>
        <w:keepNext/>
        <w:spacing w:before="480" w:after="240"/>
        <w:jc w:val="center"/>
        <w:rPr>
          <w:b/>
          <w:color w:val="000000"/>
          <w:u w:val="single"/>
        </w:rPr>
      </w:pPr>
      <w:r w:rsidRPr="007F620E">
        <w:rPr>
          <w:b/>
          <w:color w:val="000000"/>
          <w:u w:val="single"/>
        </w:rPr>
        <w:t>ORDER</w:t>
      </w:r>
    </w:p>
    <w:p w:rsidRPr="007F620E" w:rsidR="00A92D0B" w:rsidP="00CE057B" w:rsidRDefault="00E00316" w14:paraId="33FB4E15" w14:textId="7DEFEA86">
      <w:pPr>
        <w:keepNext/>
        <w:numPr>
          <w:ilvl w:val="0"/>
          <w:numId w:val="4"/>
        </w:numPr>
        <w:tabs>
          <w:tab w:val="clear" w:pos="900"/>
          <w:tab w:val="num" w:pos="540"/>
        </w:tabs>
        <w:ind w:left="547" w:hanging="547"/>
        <w:rPr>
          <w:color w:val="000000"/>
        </w:rPr>
      </w:pPr>
      <w:r w:rsidRPr="006764C7">
        <w:rPr>
          <w:bCs/>
          <w:color w:val="000000"/>
        </w:rPr>
        <w:t xml:space="preserve">Small Business Utility Advocates </w:t>
      </w:r>
      <w:r w:rsidR="00831652">
        <w:t>is</w:t>
      </w:r>
      <w:r w:rsidRPr="00FE3BAE" w:rsidR="00FE3BAE">
        <w:t xml:space="preserve"> </w:t>
      </w:r>
      <w:r w:rsidRPr="00FE3BAE" w:rsidR="00A92D0B">
        <w:rPr>
          <w:color w:val="000000"/>
        </w:rPr>
        <w:t xml:space="preserve">awarded </w:t>
      </w:r>
      <w:r w:rsidRPr="00A12AB8" w:rsidR="00A12AB8">
        <w:rPr>
          <w:color w:val="000000"/>
        </w:rPr>
        <w:t>$65,340.13</w:t>
      </w:r>
      <w:r w:rsidRPr="007F620E" w:rsidR="00A92D0B">
        <w:rPr>
          <w:color w:val="000000"/>
        </w:rPr>
        <w:t>.</w:t>
      </w:r>
    </w:p>
    <w:p w:rsidR="00DE6919" w:rsidP="00DE6919" w:rsidRDefault="00DE6919" w14:paraId="3B0073B0" w14:textId="24E95082">
      <w:pPr>
        <w:numPr>
          <w:ilvl w:val="0"/>
          <w:numId w:val="4"/>
        </w:numPr>
        <w:tabs>
          <w:tab w:val="clear" w:pos="900"/>
          <w:tab w:val="num" w:pos="540"/>
        </w:tabs>
        <w:spacing w:before="240"/>
        <w:ind w:left="547" w:hanging="547"/>
      </w:pPr>
      <w:r w:rsidRPr="007F620E">
        <w:t xml:space="preserve">Within 30 days of the effective date of this decision, </w:t>
      </w:r>
      <w:r>
        <w:t>the California Public Utilities Commission</w:t>
      </w:r>
      <w:r w:rsidRPr="007F620E">
        <w:t xml:space="preserve"> shall pay</w:t>
      </w:r>
      <w:r>
        <w:t xml:space="preserve"> </w:t>
      </w:r>
      <w:r w:rsidRPr="006764C7" w:rsidR="0013056F">
        <w:rPr>
          <w:bCs/>
          <w:color w:val="000000"/>
        </w:rPr>
        <w:t>Small Business Utility Advocates</w:t>
      </w:r>
      <w:r w:rsidRPr="007F620E">
        <w:t xml:space="preserve"> </w:t>
      </w:r>
      <w:r w:rsidRPr="0022302F">
        <w:t xml:space="preserve">the </w:t>
      </w:r>
      <w:r w:rsidRPr="007F620E">
        <w:t>total award</w:t>
      </w:r>
      <w:r>
        <w:t xml:space="preserve">. </w:t>
      </w:r>
      <w:r w:rsidRPr="007F620E">
        <w:t xml:space="preserve">Payment of the award </w:t>
      </w:r>
      <w:r w:rsidRPr="00831652">
        <w:t>shall</w:t>
      </w:r>
      <w:r w:rsidRPr="007F620E">
        <w:t xml:space="preserve"> include compound interest at the rate earned on prime, three-month non-financial commercial paper as reported in Federal Reserve Statistical Release H.15, beginning </w:t>
      </w:r>
      <w:r>
        <w:t>May 6, 2026</w:t>
      </w:r>
      <w:r w:rsidRPr="007F620E">
        <w:t>, the 75</w:t>
      </w:r>
      <w:r w:rsidRPr="007F620E">
        <w:rPr>
          <w:vertAlign w:val="superscript"/>
        </w:rPr>
        <w:t>th</w:t>
      </w:r>
      <w:r w:rsidRPr="007F620E">
        <w:t xml:space="preserve"> day after the filing of</w:t>
      </w:r>
      <w:r w:rsidRPr="005818FF">
        <w:t xml:space="preserve"> </w:t>
      </w:r>
      <w:r w:rsidRPr="006764C7" w:rsidR="00F11203">
        <w:rPr>
          <w:bCs/>
          <w:color w:val="000000"/>
        </w:rPr>
        <w:t xml:space="preserve">Small Business Utility </w:t>
      </w:r>
      <w:r w:rsidRPr="006764C7" w:rsidR="00EB1ABC">
        <w:rPr>
          <w:bCs/>
          <w:color w:val="000000"/>
        </w:rPr>
        <w:t>Advocates</w:t>
      </w:r>
      <w:r w:rsidRPr="003B6A1B" w:rsidR="00EB1ABC">
        <w:t>’</w:t>
      </w:r>
      <w:r w:rsidRPr="003B6A1B">
        <w:rPr>
          <w:b/>
        </w:rPr>
        <w:t xml:space="preserve"> </w:t>
      </w:r>
      <w:r w:rsidRPr="007F620E">
        <w:t>request, and continuing until full payment is made.</w:t>
      </w:r>
    </w:p>
    <w:p w:rsidRPr="007F620E" w:rsidR="00A92D0B" w:rsidP="00DE3A5D" w:rsidRDefault="00A92D0B" w14:paraId="5AD40C95" w14:textId="3810CC0B">
      <w:pPr>
        <w:keepNext/>
        <w:keepLines/>
        <w:numPr>
          <w:ilvl w:val="0"/>
          <w:numId w:val="4"/>
        </w:numPr>
        <w:tabs>
          <w:tab w:val="clear" w:pos="900"/>
          <w:tab w:val="num" w:pos="540"/>
        </w:tabs>
        <w:spacing w:before="240"/>
        <w:ind w:left="547" w:hanging="547"/>
      </w:pPr>
      <w:r w:rsidRPr="007F620E">
        <w:t>The comment period for today’s decision is waived.</w:t>
      </w:r>
    </w:p>
    <w:p w:rsidRPr="007F620E" w:rsidR="00A92D0B" w:rsidP="00467E65" w:rsidRDefault="00A92D0B" w14:paraId="13F3A0AD" w14:textId="77777777">
      <w:pPr>
        <w:keepNext/>
        <w:keepLines/>
        <w:spacing w:before="240"/>
        <w:ind w:left="547"/>
        <w:rPr>
          <w:color w:val="000000"/>
        </w:rPr>
      </w:pPr>
      <w:r w:rsidRPr="007F620E">
        <w:rPr>
          <w:color w:val="000000"/>
        </w:rPr>
        <w:t>This decision is effective today.</w:t>
      </w:r>
    </w:p>
    <w:p w:rsidRPr="007F620E" w:rsidR="00A92D0B" w:rsidP="00357623" w:rsidRDefault="00A92D0B" w14:paraId="0467B995" w14:textId="7F2AD5FF">
      <w:pPr>
        <w:keepNext/>
        <w:keepLines/>
        <w:spacing w:before="240"/>
        <w:ind w:left="547"/>
        <w:rPr>
          <w:color w:val="000000"/>
        </w:rPr>
      </w:pPr>
      <w:r w:rsidRPr="007F620E">
        <w:rPr>
          <w:color w:val="000000"/>
        </w:rPr>
        <w:t xml:space="preserve">Dated </w:t>
      </w:r>
      <w:r w:rsidR="00D31194">
        <w:rPr>
          <w:color w:val="000000"/>
        </w:rPr>
        <w:t>August 13, 2026,</w:t>
      </w:r>
      <w:r w:rsidRPr="007F620E">
        <w:rPr>
          <w:color w:val="000000"/>
        </w:rPr>
        <w:t xml:space="preserve"> at San Francisco, California.</w:t>
      </w:r>
    </w:p>
    <w:p w:rsidRPr="00BA26E8" w:rsidR="00BA26E8" w:rsidP="00BA26E8" w:rsidRDefault="00BA26E8" w14:paraId="15400B41" w14:textId="77777777">
      <w:pPr>
        <w:keepNext/>
        <w:keepLines/>
        <w:autoSpaceDE w:val="0"/>
        <w:autoSpaceDN w:val="0"/>
        <w:adjustRightInd w:val="0"/>
        <w:ind w:left="5040"/>
        <w:jc w:val="both"/>
        <w:rPr>
          <w:rFonts w:ascii="Book Antiqua" w:hAnsi="Book Antiqua" w:eastAsia="Calibri"/>
          <w:sz w:val="26"/>
          <w:szCs w:val="20"/>
        </w:rPr>
      </w:pPr>
    </w:p>
    <w:p w:rsidRPr="00BA26E8" w:rsidR="00BA26E8" w:rsidP="00BA26E8" w:rsidRDefault="00BA26E8" w14:paraId="54FC67C5" w14:textId="77777777">
      <w:pPr>
        <w:autoSpaceDE w:val="0"/>
        <w:autoSpaceDN w:val="0"/>
        <w:adjustRightInd w:val="0"/>
        <w:ind w:left="4320" w:firstLine="720"/>
        <w:jc w:val="both"/>
        <w:rPr>
          <w:rFonts w:eastAsia="Calibri"/>
        </w:rPr>
      </w:pPr>
      <w:r w:rsidRPr="00BA26E8">
        <w:rPr>
          <w:rFonts w:eastAsia="Calibri"/>
        </w:rPr>
        <w:t>JOHN REYNOLDS</w:t>
      </w:r>
    </w:p>
    <w:p w:rsidRPr="00BA26E8" w:rsidR="00BA26E8" w:rsidP="00BA26E8" w:rsidRDefault="00BA26E8" w14:paraId="7225E261" w14:textId="77777777">
      <w:pPr>
        <w:autoSpaceDE w:val="0"/>
        <w:autoSpaceDN w:val="0"/>
        <w:adjustRightInd w:val="0"/>
        <w:ind w:left="720" w:firstLine="720"/>
        <w:jc w:val="both"/>
        <w:rPr>
          <w:rFonts w:eastAsia="Calibri"/>
        </w:rPr>
      </w:pPr>
      <w:r w:rsidRPr="00BA26E8">
        <w:rPr>
          <w:rFonts w:eastAsia="Calibri"/>
        </w:rPr>
        <w:tab/>
      </w:r>
      <w:r w:rsidRPr="00BA26E8">
        <w:rPr>
          <w:rFonts w:eastAsia="Calibri"/>
        </w:rPr>
        <w:tab/>
      </w:r>
      <w:r w:rsidRPr="00BA26E8">
        <w:rPr>
          <w:rFonts w:eastAsia="Calibri"/>
        </w:rPr>
        <w:tab/>
      </w:r>
      <w:r w:rsidRPr="00BA26E8">
        <w:rPr>
          <w:rFonts w:eastAsia="Calibri"/>
        </w:rPr>
        <w:tab/>
      </w:r>
      <w:r w:rsidRPr="00BA26E8">
        <w:rPr>
          <w:rFonts w:eastAsia="Calibri"/>
        </w:rPr>
        <w:tab/>
        <w:t xml:space="preserve">                       President</w:t>
      </w:r>
    </w:p>
    <w:p w:rsidRPr="00BA26E8" w:rsidR="00BA26E8" w:rsidP="00BA26E8" w:rsidRDefault="00BA26E8" w14:paraId="326AA012" w14:textId="77777777">
      <w:pPr>
        <w:autoSpaceDE w:val="0"/>
        <w:autoSpaceDN w:val="0"/>
        <w:adjustRightInd w:val="0"/>
        <w:ind w:left="4320" w:firstLine="720"/>
        <w:jc w:val="both"/>
        <w:rPr>
          <w:rFonts w:eastAsia="Calibri"/>
        </w:rPr>
      </w:pPr>
      <w:r w:rsidRPr="00BA26E8">
        <w:rPr>
          <w:rFonts w:eastAsia="Calibri"/>
        </w:rPr>
        <w:t>DARCIE L. HOUCK</w:t>
      </w:r>
    </w:p>
    <w:p w:rsidRPr="00BA26E8" w:rsidR="00BA26E8" w:rsidP="00BA26E8" w:rsidRDefault="00BA26E8" w14:paraId="3F8B9DB1" w14:textId="77777777">
      <w:pPr>
        <w:autoSpaceDE w:val="0"/>
        <w:autoSpaceDN w:val="0"/>
        <w:adjustRightInd w:val="0"/>
        <w:ind w:left="4320" w:firstLine="720"/>
        <w:jc w:val="both"/>
        <w:rPr>
          <w:color w:val="000000"/>
        </w:rPr>
      </w:pPr>
      <w:r w:rsidRPr="00BA26E8">
        <w:rPr>
          <w:color w:val="000000"/>
        </w:rPr>
        <w:t>KAREN DOUGLAS</w:t>
      </w:r>
    </w:p>
    <w:p w:rsidRPr="00BA26E8" w:rsidR="00BA26E8" w:rsidP="00BA26E8" w:rsidRDefault="00BA26E8" w14:paraId="6A2D7041" w14:textId="77777777">
      <w:pPr>
        <w:autoSpaceDE w:val="0"/>
        <w:autoSpaceDN w:val="0"/>
        <w:adjustRightInd w:val="0"/>
        <w:ind w:left="4320" w:firstLine="720"/>
        <w:jc w:val="both"/>
        <w:rPr>
          <w:rFonts w:eastAsia="Calibri"/>
        </w:rPr>
      </w:pPr>
      <w:r w:rsidRPr="00BA26E8">
        <w:rPr>
          <w:rFonts w:eastAsia="Calibri"/>
        </w:rPr>
        <w:t>CHRISTINE HARADA</w:t>
      </w:r>
    </w:p>
    <w:p w:rsidRPr="00BA26E8" w:rsidR="00BA26E8" w:rsidP="00BA26E8" w:rsidRDefault="00BA26E8" w14:paraId="6C386F76" w14:textId="77777777">
      <w:pPr>
        <w:autoSpaceDE w:val="0"/>
        <w:autoSpaceDN w:val="0"/>
        <w:adjustRightInd w:val="0"/>
        <w:ind w:left="5040" w:firstLine="720"/>
        <w:jc w:val="both"/>
        <w:rPr>
          <w:rFonts w:eastAsia="Calibri"/>
        </w:rPr>
      </w:pPr>
      <w:r w:rsidRPr="00BA26E8">
        <w:rPr>
          <w:rFonts w:eastAsia="Calibri"/>
        </w:rPr>
        <w:t xml:space="preserve">            Commissioners</w:t>
      </w:r>
    </w:p>
    <w:p w:rsidRPr="00BA26E8" w:rsidR="00BA26E8" w:rsidP="00BA26E8" w:rsidRDefault="00BA26E8" w14:paraId="4C18F9C1" w14:textId="77777777">
      <w:pPr>
        <w:keepNext/>
        <w:keepLines/>
        <w:spacing w:line="360" w:lineRule="auto"/>
        <w:ind w:left="720" w:firstLine="720"/>
        <w:rPr>
          <w:rFonts w:eastAsia="Calibri"/>
        </w:rPr>
      </w:pPr>
    </w:p>
    <w:p w:rsidRPr="00BA26E8" w:rsidR="00BA26E8" w:rsidP="00BA26E8" w:rsidRDefault="00BA26E8" w14:paraId="75322C90" w14:textId="77777777">
      <w:pPr>
        <w:keepNext/>
        <w:keepLines/>
        <w:autoSpaceDE w:val="0"/>
        <w:autoSpaceDN w:val="0"/>
        <w:adjustRightInd w:val="0"/>
        <w:ind w:left="5100"/>
        <w:rPr>
          <w:rFonts w:eastAsia="Calibri"/>
        </w:rPr>
      </w:pPr>
      <w:r w:rsidRPr="00BA26E8">
        <w:rPr>
          <w:rFonts w:eastAsia="Calibri"/>
        </w:rPr>
        <w:t xml:space="preserve">Commissioner Matthew Baker recused himself and did not participate in the vote </w:t>
      </w:r>
      <w:proofErr w:type="gramStart"/>
      <w:r w:rsidRPr="00BA26E8">
        <w:rPr>
          <w:rFonts w:eastAsia="Calibri"/>
        </w:rPr>
        <w:t>of</w:t>
      </w:r>
      <w:proofErr w:type="gramEnd"/>
      <w:r w:rsidRPr="00BA26E8">
        <w:rPr>
          <w:rFonts w:eastAsia="Calibri"/>
        </w:rPr>
        <w:t xml:space="preserve"> this item.</w:t>
      </w:r>
    </w:p>
    <w:p w:rsidRPr="00BA26E8" w:rsidR="00BA26E8" w:rsidP="00BA26E8" w:rsidRDefault="00BA26E8" w14:paraId="20E48D25" w14:textId="77777777">
      <w:pPr>
        <w:keepNext/>
        <w:keepLines/>
        <w:autoSpaceDE w:val="0"/>
        <w:autoSpaceDN w:val="0"/>
        <w:adjustRightInd w:val="0"/>
        <w:ind w:left="720"/>
        <w:rPr>
          <w:rFonts w:ascii="Book Antiqua" w:hAnsi="Book Antiqua" w:eastAsia="Calibri"/>
          <w:sz w:val="26"/>
          <w:szCs w:val="20"/>
        </w:rPr>
      </w:pPr>
    </w:p>
    <w:p w:rsidRPr="00BA26E8" w:rsidR="00BA26E8" w:rsidP="00BA26E8" w:rsidRDefault="00BA26E8" w14:paraId="7B078F97" w14:textId="77777777">
      <w:pPr>
        <w:keepNext/>
        <w:keepLines/>
        <w:autoSpaceDE w:val="0"/>
        <w:autoSpaceDN w:val="0"/>
        <w:adjustRightInd w:val="0"/>
        <w:ind w:left="720"/>
        <w:rPr>
          <w:rFonts w:ascii="Book Antiqua" w:hAnsi="Book Antiqua" w:eastAsia="Calibri"/>
          <w:sz w:val="26"/>
          <w:szCs w:val="20"/>
        </w:rPr>
      </w:pPr>
    </w:p>
    <w:p w:rsidRPr="00BA26E8" w:rsidR="00BA26E8" w:rsidP="00BA26E8" w:rsidRDefault="00BA26E8" w14:paraId="6C1C9B2C" w14:textId="77777777">
      <w:pPr>
        <w:keepNext/>
        <w:keepLines/>
        <w:autoSpaceDE w:val="0"/>
        <w:autoSpaceDN w:val="0"/>
        <w:adjustRightInd w:val="0"/>
        <w:ind w:left="720"/>
        <w:rPr>
          <w:rFonts w:ascii="Book Antiqua" w:hAnsi="Book Antiqua" w:eastAsia="Calibri"/>
          <w:sz w:val="26"/>
          <w:szCs w:val="20"/>
        </w:rPr>
      </w:pPr>
    </w:p>
    <w:p w:rsidRPr="007F620E" w:rsidR="00A92D0B" w:rsidRDefault="00A92D0B" w14:paraId="1A474D77" w14:textId="77777777"/>
    <w:p w:rsidR="00FE3BAE" w:rsidRDefault="00FE3BAE" w14:paraId="3C739AE2" w14:textId="71F3AFC8"/>
    <w:p w:rsidR="006B7228" w:rsidRDefault="006B7228" w14:paraId="37D74F32" w14:textId="77777777">
      <w:pPr>
        <w:sectPr w:rsidR="006B7228" w:rsidSect="00A33F14">
          <w:headerReference w:type="default" r:id="rId11"/>
          <w:footerReference w:type="default" r:id="rId12"/>
          <w:footerReference w:type="first" r:id="rId13"/>
          <w:type w:val="continuous"/>
          <w:pgSz w:w="12240" w:h="15840" w:code="1"/>
          <w:pgMar w:top="1440" w:right="1440" w:bottom="1440" w:left="1440" w:header="720" w:footer="720" w:gutter="0"/>
          <w:pgNumType w:fmt="numberInDash" w:start="1"/>
          <w:cols w:space="720"/>
          <w:titlePg/>
          <w:docGrid w:linePitch="360"/>
        </w:sectPr>
      </w:pPr>
    </w:p>
    <w:p w:rsidRPr="00B803D5" w:rsidR="00FE3BAE" w:rsidP="00FE3BAE" w:rsidRDefault="00FE3BAE" w14:paraId="7A1C7043" w14:textId="77777777">
      <w:pPr>
        <w:pStyle w:val="standard"/>
        <w:ind w:firstLine="0"/>
        <w:jc w:val="center"/>
        <w:rPr>
          <w:rFonts w:ascii="Times New Roman" w:hAnsi="Times New Roman"/>
          <w:b/>
          <w:szCs w:val="26"/>
        </w:rPr>
      </w:pPr>
      <w:r w:rsidRPr="00B803D5">
        <w:rPr>
          <w:rFonts w:ascii="Times New Roman" w:hAnsi="Times New Roman"/>
          <w:b/>
          <w:szCs w:val="26"/>
        </w:rPr>
        <w:lastRenderedPageBreak/>
        <w:t>APPENDIX</w:t>
      </w:r>
    </w:p>
    <w:p w:rsidRPr="00F7579D" w:rsidR="00FE3BAE" w:rsidP="00F7579D" w:rsidRDefault="00FE3BAE" w14:paraId="300BB274" w14:textId="77777777">
      <w:pPr>
        <w:pStyle w:val="standard"/>
        <w:ind w:firstLine="0"/>
        <w:jc w:val="center"/>
        <w:rPr>
          <w:rFonts w:ascii="Times New Roman" w:hAnsi="Times New Roman"/>
          <w:b/>
          <w:bCs/>
        </w:rPr>
      </w:pPr>
      <w:r w:rsidRPr="00F7579D">
        <w:rPr>
          <w:rFonts w:ascii="Times New Roman" w:hAnsi="Times New Roman"/>
          <w:b/>
          <w:bCs/>
          <w:sz w:val="28"/>
          <w:szCs w:val="28"/>
        </w:rPr>
        <w:t>Compensation Decision Summary Information</w:t>
      </w:r>
    </w:p>
    <w:tbl>
      <w:tblPr>
        <w:tblW w:w="104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8" w:type="dxa"/>
          <w:bottom w:w="58" w:type="dxa"/>
        </w:tblCellMar>
        <w:tblLook w:val="01E0" w:firstRow="1" w:lastRow="1" w:firstColumn="1" w:lastColumn="1" w:noHBand="0" w:noVBand="0"/>
      </w:tblPr>
      <w:tblGrid>
        <w:gridCol w:w="2905"/>
        <w:gridCol w:w="3767"/>
        <w:gridCol w:w="2497"/>
        <w:gridCol w:w="1271"/>
      </w:tblGrid>
      <w:tr w:rsidRPr="00B803D5" w:rsidR="00FE3BAE" w:rsidTr="00DE47FF" w14:paraId="062C592A" w14:textId="77777777">
        <w:trPr>
          <w:trHeight w:val="288"/>
          <w:jc w:val="center"/>
        </w:trPr>
        <w:tc>
          <w:tcPr>
            <w:tcW w:w="2905" w:type="dxa"/>
            <w:tcBorders>
              <w:top w:val="single" w:color="auto" w:sz="4" w:space="0"/>
              <w:left w:val="single" w:color="auto" w:sz="4" w:space="0"/>
              <w:bottom w:val="single" w:color="auto" w:sz="4" w:space="0"/>
              <w:right w:val="single" w:color="auto" w:sz="4" w:space="0"/>
            </w:tcBorders>
            <w:hideMark/>
          </w:tcPr>
          <w:p w:rsidRPr="00F7579D" w:rsidR="00FE3BAE" w:rsidP="00A23C17" w:rsidRDefault="00FE3BAE" w14:paraId="4BC9C636" w14:textId="77777777">
            <w:pPr>
              <w:rPr>
                <w:b/>
                <w:bCs/>
              </w:rPr>
            </w:pPr>
            <w:r w:rsidRPr="00F7579D">
              <w:rPr>
                <w:b/>
                <w:bCs/>
              </w:rPr>
              <w:t>Compensation Decision:</w:t>
            </w:r>
          </w:p>
        </w:tc>
        <w:tc>
          <w:tcPr>
            <w:tcW w:w="3767" w:type="dxa"/>
            <w:tcBorders>
              <w:top w:val="single" w:color="auto" w:sz="4" w:space="0"/>
              <w:left w:val="single" w:color="auto" w:sz="4" w:space="0"/>
              <w:bottom w:val="single" w:color="auto" w:sz="4" w:space="0"/>
              <w:right w:val="single" w:color="auto" w:sz="4" w:space="0"/>
            </w:tcBorders>
          </w:tcPr>
          <w:p w:rsidRPr="00B803D5" w:rsidR="00FE3BAE" w:rsidP="00A23C17" w:rsidRDefault="00835B07" w14:paraId="16C5D6B1" w14:textId="2C475132">
            <w:r>
              <w:t>D2608029</w:t>
            </w:r>
          </w:p>
        </w:tc>
        <w:tc>
          <w:tcPr>
            <w:tcW w:w="2497" w:type="dxa"/>
            <w:tcBorders>
              <w:top w:val="single" w:color="auto" w:sz="4" w:space="0"/>
              <w:left w:val="single" w:color="auto" w:sz="4" w:space="0"/>
              <w:bottom w:val="single" w:color="auto" w:sz="4" w:space="0"/>
              <w:right w:val="single" w:color="auto" w:sz="4" w:space="0"/>
            </w:tcBorders>
            <w:hideMark/>
          </w:tcPr>
          <w:p w:rsidRPr="006B0BC7" w:rsidR="00FE3BAE" w:rsidP="00A23C17" w:rsidRDefault="00FE3BAE" w14:paraId="3ECA0C4F" w14:textId="77777777">
            <w:pPr>
              <w:rPr>
                <w:b/>
                <w:bCs/>
              </w:rPr>
            </w:pPr>
            <w:r w:rsidRPr="006B0BC7">
              <w:rPr>
                <w:b/>
                <w:bCs/>
              </w:rPr>
              <w:t xml:space="preserve">Modifies Decision? </w:t>
            </w:r>
          </w:p>
        </w:tc>
        <w:tc>
          <w:tcPr>
            <w:tcW w:w="1271" w:type="dxa"/>
            <w:tcBorders>
              <w:top w:val="single" w:color="auto" w:sz="4" w:space="0"/>
              <w:left w:val="single" w:color="auto" w:sz="4" w:space="0"/>
              <w:bottom w:val="single" w:color="auto" w:sz="4" w:space="0"/>
              <w:right w:val="single" w:color="auto" w:sz="4" w:space="0"/>
            </w:tcBorders>
          </w:tcPr>
          <w:p w:rsidRPr="00B803D5" w:rsidR="00FE3BAE" w:rsidP="00A23C17" w:rsidRDefault="00897CD7" w14:paraId="6846FB87" w14:textId="350EBE50">
            <w:pPr>
              <w:jc w:val="center"/>
            </w:pPr>
            <w:r>
              <w:t>No</w:t>
            </w:r>
          </w:p>
        </w:tc>
      </w:tr>
      <w:tr w:rsidRPr="00B803D5" w:rsidR="00FE3BAE" w:rsidTr="00DE47FF" w14:paraId="3E0218AD" w14:textId="77777777">
        <w:trPr>
          <w:trHeight w:val="288"/>
          <w:jc w:val="center"/>
        </w:trPr>
        <w:tc>
          <w:tcPr>
            <w:tcW w:w="2905" w:type="dxa"/>
            <w:tcBorders>
              <w:top w:val="single" w:color="auto" w:sz="4" w:space="0"/>
              <w:left w:val="single" w:color="auto" w:sz="4" w:space="0"/>
              <w:bottom w:val="single" w:color="auto" w:sz="4" w:space="0"/>
              <w:right w:val="single" w:color="auto" w:sz="4" w:space="0"/>
            </w:tcBorders>
            <w:hideMark/>
          </w:tcPr>
          <w:p w:rsidRPr="00F7579D" w:rsidR="00FE3BAE" w:rsidP="00A23C17" w:rsidRDefault="00FE3BAE" w14:paraId="6E65620B" w14:textId="77777777">
            <w:pPr>
              <w:rPr>
                <w:b/>
                <w:bCs/>
              </w:rPr>
            </w:pPr>
            <w:r w:rsidRPr="00F7579D">
              <w:rPr>
                <w:b/>
                <w:bCs/>
              </w:rPr>
              <w:t>Contribution Decision(s):</w:t>
            </w:r>
          </w:p>
        </w:tc>
        <w:tc>
          <w:tcPr>
            <w:tcW w:w="7535" w:type="dxa"/>
            <w:gridSpan w:val="3"/>
            <w:tcBorders>
              <w:top w:val="single" w:color="auto" w:sz="4" w:space="0"/>
              <w:left w:val="single" w:color="auto" w:sz="4" w:space="0"/>
              <w:bottom w:val="single" w:color="auto" w:sz="4" w:space="0"/>
              <w:right w:val="single" w:color="auto" w:sz="4" w:space="0"/>
            </w:tcBorders>
            <w:hideMark/>
          </w:tcPr>
          <w:p w:rsidRPr="00B803D5" w:rsidR="00FE3BAE" w:rsidP="00B72183" w:rsidRDefault="00B72183" w14:paraId="426F2C45" w14:textId="6276103E">
            <w:r w:rsidRPr="00B72183">
              <w:t>D</w:t>
            </w:r>
            <w:r w:rsidR="00B748E0">
              <w:t>25120</w:t>
            </w:r>
            <w:r w:rsidR="00EB3160">
              <w:t>44</w:t>
            </w:r>
          </w:p>
        </w:tc>
      </w:tr>
      <w:tr w:rsidRPr="00B803D5" w:rsidR="00FE3BAE" w:rsidTr="00DE47FF" w14:paraId="2808C576" w14:textId="77777777">
        <w:trPr>
          <w:trHeight w:val="288"/>
          <w:jc w:val="center"/>
        </w:trPr>
        <w:tc>
          <w:tcPr>
            <w:tcW w:w="2905" w:type="dxa"/>
            <w:tcBorders>
              <w:top w:val="single" w:color="auto" w:sz="4" w:space="0"/>
              <w:left w:val="single" w:color="auto" w:sz="4" w:space="0"/>
              <w:bottom w:val="single" w:color="auto" w:sz="4" w:space="0"/>
              <w:right w:val="single" w:color="auto" w:sz="4" w:space="0"/>
            </w:tcBorders>
            <w:hideMark/>
          </w:tcPr>
          <w:p w:rsidRPr="00F7579D" w:rsidR="00FE3BAE" w:rsidP="00A23C17" w:rsidRDefault="00FE3BAE" w14:paraId="717974DE" w14:textId="77777777">
            <w:pPr>
              <w:rPr>
                <w:b/>
                <w:bCs/>
              </w:rPr>
            </w:pPr>
            <w:r w:rsidRPr="00F7579D">
              <w:rPr>
                <w:b/>
                <w:bCs/>
              </w:rPr>
              <w:t>Proceeding(s):</w:t>
            </w:r>
          </w:p>
        </w:tc>
        <w:tc>
          <w:tcPr>
            <w:tcW w:w="7535" w:type="dxa"/>
            <w:gridSpan w:val="3"/>
            <w:tcBorders>
              <w:top w:val="single" w:color="auto" w:sz="4" w:space="0"/>
              <w:left w:val="single" w:color="auto" w:sz="4" w:space="0"/>
              <w:bottom w:val="single" w:color="auto" w:sz="4" w:space="0"/>
              <w:right w:val="single" w:color="auto" w:sz="4" w:space="0"/>
            </w:tcBorders>
            <w:hideMark/>
          </w:tcPr>
          <w:p w:rsidRPr="00D5524B" w:rsidR="00FE3BAE" w:rsidP="00D5524B" w:rsidRDefault="00056996" w14:paraId="5B85688D" w14:textId="1CB4CABE">
            <w:r>
              <w:t>R</w:t>
            </w:r>
            <w:r w:rsidR="00EB3160">
              <w:t>1807006</w:t>
            </w:r>
          </w:p>
        </w:tc>
      </w:tr>
      <w:tr w:rsidRPr="00B803D5" w:rsidR="00DE47FF" w:rsidTr="00DE47FF" w14:paraId="66779179" w14:textId="77777777">
        <w:trPr>
          <w:trHeight w:val="288"/>
          <w:jc w:val="center"/>
        </w:trPr>
        <w:tc>
          <w:tcPr>
            <w:tcW w:w="2905" w:type="dxa"/>
            <w:tcBorders>
              <w:top w:val="single" w:color="auto" w:sz="4" w:space="0"/>
              <w:left w:val="single" w:color="auto" w:sz="4" w:space="0"/>
              <w:bottom w:val="single" w:color="auto" w:sz="4" w:space="0"/>
              <w:right w:val="single" w:color="auto" w:sz="4" w:space="0"/>
            </w:tcBorders>
            <w:hideMark/>
          </w:tcPr>
          <w:p w:rsidRPr="00F7579D" w:rsidR="00DE47FF" w:rsidP="00DE47FF" w:rsidRDefault="00DE47FF" w14:paraId="738C0A58" w14:textId="77777777">
            <w:pPr>
              <w:rPr>
                <w:b/>
                <w:bCs/>
              </w:rPr>
            </w:pPr>
            <w:r w:rsidRPr="00F7579D">
              <w:rPr>
                <w:b/>
                <w:bCs/>
              </w:rPr>
              <w:t>Author:</w:t>
            </w:r>
          </w:p>
        </w:tc>
        <w:tc>
          <w:tcPr>
            <w:tcW w:w="7535" w:type="dxa"/>
            <w:gridSpan w:val="3"/>
            <w:tcBorders>
              <w:top w:val="single" w:color="auto" w:sz="4" w:space="0"/>
              <w:left w:val="single" w:color="auto" w:sz="4" w:space="0"/>
              <w:bottom w:val="single" w:color="auto" w:sz="4" w:space="0"/>
              <w:right w:val="single" w:color="auto" w:sz="4" w:space="0"/>
            </w:tcBorders>
            <w:hideMark/>
          </w:tcPr>
          <w:p w:rsidRPr="00B803D5" w:rsidR="00DE47FF" w:rsidP="00DE47FF" w:rsidRDefault="00DE47FF" w14:paraId="5E75C0F0" w14:textId="52D60132">
            <w:r w:rsidRPr="00E97A7C">
              <w:t>ALJ Camille Watts-Zagha</w:t>
            </w:r>
          </w:p>
        </w:tc>
      </w:tr>
      <w:tr w:rsidRPr="00B803D5" w:rsidR="00DE47FF" w:rsidTr="00DE47FF" w14:paraId="305F69F4" w14:textId="77777777">
        <w:trPr>
          <w:trHeight w:val="278"/>
          <w:jc w:val="center"/>
        </w:trPr>
        <w:tc>
          <w:tcPr>
            <w:tcW w:w="2905" w:type="dxa"/>
            <w:tcBorders>
              <w:top w:val="single" w:color="auto" w:sz="4" w:space="0"/>
              <w:left w:val="single" w:color="auto" w:sz="4" w:space="0"/>
              <w:bottom w:val="single" w:color="auto" w:sz="4" w:space="0"/>
              <w:right w:val="single" w:color="auto" w:sz="4" w:space="0"/>
            </w:tcBorders>
            <w:hideMark/>
          </w:tcPr>
          <w:p w:rsidRPr="00F7579D" w:rsidR="00DE47FF" w:rsidP="00DE47FF" w:rsidRDefault="00DE47FF" w14:paraId="1414CA71" w14:textId="77777777">
            <w:pPr>
              <w:rPr>
                <w:b/>
                <w:bCs/>
              </w:rPr>
            </w:pPr>
            <w:r w:rsidRPr="00F7579D">
              <w:rPr>
                <w:b/>
                <w:bCs/>
              </w:rPr>
              <w:t>Payer(s):</w:t>
            </w:r>
          </w:p>
        </w:tc>
        <w:tc>
          <w:tcPr>
            <w:tcW w:w="7535" w:type="dxa"/>
            <w:gridSpan w:val="3"/>
            <w:tcBorders>
              <w:top w:val="single" w:color="auto" w:sz="4" w:space="0"/>
              <w:left w:val="single" w:color="auto" w:sz="4" w:space="0"/>
              <w:bottom w:val="single" w:color="auto" w:sz="4" w:space="0"/>
              <w:right w:val="single" w:color="auto" w:sz="4" w:space="0"/>
            </w:tcBorders>
            <w:hideMark/>
          </w:tcPr>
          <w:p w:rsidRPr="00B803D5" w:rsidR="00DE47FF" w:rsidP="00DE47FF" w:rsidRDefault="00DE47FF" w14:paraId="7CA711B6" w14:textId="76F8CEA0">
            <w:r w:rsidRPr="00E97A7C">
              <w:t>California Public Utilities Commission</w:t>
            </w:r>
          </w:p>
        </w:tc>
      </w:tr>
    </w:tbl>
    <w:p w:rsidRPr="00B803D5" w:rsidR="00FE3BAE" w:rsidP="00CE057B" w:rsidRDefault="00FE3BAE" w14:paraId="7F0236A2" w14:textId="77777777">
      <w:pPr>
        <w:spacing w:before="480" w:after="240"/>
        <w:jc w:val="center"/>
        <w:rPr>
          <w:b/>
          <w:bCs/>
          <w:sz w:val="28"/>
          <w:szCs w:val="28"/>
        </w:rPr>
      </w:pPr>
      <w:r w:rsidRPr="00B803D5">
        <w:rPr>
          <w:b/>
          <w:bCs/>
          <w:sz w:val="28"/>
          <w:szCs w:val="28"/>
        </w:rPr>
        <w:t>Intervenor Information</w:t>
      </w:r>
    </w:p>
    <w:tbl>
      <w:tblPr>
        <w:tblW w:w="104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8" w:type="dxa"/>
          <w:bottom w:w="58" w:type="dxa"/>
        </w:tblCellMar>
        <w:tblLook w:val="01E0" w:firstRow="1" w:lastRow="1" w:firstColumn="1" w:lastColumn="1" w:noHBand="0" w:noVBand="0"/>
      </w:tblPr>
      <w:tblGrid>
        <w:gridCol w:w="2066"/>
        <w:gridCol w:w="1460"/>
        <w:gridCol w:w="1420"/>
        <w:gridCol w:w="1588"/>
        <w:gridCol w:w="1405"/>
        <w:gridCol w:w="2501"/>
      </w:tblGrid>
      <w:tr w:rsidRPr="00B803D5" w:rsidR="00FE3BAE" w:rsidTr="00F862A9" w14:paraId="6CDB318E" w14:textId="77777777">
        <w:trPr>
          <w:jc w:val="center"/>
        </w:trPr>
        <w:tc>
          <w:tcPr>
            <w:tcW w:w="2043" w:type="dxa"/>
            <w:tcBorders>
              <w:top w:val="single" w:color="auto" w:sz="4" w:space="0"/>
              <w:left w:val="single" w:color="auto" w:sz="4" w:space="0"/>
              <w:bottom w:val="single" w:color="auto" w:sz="4" w:space="0"/>
              <w:right w:val="single" w:color="auto" w:sz="4" w:space="0"/>
            </w:tcBorders>
            <w:vAlign w:val="bottom"/>
            <w:hideMark/>
          </w:tcPr>
          <w:p w:rsidRPr="00B803D5" w:rsidR="00FE3BAE" w:rsidP="00CE057B" w:rsidRDefault="00FE3BAE" w14:paraId="2578F35B" w14:textId="77777777">
            <w:pPr>
              <w:jc w:val="center"/>
              <w:rPr>
                <w:b/>
                <w:bCs/>
              </w:rPr>
            </w:pPr>
            <w:r w:rsidRPr="00B803D5">
              <w:rPr>
                <w:b/>
                <w:bCs/>
              </w:rPr>
              <w:t>Intervenor</w:t>
            </w:r>
          </w:p>
        </w:tc>
        <w:tc>
          <w:tcPr>
            <w:tcW w:w="1444" w:type="dxa"/>
            <w:tcBorders>
              <w:top w:val="single" w:color="auto" w:sz="4" w:space="0"/>
              <w:left w:val="single" w:color="auto" w:sz="4" w:space="0"/>
              <w:bottom w:val="single" w:color="auto" w:sz="4" w:space="0"/>
              <w:right w:val="single" w:color="auto" w:sz="4" w:space="0"/>
            </w:tcBorders>
            <w:vAlign w:val="bottom"/>
            <w:hideMark/>
          </w:tcPr>
          <w:p w:rsidR="00B803D5" w:rsidP="00CE057B" w:rsidRDefault="0081626F" w14:paraId="1A2BF295" w14:textId="77777777">
            <w:pPr>
              <w:jc w:val="center"/>
              <w:rPr>
                <w:b/>
                <w:bCs/>
              </w:rPr>
            </w:pPr>
            <w:r w:rsidRPr="00B803D5">
              <w:rPr>
                <w:b/>
                <w:bCs/>
              </w:rPr>
              <w:t>Date</w:t>
            </w:r>
          </w:p>
          <w:p w:rsidRPr="00B803D5" w:rsidR="00FE3BAE" w:rsidP="00CE057B" w:rsidRDefault="0081626F" w14:paraId="2C1C9DC3" w14:textId="2305FDF8">
            <w:pPr>
              <w:jc w:val="center"/>
              <w:rPr>
                <w:b/>
                <w:bCs/>
              </w:rPr>
            </w:pPr>
            <w:r w:rsidRPr="00B803D5">
              <w:rPr>
                <w:b/>
                <w:bCs/>
              </w:rPr>
              <w:t>Claim Filed</w:t>
            </w:r>
          </w:p>
        </w:tc>
        <w:tc>
          <w:tcPr>
            <w:tcW w:w="1405" w:type="dxa"/>
            <w:tcBorders>
              <w:top w:val="single" w:color="auto" w:sz="4" w:space="0"/>
              <w:left w:val="single" w:color="auto" w:sz="4" w:space="0"/>
              <w:bottom w:val="single" w:color="auto" w:sz="4" w:space="0"/>
              <w:right w:val="single" w:color="auto" w:sz="4" w:space="0"/>
            </w:tcBorders>
            <w:vAlign w:val="bottom"/>
            <w:hideMark/>
          </w:tcPr>
          <w:p w:rsidRPr="00B803D5" w:rsidR="00FE3BAE" w:rsidP="00CE057B" w:rsidRDefault="00FE3BAE" w14:paraId="60DD020D" w14:textId="77777777">
            <w:pPr>
              <w:jc w:val="center"/>
              <w:rPr>
                <w:b/>
                <w:bCs/>
              </w:rPr>
            </w:pPr>
            <w:r w:rsidRPr="00B803D5">
              <w:rPr>
                <w:b/>
                <w:bCs/>
              </w:rPr>
              <w:t>Amount Requested</w:t>
            </w:r>
          </w:p>
        </w:tc>
        <w:tc>
          <w:tcPr>
            <w:tcW w:w="1571" w:type="dxa"/>
            <w:tcBorders>
              <w:top w:val="single" w:color="auto" w:sz="4" w:space="0"/>
              <w:left w:val="single" w:color="auto" w:sz="4" w:space="0"/>
              <w:bottom w:val="single" w:color="auto" w:sz="4" w:space="0"/>
              <w:right w:val="single" w:color="auto" w:sz="4" w:space="0"/>
            </w:tcBorders>
            <w:vAlign w:val="bottom"/>
            <w:hideMark/>
          </w:tcPr>
          <w:p w:rsidRPr="00B803D5" w:rsidR="00FE3BAE" w:rsidP="00CE057B" w:rsidRDefault="00FE3BAE" w14:paraId="19A4A01D" w14:textId="77777777">
            <w:pPr>
              <w:jc w:val="center"/>
              <w:rPr>
                <w:b/>
                <w:bCs/>
              </w:rPr>
            </w:pPr>
            <w:r w:rsidRPr="00B803D5">
              <w:rPr>
                <w:b/>
                <w:bCs/>
              </w:rPr>
              <w:t>Amount Awarded</w:t>
            </w:r>
          </w:p>
        </w:tc>
        <w:tc>
          <w:tcPr>
            <w:tcW w:w="1390" w:type="dxa"/>
            <w:tcBorders>
              <w:top w:val="single" w:color="auto" w:sz="4" w:space="0"/>
              <w:left w:val="single" w:color="auto" w:sz="4" w:space="0"/>
              <w:bottom w:val="single" w:color="auto" w:sz="4" w:space="0"/>
              <w:right w:val="single" w:color="auto" w:sz="4" w:space="0"/>
            </w:tcBorders>
            <w:vAlign w:val="bottom"/>
            <w:hideMark/>
          </w:tcPr>
          <w:p w:rsidRPr="00B803D5" w:rsidR="00FE3BAE" w:rsidP="00CE057B" w:rsidRDefault="00FE3BAE" w14:paraId="5B9F47E2" w14:textId="77777777">
            <w:pPr>
              <w:jc w:val="center"/>
              <w:rPr>
                <w:b/>
                <w:bCs/>
              </w:rPr>
            </w:pPr>
            <w:r w:rsidRPr="00B803D5">
              <w:rPr>
                <w:b/>
                <w:bCs/>
              </w:rPr>
              <w:t>Multiplier?</w:t>
            </w:r>
          </w:p>
        </w:tc>
        <w:tc>
          <w:tcPr>
            <w:tcW w:w="2474" w:type="dxa"/>
            <w:tcBorders>
              <w:top w:val="single" w:color="auto" w:sz="4" w:space="0"/>
              <w:left w:val="single" w:color="auto" w:sz="4" w:space="0"/>
              <w:bottom w:val="single" w:color="auto" w:sz="4" w:space="0"/>
              <w:right w:val="single" w:color="auto" w:sz="4" w:space="0"/>
            </w:tcBorders>
            <w:vAlign w:val="bottom"/>
            <w:hideMark/>
          </w:tcPr>
          <w:p w:rsidRPr="00B803D5" w:rsidR="00FE3BAE" w:rsidP="00CE057B" w:rsidRDefault="00FE3BAE" w14:paraId="089590A8" w14:textId="77777777">
            <w:pPr>
              <w:jc w:val="center"/>
              <w:rPr>
                <w:b/>
                <w:bCs/>
              </w:rPr>
            </w:pPr>
            <w:r w:rsidRPr="00B803D5">
              <w:rPr>
                <w:b/>
                <w:bCs/>
              </w:rPr>
              <w:t>Reason Change/Disallowance</w:t>
            </w:r>
          </w:p>
        </w:tc>
      </w:tr>
      <w:tr w:rsidRPr="00B803D5" w:rsidR="00FE3BAE" w:rsidTr="00897CD7" w14:paraId="080524E3" w14:textId="77777777">
        <w:trPr>
          <w:trHeight w:val="872"/>
          <w:jc w:val="center"/>
        </w:trPr>
        <w:tc>
          <w:tcPr>
            <w:tcW w:w="2043" w:type="dxa"/>
            <w:tcBorders>
              <w:top w:val="single" w:color="auto" w:sz="4" w:space="0"/>
              <w:left w:val="single" w:color="auto" w:sz="4" w:space="0"/>
              <w:bottom w:val="single" w:color="auto" w:sz="4" w:space="0"/>
              <w:right w:val="single" w:color="auto" w:sz="4" w:space="0"/>
            </w:tcBorders>
            <w:hideMark/>
          </w:tcPr>
          <w:p w:rsidRPr="008C339D" w:rsidR="00FE3BAE" w:rsidP="00A23C17" w:rsidRDefault="00897CD7" w14:paraId="3008FB17" w14:textId="168CFB33">
            <w:pPr>
              <w:jc w:val="center"/>
              <w:rPr>
                <w:bCs/>
                <w:caps/>
              </w:rPr>
            </w:pPr>
            <w:r w:rsidRPr="006764C7">
              <w:rPr>
                <w:bCs/>
                <w:color w:val="000000"/>
              </w:rPr>
              <w:t>Small Business Utility Advocates</w:t>
            </w:r>
          </w:p>
        </w:tc>
        <w:tc>
          <w:tcPr>
            <w:tcW w:w="1444" w:type="dxa"/>
            <w:tcBorders>
              <w:top w:val="single" w:color="auto" w:sz="4" w:space="0"/>
              <w:left w:val="single" w:color="auto" w:sz="4" w:space="0"/>
              <w:bottom w:val="single" w:color="auto" w:sz="4" w:space="0"/>
              <w:right w:val="single" w:color="auto" w:sz="4" w:space="0"/>
            </w:tcBorders>
            <w:hideMark/>
          </w:tcPr>
          <w:p w:rsidRPr="00A87113" w:rsidR="00FE3BAE" w:rsidP="00A23C17" w:rsidRDefault="00B748E0" w14:paraId="63956769" w14:textId="00EC2468">
            <w:pPr>
              <w:jc w:val="center"/>
            </w:pPr>
            <w:r w:rsidRPr="00A87113">
              <w:t xml:space="preserve">February </w:t>
            </w:r>
            <w:r w:rsidR="00DD46A5">
              <w:t>20</w:t>
            </w:r>
            <w:r w:rsidRPr="00A87113">
              <w:t>, 2026</w:t>
            </w:r>
          </w:p>
        </w:tc>
        <w:tc>
          <w:tcPr>
            <w:tcW w:w="1405" w:type="dxa"/>
            <w:tcBorders>
              <w:top w:val="single" w:color="auto" w:sz="4" w:space="0"/>
              <w:left w:val="single" w:color="auto" w:sz="4" w:space="0"/>
              <w:bottom w:val="single" w:color="auto" w:sz="4" w:space="0"/>
              <w:right w:val="single" w:color="auto" w:sz="4" w:space="0"/>
            </w:tcBorders>
            <w:hideMark/>
          </w:tcPr>
          <w:p w:rsidRPr="00B803D5" w:rsidR="00FE3BAE" w:rsidP="00A23C17" w:rsidRDefault="00BB79F4" w14:paraId="75AD20FA" w14:textId="67905DB1">
            <w:pPr>
              <w:jc w:val="center"/>
            </w:pPr>
            <w:r>
              <w:t>$</w:t>
            </w:r>
            <w:r w:rsidRPr="00254358" w:rsidR="00254358">
              <w:t>78,513.63</w:t>
            </w:r>
          </w:p>
        </w:tc>
        <w:tc>
          <w:tcPr>
            <w:tcW w:w="1571" w:type="dxa"/>
            <w:tcBorders>
              <w:top w:val="single" w:color="auto" w:sz="4" w:space="0"/>
              <w:left w:val="single" w:color="auto" w:sz="4" w:space="0"/>
              <w:bottom w:val="single" w:color="auto" w:sz="4" w:space="0"/>
              <w:right w:val="single" w:color="auto" w:sz="4" w:space="0"/>
            </w:tcBorders>
            <w:hideMark/>
          </w:tcPr>
          <w:p w:rsidRPr="00B803D5" w:rsidR="00FE3BAE" w:rsidP="00A23C17" w:rsidRDefault="00A12AB8" w14:paraId="0DD6FE00" w14:textId="68531139">
            <w:pPr>
              <w:jc w:val="center"/>
            </w:pPr>
            <w:r w:rsidRPr="00A12AB8">
              <w:t>$65,340.13</w:t>
            </w:r>
          </w:p>
        </w:tc>
        <w:tc>
          <w:tcPr>
            <w:tcW w:w="1390" w:type="dxa"/>
            <w:tcBorders>
              <w:top w:val="single" w:color="auto" w:sz="4" w:space="0"/>
              <w:left w:val="single" w:color="auto" w:sz="4" w:space="0"/>
              <w:bottom w:val="single" w:color="auto" w:sz="4" w:space="0"/>
              <w:right w:val="single" w:color="auto" w:sz="4" w:space="0"/>
            </w:tcBorders>
            <w:hideMark/>
          </w:tcPr>
          <w:p w:rsidRPr="00B803D5" w:rsidR="00FE3BAE" w:rsidP="00A23C17" w:rsidRDefault="00FE3BAE" w14:paraId="0BDAFE20" w14:textId="77777777">
            <w:pPr>
              <w:jc w:val="center"/>
            </w:pPr>
            <w:r w:rsidRPr="00B803D5">
              <w:t>N/A</w:t>
            </w:r>
          </w:p>
        </w:tc>
        <w:tc>
          <w:tcPr>
            <w:tcW w:w="2474" w:type="dxa"/>
            <w:tcBorders>
              <w:top w:val="single" w:color="auto" w:sz="4" w:space="0"/>
              <w:left w:val="single" w:color="auto" w:sz="4" w:space="0"/>
              <w:bottom w:val="single" w:color="auto" w:sz="4" w:space="0"/>
              <w:right w:val="single" w:color="auto" w:sz="4" w:space="0"/>
            </w:tcBorders>
            <w:hideMark/>
          </w:tcPr>
          <w:p w:rsidRPr="00B803D5" w:rsidR="00FE3BAE" w:rsidP="00A23C17" w:rsidRDefault="003F0A0D" w14:paraId="6B53C6F9" w14:textId="55A85E73">
            <w:pPr>
              <w:jc w:val="center"/>
            </w:pPr>
            <w:r w:rsidRPr="00B14207">
              <w:t>See Part III.D CPUC Comments, Disallowances and Adjustments</w:t>
            </w:r>
          </w:p>
        </w:tc>
      </w:tr>
    </w:tbl>
    <w:p w:rsidRPr="00B803D5" w:rsidR="00FE3BAE" w:rsidP="00CE057B" w:rsidRDefault="0022302F" w14:paraId="2841210B" w14:textId="77777777">
      <w:pPr>
        <w:spacing w:before="480" w:after="240"/>
        <w:jc w:val="center"/>
        <w:rPr>
          <w:b/>
          <w:bCs/>
          <w:sz w:val="28"/>
          <w:szCs w:val="28"/>
        </w:rPr>
      </w:pPr>
      <w:r w:rsidRPr="00B803D5">
        <w:rPr>
          <w:b/>
          <w:bCs/>
          <w:sz w:val="28"/>
          <w:szCs w:val="28"/>
        </w:rPr>
        <w:t>Hourly Fee</w:t>
      </w:r>
      <w:r w:rsidRPr="00B803D5" w:rsidR="00FE3BAE">
        <w:rPr>
          <w:b/>
          <w:bCs/>
          <w:sz w:val="28"/>
          <w:szCs w:val="28"/>
        </w:rPr>
        <w:t xml:space="preserve"> Information</w:t>
      </w:r>
    </w:p>
    <w:tbl>
      <w:tblPr>
        <w:tblW w:w="104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8" w:type="dxa"/>
          <w:bottom w:w="58" w:type="dxa"/>
        </w:tblCellMar>
        <w:tblLook w:val="01E0" w:firstRow="1" w:lastRow="1" w:firstColumn="1" w:lastColumn="1" w:noHBand="0" w:noVBand="0"/>
      </w:tblPr>
      <w:tblGrid>
        <w:gridCol w:w="1520"/>
        <w:gridCol w:w="1725"/>
        <w:gridCol w:w="2088"/>
        <w:gridCol w:w="1748"/>
        <w:gridCol w:w="1725"/>
        <w:gridCol w:w="1634"/>
      </w:tblGrid>
      <w:tr w:rsidRPr="00B803D5" w:rsidR="00C02649" w:rsidTr="00B37C36" w14:paraId="7CF2F0CA" w14:textId="77777777">
        <w:trPr>
          <w:trHeight w:val="288"/>
          <w:jc w:val="center"/>
        </w:trPr>
        <w:tc>
          <w:tcPr>
            <w:tcW w:w="1520" w:type="dxa"/>
            <w:tcBorders>
              <w:top w:val="single" w:color="auto" w:sz="4" w:space="0"/>
              <w:left w:val="single" w:color="auto" w:sz="4" w:space="0"/>
              <w:bottom w:val="single" w:color="auto" w:sz="4" w:space="0"/>
              <w:right w:val="single" w:color="auto" w:sz="4" w:space="0"/>
            </w:tcBorders>
            <w:vAlign w:val="bottom"/>
            <w:hideMark/>
          </w:tcPr>
          <w:p w:rsidRPr="00B803D5" w:rsidR="003B6A1B" w:rsidP="00CE057B" w:rsidRDefault="003B6A1B" w14:paraId="61500303" w14:textId="77777777">
            <w:pPr>
              <w:jc w:val="center"/>
              <w:rPr>
                <w:b/>
                <w:bCs/>
              </w:rPr>
            </w:pPr>
            <w:r w:rsidRPr="00B803D5">
              <w:rPr>
                <w:b/>
                <w:bCs/>
              </w:rPr>
              <w:t>First Name</w:t>
            </w:r>
          </w:p>
        </w:tc>
        <w:tc>
          <w:tcPr>
            <w:tcW w:w="1725" w:type="dxa"/>
            <w:tcBorders>
              <w:top w:val="single" w:color="auto" w:sz="4" w:space="0"/>
              <w:left w:val="single" w:color="auto" w:sz="4" w:space="0"/>
              <w:bottom w:val="single" w:color="auto" w:sz="4" w:space="0"/>
              <w:right w:val="single" w:color="auto" w:sz="4" w:space="0"/>
            </w:tcBorders>
            <w:vAlign w:val="bottom"/>
            <w:hideMark/>
          </w:tcPr>
          <w:p w:rsidRPr="00B803D5" w:rsidR="003B6A1B" w:rsidP="00CE057B" w:rsidRDefault="003B6A1B" w14:paraId="55908486" w14:textId="77777777">
            <w:pPr>
              <w:jc w:val="center"/>
              <w:rPr>
                <w:b/>
                <w:bCs/>
              </w:rPr>
            </w:pPr>
            <w:r w:rsidRPr="00B803D5">
              <w:rPr>
                <w:b/>
                <w:bCs/>
              </w:rPr>
              <w:t>Last Name</w:t>
            </w:r>
          </w:p>
        </w:tc>
        <w:tc>
          <w:tcPr>
            <w:tcW w:w="2088" w:type="dxa"/>
            <w:tcBorders>
              <w:top w:val="single" w:color="auto" w:sz="4" w:space="0"/>
              <w:left w:val="single" w:color="auto" w:sz="4" w:space="0"/>
              <w:bottom w:val="single" w:color="auto" w:sz="4" w:space="0"/>
              <w:right w:val="single" w:color="auto" w:sz="4" w:space="0"/>
            </w:tcBorders>
            <w:vAlign w:val="bottom"/>
            <w:hideMark/>
          </w:tcPr>
          <w:p w:rsidRPr="00B803D5" w:rsidR="003B6A1B" w:rsidP="00CE057B" w:rsidRDefault="00171EBF" w14:paraId="2438DAE1" w14:textId="77777777">
            <w:pPr>
              <w:ind w:left="12" w:firstLine="12"/>
              <w:jc w:val="center"/>
              <w:rPr>
                <w:b/>
                <w:bCs/>
              </w:rPr>
            </w:pPr>
            <w:r w:rsidRPr="00B803D5">
              <w:rPr>
                <w:b/>
                <w:bCs/>
              </w:rPr>
              <w:t>Attorney, Expert, or Advocate</w:t>
            </w:r>
          </w:p>
        </w:tc>
        <w:tc>
          <w:tcPr>
            <w:tcW w:w="1748" w:type="dxa"/>
            <w:tcBorders>
              <w:top w:val="single" w:color="auto" w:sz="4" w:space="0"/>
              <w:left w:val="single" w:color="auto" w:sz="4" w:space="0"/>
              <w:bottom w:val="single" w:color="auto" w:sz="4" w:space="0"/>
              <w:right w:val="single" w:color="auto" w:sz="4" w:space="0"/>
            </w:tcBorders>
            <w:vAlign w:val="bottom"/>
            <w:hideMark/>
          </w:tcPr>
          <w:p w:rsidR="00B803D5" w:rsidP="00CE057B" w:rsidRDefault="003B6A1B" w14:paraId="30FCBD16" w14:textId="77777777">
            <w:pPr>
              <w:jc w:val="center"/>
              <w:rPr>
                <w:b/>
                <w:bCs/>
              </w:rPr>
            </w:pPr>
            <w:r w:rsidRPr="00B803D5">
              <w:rPr>
                <w:b/>
                <w:bCs/>
              </w:rPr>
              <w:t>Hourly</w:t>
            </w:r>
          </w:p>
          <w:p w:rsidRPr="00B803D5" w:rsidR="003B6A1B" w:rsidP="00CE057B" w:rsidRDefault="003B6A1B" w14:paraId="3431A72E" w14:textId="15E5EE89">
            <w:pPr>
              <w:jc w:val="center"/>
              <w:rPr>
                <w:b/>
                <w:bCs/>
              </w:rPr>
            </w:pPr>
            <w:r w:rsidRPr="00B803D5">
              <w:rPr>
                <w:b/>
                <w:bCs/>
              </w:rPr>
              <w:t>Fee Requested</w:t>
            </w:r>
          </w:p>
        </w:tc>
        <w:tc>
          <w:tcPr>
            <w:tcW w:w="1725" w:type="dxa"/>
            <w:tcBorders>
              <w:top w:val="single" w:color="auto" w:sz="4" w:space="0"/>
              <w:left w:val="single" w:color="auto" w:sz="4" w:space="0"/>
              <w:bottom w:val="single" w:color="auto" w:sz="4" w:space="0"/>
              <w:right w:val="single" w:color="auto" w:sz="4" w:space="0"/>
            </w:tcBorders>
            <w:vAlign w:val="bottom"/>
            <w:hideMark/>
          </w:tcPr>
          <w:p w:rsidR="00B803D5" w:rsidP="00CE057B" w:rsidRDefault="003B6A1B" w14:paraId="27A4F1D1" w14:textId="77777777">
            <w:pPr>
              <w:jc w:val="center"/>
              <w:rPr>
                <w:b/>
                <w:bCs/>
              </w:rPr>
            </w:pPr>
            <w:r w:rsidRPr="00B803D5">
              <w:rPr>
                <w:b/>
                <w:bCs/>
              </w:rPr>
              <w:t>Year Hourly</w:t>
            </w:r>
          </w:p>
          <w:p w:rsidRPr="00B803D5" w:rsidR="003B6A1B" w:rsidP="00CE057B" w:rsidRDefault="003B6A1B" w14:paraId="6FE76773" w14:textId="7DDDAF05">
            <w:pPr>
              <w:jc w:val="center"/>
              <w:rPr>
                <w:b/>
                <w:bCs/>
              </w:rPr>
            </w:pPr>
            <w:r w:rsidRPr="00B803D5">
              <w:rPr>
                <w:b/>
                <w:bCs/>
              </w:rPr>
              <w:t>Fee Requested</w:t>
            </w:r>
          </w:p>
        </w:tc>
        <w:tc>
          <w:tcPr>
            <w:tcW w:w="1634" w:type="dxa"/>
            <w:tcBorders>
              <w:top w:val="single" w:color="auto" w:sz="4" w:space="0"/>
              <w:left w:val="single" w:color="auto" w:sz="4" w:space="0"/>
              <w:bottom w:val="single" w:color="auto" w:sz="4" w:space="0"/>
              <w:right w:val="single" w:color="auto" w:sz="4" w:space="0"/>
            </w:tcBorders>
            <w:vAlign w:val="bottom"/>
            <w:hideMark/>
          </w:tcPr>
          <w:p w:rsidR="00B803D5" w:rsidP="00CE057B" w:rsidRDefault="003B6A1B" w14:paraId="08CD8CFB" w14:textId="50A63D11">
            <w:pPr>
              <w:jc w:val="center"/>
              <w:rPr>
                <w:b/>
                <w:bCs/>
              </w:rPr>
            </w:pPr>
            <w:r w:rsidRPr="00B803D5">
              <w:rPr>
                <w:b/>
                <w:bCs/>
              </w:rPr>
              <w:t>Hourly</w:t>
            </w:r>
          </w:p>
          <w:p w:rsidRPr="00B803D5" w:rsidR="003B6A1B" w:rsidP="00CE057B" w:rsidRDefault="003B6A1B" w14:paraId="1B789B85" w14:textId="3C9059B0">
            <w:pPr>
              <w:jc w:val="center"/>
              <w:rPr>
                <w:b/>
                <w:bCs/>
              </w:rPr>
            </w:pPr>
            <w:r w:rsidRPr="00B803D5">
              <w:rPr>
                <w:b/>
                <w:bCs/>
              </w:rPr>
              <w:t>Fee Adopted</w:t>
            </w:r>
          </w:p>
        </w:tc>
      </w:tr>
      <w:tr w:rsidRPr="00B803D5" w:rsidR="00B64457" w:rsidTr="003F0A0D" w14:paraId="5621B5D4" w14:textId="77777777">
        <w:trPr>
          <w:trHeight w:val="288"/>
          <w:jc w:val="center"/>
        </w:trPr>
        <w:tc>
          <w:tcPr>
            <w:tcW w:w="1520" w:type="dxa"/>
            <w:tcBorders>
              <w:top w:val="single" w:color="auto" w:sz="4" w:space="0"/>
              <w:left w:val="single" w:color="auto" w:sz="4" w:space="0"/>
              <w:bottom w:val="single" w:color="auto" w:sz="4" w:space="0"/>
              <w:right w:val="single" w:color="auto" w:sz="4" w:space="0"/>
            </w:tcBorders>
          </w:tcPr>
          <w:p w:rsidR="00B64457" w:rsidP="00B64457" w:rsidRDefault="00B64457" w14:paraId="2E2C834E" w14:textId="7D1D6174">
            <w:pPr>
              <w:jc w:val="center"/>
              <w:rPr>
                <w:shd w:val="clear" w:color="auto" w:fill="CCFFCC"/>
              </w:rPr>
            </w:pPr>
            <w:r>
              <w:t>Jennifer</w:t>
            </w:r>
          </w:p>
        </w:tc>
        <w:tc>
          <w:tcPr>
            <w:tcW w:w="1725" w:type="dxa"/>
            <w:tcBorders>
              <w:top w:val="single" w:color="auto" w:sz="4" w:space="0"/>
              <w:left w:val="single" w:color="auto" w:sz="4" w:space="0"/>
              <w:bottom w:val="single" w:color="auto" w:sz="4" w:space="0"/>
              <w:right w:val="single" w:color="auto" w:sz="4" w:space="0"/>
            </w:tcBorders>
          </w:tcPr>
          <w:p w:rsidR="00B64457" w:rsidP="00B64457" w:rsidRDefault="00B64457" w14:paraId="7CB60047" w14:textId="44469A2A">
            <w:pPr>
              <w:jc w:val="center"/>
              <w:rPr>
                <w:shd w:val="clear" w:color="auto" w:fill="CCFFCC"/>
              </w:rPr>
            </w:pPr>
            <w:proofErr w:type="spellStart"/>
            <w:r>
              <w:t>Weberski</w:t>
            </w:r>
            <w:proofErr w:type="spellEnd"/>
          </w:p>
        </w:tc>
        <w:tc>
          <w:tcPr>
            <w:tcW w:w="2088" w:type="dxa"/>
            <w:tcBorders>
              <w:top w:val="single" w:color="auto" w:sz="4" w:space="0"/>
              <w:left w:val="single" w:color="auto" w:sz="4" w:space="0"/>
              <w:bottom w:val="single" w:color="auto" w:sz="4" w:space="0"/>
              <w:right w:val="single" w:color="auto" w:sz="4" w:space="0"/>
            </w:tcBorders>
          </w:tcPr>
          <w:p w:rsidR="00B64457" w:rsidP="00B64457" w:rsidRDefault="00B64457" w14:paraId="6D35A5CB" w14:textId="248201DD">
            <w:pPr>
              <w:jc w:val="center"/>
              <w:rPr>
                <w:shd w:val="clear" w:color="auto" w:fill="CCFFCC"/>
              </w:rPr>
            </w:pPr>
            <w:r>
              <w:t>Attorney</w:t>
            </w:r>
          </w:p>
        </w:tc>
        <w:tc>
          <w:tcPr>
            <w:tcW w:w="1748" w:type="dxa"/>
            <w:tcBorders>
              <w:top w:val="single" w:color="auto" w:sz="4" w:space="0"/>
              <w:left w:val="single" w:color="auto" w:sz="4" w:space="0"/>
              <w:bottom w:val="single" w:color="auto" w:sz="4" w:space="0"/>
              <w:right w:val="single" w:color="auto" w:sz="4" w:space="0"/>
            </w:tcBorders>
          </w:tcPr>
          <w:p w:rsidR="00B64457" w:rsidP="00B64457" w:rsidRDefault="00B64457" w14:paraId="3E263C48" w14:textId="1028AB0F">
            <w:pPr>
              <w:jc w:val="center"/>
            </w:pPr>
            <w:r>
              <w:t>$675</w:t>
            </w:r>
          </w:p>
        </w:tc>
        <w:tc>
          <w:tcPr>
            <w:tcW w:w="1725" w:type="dxa"/>
            <w:tcBorders>
              <w:top w:val="single" w:color="auto" w:sz="4" w:space="0"/>
              <w:left w:val="single" w:color="auto" w:sz="4" w:space="0"/>
              <w:bottom w:val="single" w:color="auto" w:sz="4" w:space="0"/>
              <w:right w:val="single" w:color="auto" w:sz="4" w:space="0"/>
            </w:tcBorders>
          </w:tcPr>
          <w:p w:rsidR="00B64457" w:rsidP="00B64457" w:rsidRDefault="00B64457" w14:paraId="5BE36069" w14:textId="5FD7CB66">
            <w:pPr>
              <w:jc w:val="center"/>
            </w:pPr>
            <w:r>
              <w:t>2022</w:t>
            </w:r>
          </w:p>
        </w:tc>
        <w:tc>
          <w:tcPr>
            <w:tcW w:w="1634" w:type="dxa"/>
            <w:tcBorders>
              <w:top w:val="single" w:color="auto" w:sz="4" w:space="0"/>
              <w:left w:val="single" w:color="auto" w:sz="4" w:space="0"/>
              <w:bottom w:val="single" w:color="auto" w:sz="4" w:space="0"/>
              <w:right w:val="single" w:color="auto" w:sz="4" w:space="0"/>
            </w:tcBorders>
          </w:tcPr>
          <w:p w:rsidRPr="00B803D5" w:rsidR="00B64457" w:rsidP="00B64457" w:rsidRDefault="00B64457" w14:paraId="3CF67635" w14:textId="5F2A0688">
            <w:pPr>
              <w:jc w:val="center"/>
            </w:pPr>
            <w:r>
              <w:t>$675</w:t>
            </w:r>
          </w:p>
        </w:tc>
      </w:tr>
      <w:tr w:rsidRPr="00B803D5" w:rsidR="00B64457" w:rsidTr="003F0A0D" w14:paraId="36E5E13C" w14:textId="77777777">
        <w:trPr>
          <w:trHeight w:val="288"/>
          <w:jc w:val="center"/>
        </w:trPr>
        <w:tc>
          <w:tcPr>
            <w:tcW w:w="1520" w:type="dxa"/>
            <w:tcBorders>
              <w:top w:val="single" w:color="auto" w:sz="4" w:space="0"/>
              <w:left w:val="single" w:color="auto" w:sz="4" w:space="0"/>
              <w:bottom w:val="single" w:color="auto" w:sz="4" w:space="0"/>
              <w:right w:val="single" w:color="auto" w:sz="4" w:space="0"/>
            </w:tcBorders>
          </w:tcPr>
          <w:p w:rsidR="00B64457" w:rsidP="00B64457" w:rsidRDefault="00B64457" w14:paraId="3F3D895C" w14:textId="5EFD48AC">
            <w:pPr>
              <w:jc w:val="center"/>
              <w:rPr>
                <w:shd w:val="clear" w:color="auto" w:fill="CCFFCC"/>
              </w:rPr>
            </w:pPr>
            <w:r>
              <w:t>Jennifer</w:t>
            </w:r>
          </w:p>
        </w:tc>
        <w:tc>
          <w:tcPr>
            <w:tcW w:w="1725" w:type="dxa"/>
            <w:tcBorders>
              <w:top w:val="single" w:color="auto" w:sz="4" w:space="0"/>
              <w:left w:val="single" w:color="auto" w:sz="4" w:space="0"/>
              <w:bottom w:val="single" w:color="auto" w:sz="4" w:space="0"/>
              <w:right w:val="single" w:color="auto" w:sz="4" w:space="0"/>
            </w:tcBorders>
          </w:tcPr>
          <w:p w:rsidR="00B64457" w:rsidP="00B64457" w:rsidRDefault="00B64457" w14:paraId="36CB5767" w14:textId="02A6FEA2">
            <w:pPr>
              <w:jc w:val="center"/>
              <w:rPr>
                <w:shd w:val="clear" w:color="auto" w:fill="CCFFCC"/>
              </w:rPr>
            </w:pPr>
            <w:proofErr w:type="spellStart"/>
            <w:r>
              <w:t>Weberski</w:t>
            </w:r>
            <w:proofErr w:type="spellEnd"/>
          </w:p>
        </w:tc>
        <w:tc>
          <w:tcPr>
            <w:tcW w:w="2088" w:type="dxa"/>
            <w:tcBorders>
              <w:top w:val="single" w:color="auto" w:sz="4" w:space="0"/>
              <w:left w:val="single" w:color="auto" w:sz="4" w:space="0"/>
              <w:bottom w:val="single" w:color="auto" w:sz="4" w:space="0"/>
              <w:right w:val="single" w:color="auto" w:sz="4" w:space="0"/>
            </w:tcBorders>
          </w:tcPr>
          <w:p w:rsidR="00B64457" w:rsidP="00B64457" w:rsidRDefault="00B64457" w14:paraId="31E4E11C" w14:textId="47B2B8D5">
            <w:pPr>
              <w:jc w:val="center"/>
              <w:rPr>
                <w:shd w:val="clear" w:color="auto" w:fill="CCFFCC"/>
              </w:rPr>
            </w:pPr>
            <w:r>
              <w:t>Attorney</w:t>
            </w:r>
          </w:p>
        </w:tc>
        <w:tc>
          <w:tcPr>
            <w:tcW w:w="1748" w:type="dxa"/>
            <w:tcBorders>
              <w:top w:val="single" w:color="auto" w:sz="4" w:space="0"/>
              <w:left w:val="single" w:color="auto" w:sz="4" w:space="0"/>
              <w:bottom w:val="single" w:color="auto" w:sz="4" w:space="0"/>
              <w:right w:val="single" w:color="auto" w:sz="4" w:space="0"/>
            </w:tcBorders>
          </w:tcPr>
          <w:p w:rsidR="00B64457" w:rsidP="00B64457" w:rsidRDefault="00B64457" w14:paraId="349CCF15" w14:textId="11DABB13">
            <w:pPr>
              <w:jc w:val="center"/>
            </w:pPr>
            <w:r>
              <w:t>$705</w:t>
            </w:r>
          </w:p>
        </w:tc>
        <w:tc>
          <w:tcPr>
            <w:tcW w:w="1725" w:type="dxa"/>
            <w:tcBorders>
              <w:top w:val="single" w:color="auto" w:sz="4" w:space="0"/>
              <w:left w:val="single" w:color="auto" w:sz="4" w:space="0"/>
              <w:bottom w:val="single" w:color="auto" w:sz="4" w:space="0"/>
              <w:right w:val="single" w:color="auto" w:sz="4" w:space="0"/>
            </w:tcBorders>
          </w:tcPr>
          <w:p w:rsidR="00B64457" w:rsidP="00B64457" w:rsidRDefault="00B64457" w14:paraId="7EC11F48" w14:textId="5008B48E">
            <w:pPr>
              <w:jc w:val="center"/>
            </w:pPr>
            <w:r>
              <w:t>2023</w:t>
            </w:r>
          </w:p>
        </w:tc>
        <w:tc>
          <w:tcPr>
            <w:tcW w:w="1634" w:type="dxa"/>
            <w:tcBorders>
              <w:top w:val="single" w:color="auto" w:sz="4" w:space="0"/>
              <w:left w:val="single" w:color="auto" w:sz="4" w:space="0"/>
              <w:bottom w:val="single" w:color="auto" w:sz="4" w:space="0"/>
              <w:right w:val="single" w:color="auto" w:sz="4" w:space="0"/>
            </w:tcBorders>
          </w:tcPr>
          <w:p w:rsidRPr="00B803D5" w:rsidR="00B64457" w:rsidP="00B64457" w:rsidRDefault="00B64457" w14:paraId="51DA185F" w14:textId="6A4978D4">
            <w:pPr>
              <w:jc w:val="center"/>
            </w:pPr>
            <w:r>
              <w:t>$705</w:t>
            </w:r>
          </w:p>
        </w:tc>
      </w:tr>
      <w:tr w:rsidRPr="00B803D5" w:rsidR="00B64457" w:rsidTr="003F0A0D" w14:paraId="111DD66A" w14:textId="77777777">
        <w:trPr>
          <w:trHeight w:val="288"/>
          <w:jc w:val="center"/>
        </w:trPr>
        <w:tc>
          <w:tcPr>
            <w:tcW w:w="1520" w:type="dxa"/>
            <w:tcBorders>
              <w:top w:val="single" w:color="auto" w:sz="4" w:space="0"/>
              <w:left w:val="single" w:color="auto" w:sz="4" w:space="0"/>
              <w:bottom w:val="single" w:color="auto" w:sz="4" w:space="0"/>
              <w:right w:val="single" w:color="auto" w:sz="4" w:space="0"/>
            </w:tcBorders>
          </w:tcPr>
          <w:p w:rsidRPr="00283807" w:rsidR="00B64457" w:rsidP="00B64457" w:rsidRDefault="00B64457" w14:paraId="22ECE169" w14:textId="26FE6FCA">
            <w:pPr>
              <w:jc w:val="center"/>
              <w:rPr>
                <w:shd w:val="clear" w:color="auto" w:fill="CCFFCC"/>
              </w:rPr>
            </w:pPr>
            <w:r>
              <w:t>Jennifer</w:t>
            </w:r>
          </w:p>
        </w:tc>
        <w:tc>
          <w:tcPr>
            <w:tcW w:w="1725" w:type="dxa"/>
            <w:tcBorders>
              <w:top w:val="single" w:color="auto" w:sz="4" w:space="0"/>
              <w:left w:val="single" w:color="auto" w:sz="4" w:space="0"/>
              <w:bottom w:val="single" w:color="auto" w:sz="4" w:space="0"/>
              <w:right w:val="single" w:color="auto" w:sz="4" w:space="0"/>
            </w:tcBorders>
          </w:tcPr>
          <w:p w:rsidRPr="00283807" w:rsidR="00B64457" w:rsidP="00B64457" w:rsidRDefault="00B64457" w14:paraId="74904199" w14:textId="22F2D5D8">
            <w:pPr>
              <w:jc w:val="center"/>
              <w:rPr>
                <w:shd w:val="clear" w:color="auto" w:fill="CCFFCC"/>
              </w:rPr>
            </w:pPr>
            <w:proofErr w:type="spellStart"/>
            <w:r>
              <w:t>Weberski</w:t>
            </w:r>
            <w:proofErr w:type="spellEnd"/>
          </w:p>
        </w:tc>
        <w:tc>
          <w:tcPr>
            <w:tcW w:w="2088" w:type="dxa"/>
            <w:tcBorders>
              <w:top w:val="single" w:color="auto" w:sz="4" w:space="0"/>
              <w:left w:val="single" w:color="auto" w:sz="4" w:space="0"/>
              <w:bottom w:val="single" w:color="auto" w:sz="4" w:space="0"/>
              <w:right w:val="single" w:color="auto" w:sz="4" w:space="0"/>
            </w:tcBorders>
          </w:tcPr>
          <w:p w:rsidRPr="00283807" w:rsidR="00B64457" w:rsidP="00B64457" w:rsidRDefault="00B64457" w14:paraId="5D317D39" w14:textId="3823213A">
            <w:pPr>
              <w:jc w:val="center"/>
              <w:rPr>
                <w:shd w:val="clear" w:color="auto" w:fill="CCFFCC"/>
              </w:rPr>
            </w:pPr>
            <w:r>
              <w:t>Attorney</w:t>
            </w:r>
          </w:p>
        </w:tc>
        <w:tc>
          <w:tcPr>
            <w:tcW w:w="1748" w:type="dxa"/>
            <w:tcBorders>
              <w:top w:val="single" w:color="auto" w:sz="4" w:space="0"/>
              <w:left w:val="single" w:color="auto" w:sz="4" w:space="0"/>
              <w:bottom w:val="single" w:color="auto" w:sz="4" w:space="0"/>
              <w:right w:val="single" w:color="auto" w:sz="4" w:space="0"/>
            </w:tcBorders>
          </w:tcPr>
          <w:p w:rsidRPr="00283807" w:rsidR="00B64457" w:rsidP="00B64457" w:rsidRDefault="00B64457" w14:paraId="4E9DCA40" w14:textId="5081289D">
            <w:pPr>
              <w:jc w:val="center"/>
            </w:pPr>
            <w:r>
              <w:t>$735</w:t>
            </w:r>
          </w:p>
        </w:tc>
        <w:tc>
          <w:tcPr>
            <w:tcW w:w="1725" w:type="dxa"/>
            <w:tcBorders>
              <w:top w:val="single" w:color="auto" w:sz="4" w:space="0"/>
              <w:left w:val="single" w:color="auto" w:sz="4" w:space="0"/>
              <w:bottom w:val="single" w:color="auto" w:sz="4" w:space="0"/>
              <w:right w:val="single" w:color="auto" w:sz="4" w:space="0"/>
            </w:tcBorders>
          </w:tcPr>
          <w:p w:rsidRPr="00283807" w:rsidR="00B64457" w:rsidP="00B64457" w:rsidRDefault="00B64457" w14:paraId="1664CB39" w14:textId="09292268">
            <w:pPr>
              <w:jc w:val="center"/>
            </w:pPr>
            <w:r>
              <w:t>2024</w:t>
            </w:r>
          </w:p>
        </w:tc>
        <w:tc>
          <w:tcPr>
            <w:tcW w:w="1634" w:type="dxa"/>
            <w:tcBorders>
              <w:top w:val="single" w:color="auto" w:sz="4" w:space="0"/>
              <w:left w:val="single" w:color="auto" w:sz="4" w:space="0"/>
              <w:bottom w:val="single" w:color="auto" w:sz="4" w:space="0"/>
              <w:right w:val="single" w:color="auto" w:sz="4" w:space="0"/>
            </w:tcBorders>
          </w:tcPr>
          <w:p w:rsidRPr="00B803D5" w:rsidR="00B64457" w:rsidP="00B64457" w:rsidRDefault="00B64457" w14:paraId="33D5189C" w14:textId="1FAD4CA9">
            <w:pPr>
              <w:jc w:val="center"/>
            </w:pPr>
            <w:r>
              <w:t>$735</w:t>
            </w:r>
          </w:p>
        </w:tc>
      </w:tr>
      <w:tr w:rsidRPr="00B803D5" w:rsidR="00B64457" w:rsidTr="003F0A0D" w14:paraId="0D244F8F" w14:textId="77777777">
        <w:trPr>
          <w:trHeight w:val="288"/>
          <w:jc w:val="center"/>
        </w:trPr>
        <w:tc>
          <w:tcPr>
            <w:tcW w:w="1520" w:type="dxa"/>
            <w:tcBorders>
              <w:top w:val="single" w:color="auto" w:sz="4" w:space="0"/>
              <w:left w:val="single" w:color="auto" w:sz="4" w:space="0"/>
              <w:bottom w:val="single" w:color="auto" w:sz="4" w:space="0"/>
              <w:right w:val="single" w:color="auto" w:sz="4" w:space="0"/>
            </w:tcBorders>
          </w:tcPr>
          <w:p w:rsidRPr="00283807" w:rsidR="00B64457" w:rsidP="00B64457" w:rsidRDefault="00B64457" w14:paraId="565CDEE3" w14:textId="7DCC635F">
            <w:pPr>
              <w:jc w:val="center"/>
              <w:rPr>
                <w:shd w:val="clear" w:color="auto" w:fill="CCFFCC"/>
              </w:rPr>
            </w:pPr>
            <w:r>
              <w:t>Jennifer</w:t>
            </w:r>
          </w:p>
        </w:tc>
        <w:tc>
          <w:tcPr>
            <w:tcW w:w="1725" w:type="dxa"/>
            <w:tcBorders>
              <w:top w:val="single" w:color="auto" w:sz="4" w:space="0"/>
              <w:left w:val="single" w:color="auto" w:sz="4" w:space="0"/>
              <w:bottom w:val="single" w:color="auto" w:sz="4" w:space="0"/>
              <w:right w:val="single" w:color="auto" w:sz="4" w:space="0"/>
            </w:tcBorders>
          </w:tcPr>
          <w:p w:rsidRPr="00283807" w:rsidR="00B64457" w:rsidP="00B64457" w:rsidRDefault="00B64457" w14:paraId="43DF8E45" w14:textId="035E09A6">
            <w:pPr>
              <w:jc w:val="center"/>
              <w:rPr>
                <w:shd w:val="clear" w:color="auto" w:fill="CCFFCC"/>
              </w:rPr>
            </w:pPr>
            <w:proofErr w:type="spellStart"/>
            <w:r>
              <w:t>Weberski</w:t>
            </w:r>
            <w:proofErr w:type="spellEnd"/>
          </w:p>
        </w:tc>
        <w:tc>
          <w:tcPr>
            <w:tcW w:w="2088" w:type="dxa"/>
            <w:tcBorders>
              <w:top w:val="single" w:color="auto" w:sz="4" w:space="0"/>
              <w:left w:val="single" w:color="auto" w:sz="4" w:space="0"/>
              <w:bottom w:val="single" w:color="auto" w:sz="4" w:space="0"/>
              <w:right w:val="single" w:color="auto" w:sz="4" w:space="0"/>
            </w:tcBorders>
          </w:tcPr>
          <w:p w:rsidRPr="00283807" w:rsidR="00B64457" w:rsidP="00B64457" w:rsidRDefault="00B64457" w14:paraId="7261C4CE" w14:textId="5EDFA0DA">
            <w:pPr>
              <w:jc w:val="center"/>
              <w:rPr>
                <w:shd w:val="clear" w:color="auto" w:fill="CCFFCC"/>
              </w:rPr>
            </w:pPr>
            <w:r>
              <w:t>Attorney</w:t>
            </w:r>
          </w:p>
        </w:tc>
        <w:tc>
          <w:tcPr>
            <w:tcW w:w="1748" w:type="dxa"/>
            <w:tcBorders>
              <w:top w:val="single" w:color="auto" w:sz="4" w:space="0"/>
              <w:left w:val="single" w:color="auto" w:sz="4" w:space="0"/>
              <w:bottom w:val="single" w:color="auto" w:sz="4" w:space="0"/>
              <w:right w:val="single" w:color="auto" w:sz="4" w:space="0"/>
            </w:tcBorders>
          </w:tcPr>
          <w:p w:rsidRPr="00283807" w:rsidR="00B64457" w:rsidP="00B64457" w:rsidRDefault="00B64457" w14:paraId="2BC80793" w14:textId="3BE8F35D">
            <w:pPr>
              <w:jc w:val="center"/>
            </w:pPr>
            <w:r w:rsidRPr="00283807">
              <w:t>$7</w:t>
            </w:r>
            <w:r>
              <w:t>6</w:t>
            </w:r>
            <w:r w:rsidRPr="00283807">
              <w:t>0</w:t>
            </w:r>
          </w:p>
        </w:tc>
        <w:tc>
          <w:tcPr>
            <w:tcW w:w="1725" w:type="dxa"/>
            <w:tcBorders>
              <w:top w:val="single" w:color="auto" w:sz="4" w:space="0"/>
              <w:left w:val="single" w:color="auto" w:sz="4" w:space="0"/>
              <w:bottom w:val="single" w:color="auto" w:sz="4" w:space="0"/>
              <w:right w:val="single" w:color="auto" w:sz="4" w:space="0"/>
            </w:tcBorders>
          </w:tcPr>
          <w:p w:rsidRPr="00283807" w:rsidR="00B64457" w:rsidP="00B64457" w:rsidRDefault="00B64457" w14:paraId="33D76C3E" w14:textId="40F510EF">
            <w:pPr>
              <w:jc w:val="center"/>
            </w:pPr>
            <w:r w:rsidRPr="00283807">
              <w:t>202</w:t>
            </w:r>
            <w:r>
              <w:t>5</w:t>
            </w:r>
          </w:p>
        </w:tc>
        <w:tc>
          <w:tcPr>
            <w:tcW w:w="1634" w:type="dxa"/>
            <w:tcBorders>
              <w:top w:val="single" w:color="auto" w:sz="4" w:space="0"/>
              <w:left w:val="single" w:color="auto" w:sz="4" w:space="0"/>
              <w:bottom w:val="single" w:color="auto" w:sz="4" w:space="0"/>
              <w:right w:val="single" w:color="auto" w:sz="4" w:space="0"/>
            </w:tcBorders>
          </w:tcPr>
          <w:p w:rsidRPr="00B803D5" w:rsidR="00B64457" w:rsidP="00B64457" w:rsidRDefault="00B64457" w14:paraId="6A605831" w14:textId="5662BB98">
            <w:pPr>
              <w:jc w:val="center"/>
            </w:pPr>
            <w:r w:rsidRPr="00283807">
              <w:t>$7</w:t>
            </w:r>
            <w:r>
              <w:t>6</w:t>
            </w:r>
            <w:r w:rsidRPr="00283807">
              <w:t>0</w:t>
            </w:r>
          </w:p>
        </w:tc>
      </w:tr>
      <w:tr w:rsidRPr="00B803D5" w:rsidR="00B64457" w:rsidTr="003F0A0D" w14:paraId="7A288F73" w14:textId="77777777">
        <w:trPr>
          <w:trHeight w:val="288"/>
          <w:jc w:val="center"/>
        </w:trPr>
        <w:tc>
          <w:tcPr>
            <w:tcW w:w="1520" w:type="dxa"/>
            <w:tcBorders>
              <w:top w:val="single" w:color="auto" w:sz="4" w:space="0"/>
              <w:left w:val="single" w:color="auto" w:sz="4" w:space="0"/>
              <w:bottom w:val="single" w:color="auto" w:sz="4" w:space="0"/>
              <w:right w:val="single" w:color="auto" w:sz="4" w:space="0"/>
            </w:tcBorders>
          </w:tcPr>
          <w:p w:rsidRPr="00283807" w:rsidR="00B64457" w:rsidP="00B64457" w:rsidRDefault="00B64457" w14:paraId="58504B33" w14:textId="72AD8E04">
            <w:pPr>
              <w:jc w:val="center"/>
              <w:rPr>
                <w:shd w:val="clear" w:color="auto" w:fill="CCFFCC"/>
              </w:rPr>
            </w:pPr>
            <w:r>
              <w:t>Jennifer</w:t>
            </w:r>
          </w:p>
        </w:tc>
        <w:tc>
          <w:tcPr>
            <w:tcW w:w="1725" w:type="dxa"/>
            <w:tcBorders>
              <w:top w:val="single" w:color="auto" w:sz="4" w:space="0"/>
              <w:left w:val="single" w:color="auto" w:sz="4" w:space="0"/>
              <w:bottom w:val="single" w:color="auto" w:sz="4" w:space="0"/>
              <w:right w:val="single" w:color="auto" w:sz="4" w:space="0"/>
            </w:tcBorders>
          </w:tcPr>
          <w:p w:rsidRPr="00283807" w:rsidR="00B64457" w:rsidP="00B64457" w:rsidRDefault="00B64457" w14:paraId="1B61C370" w14:textId="6259776A">
            <w:pPr>
              <w:jc w:val="center"/>
              <w:rPr>
                <w:shd w:val="clear" w:color="auto" w:fill="CCFFCC"/>
              </w:rPr>
            </w:pPr>
            <w:proofErr w:type="spellStart"/>
            <w:r>
              <w:t>Weberski</w:t>
            </w:r>
            <w:proofErr w:type="spellEnd"/>
          </w:p>
        </w:tc>
        <w:tc>
          <w:tcPr>
            <w:tcW w:w="2088" w:type="dxa"/>
            <w:tcBorders>
              <w:top w:val="single" w:color="auto" w:sz="4" w:space="0"/>
              <w:left w:val="single" w:color="auto" w:sz="4" w:space="0"/>
              <w:bottom w:val="single" w:color="auto" w:sz="4" w:space="0"/>
              <w:right w:val="single" w:color="auto" w:sz="4" w:space="0"/>
            </w:tcBorders>
          </w:tcPr>
          <w:p w:rsidRPr="00283807" w:rsidR="00B64457" w:rsidP="00B64457" w:rsidRDefault="00B64457" w14:paraId="10936659" w14:textId="5EDE6F6F">
            <w:pPr>
              <w:jc w:val="center"/>
              <w:rPr>
                <w:shd w:val="clear" w:color="auto" w:fill="CCFFCC"/>
              </w:rPr>
            </w:pPr>
            <w:r>
              <w:t>Attorney</w:t>
            </w:r>
          </w:p>
        </w:tc>
        <w:tc>
          <w:tcPr>
            <w:tcW w:w="1748" w:type="dxa"/>
            <w:tcBorders>
              <w:top w:val="single" w:color="auto" w:sz="4" w:space="0"/>
              <w:left w:val="single" w:color="auto" w:sz="4" w:space="0"/>
              <w:bottom w:val="single" w:color="auto" w:sz="4" w:space="0"/>
              <w:right w:val="single" w:color="auto" w:sz="4" w:space="0"/>
            </w:tcBorders>
          </w:tcPr>
          <w:p w:rsidRPr="00283807" w:rsidR="00B64457" w:rsidP="00B64457" w:rsidRDefault="00B64457" w14:paraId="01CA22D4" w14:textId="33FD219B">
            <w:pPr>
              <w:jc w:val="center"/>
            </w:pPr>
            <w:r w:rsidRPr="00283807">
              <w:t>$7</w:t>
            </w:r>
            <w:r>
              <w:t>85</w:t>
            </w:r>
          </w:p>
        </w:tc>
        <w:tc>
          <w:tcPr>
            <w:tcW w:w="1725" w:type="dxa"/>
            <w:tcBorders>
              <w:top w:val="single" w:color="auto" w:sz="4" w:space="0"/>
              <w:left w:val="single" w:color="auto" w:sz="4" w:space="0"/>
              <w:bottom w:val="single" w:color="auto" w:sz="4" w:space="0"/>
              <w:right w:val="single" w:color="auto" w:sz="4" w:space="0"/>
            </w:tcBorders>
          </w:tcPr>
          <w:p w:rsidRPr="00283807" w:rsidR="00B64457" w:rsidP="00B64457" w:rsidRDefault="00B64457" w14:paraId="42A6BEDC" w14:textId="6B40EEF7">
            <w:pPr>
              <w:jc w:val="center"/>
            </w:pPr>
            <w:r w:rsidRPr="00283807">
              <w:t>202</w:t>
            </w:r>
            <w:r>
              <w:t>6</w:t>
            </w:r>
          </w:p>
        </w:tc>
        <w:tc>
          <w:tcPr>
            <w:tcW w:w="1634" w:type="dxa"/>
            <w:tcBorders>
              <w:top w:val="single" w:color="auto" w:sz="4" w:space="0"/>
              <w:left w:val="single" w:color="auto" w:sz="4" w:space="0"/>
              <w:bottom w:val="single" w:color="auto" w:sz="4" w:space="0"/>
              <w:right w:val="single" w:color="auto" w:sz="4" w:space="0"/>
            </w:tcBorders>
          </w:tcPr>
          <w:p w:rsidRPr="00B803D5" w:rsidR="00B64457" w:rsidP="00B64457" w:rsidRDefault="00B64457" w14:paraId="11F4DF56" w14:textId="24C3AC02">
            <w:pPr>
              <w:jc w:val="center"/>
            </w:pPr>
            <w:r w:rsidRPr="00283807">
              <w:t>$7</w:t>
            </w:r>
            <w:r>
              <w:t>85</w:t>
            </w:r>
          </w:p>
        </w:tc>
      </w:tr>
      <w:tr w:rsidRPr="00B803D5" w:rsidR="00B64457" w:rsidTr="003F0A0D" w14:paraId="36C409AD" w14:textId="77777777">
        <w:trPr>
          <w:trHeight w:val="288"/>
          <w:jc w:val="center"/>
        </w:trPr>
        <w:tc>
          <w:tcPr>
            <w:tcW w:w="1520" w:type="dxa"/>
            <w:tcBorders>
              <w:top w:val="single" w:color="auto" w:sz="4" w:space="0"/>
              <w:left w:val="single" w:color="auto" w:sz="4" w:space="0"/>
              <w:bottom w:val="single" w:color="auto" w:sz="4" w:space="0"/>
              <w:right w:val="single" w:color="auto" w:sz="4" w:space="0"/>
            </w:tcBorders>
          </w:tcPr>
          <w:p w:rsidR="00B64457" w:rsidP="00B64457" w:rsidRDefault="00B64457" w14:paraId="5C7830DF" w14:textId="6313F013">
            <w:pPr>
              <w:jc w:val="center"/>
              <w:rPr>
                <w:color w:val="000000"/>
              </w:rPr>
            </w:pPr>
            <w:r>
              <w:rPr>
                <w:color w:val="000000"/>
              </w:rPr>
              <w:t>Ted</w:t>
            </w:r>
          </w:p>
        </w:tc>
        <w:tc>
          <w:tcPr>
            <w:tcW w:w="1725" w:type="dxa"/>
            <w:tcBorders>
              <w:top w:val="single" w:color="auto" w:sz="4" w:space="0"/>
              <w:left w:val="single" w:color="auto" w:sz="4" w:space="0"/>
              <w:bottom w:val="single" w:color="auto" w:sz="4" w:space="0"/>
              <w:right w:val="single" w:color="auto" w:sz="4" w:space="0"/>
            </w:tcBorders>
          </w:tcPr>
          <w:p w:rsidR="00B64457" w:rsidP="00B64457" w:rsidRDefault="00B64457" w14:paraId="09F7C93C" w14:textId="71D63D96">
            <w:pPr>
              <w:jc w:val="center"/>
              <w:rPr>
                <w:color w:val="000000"/>
              </w:rPr>
            </w:pPr>
            <w:r>
              <w:rPr>
                <w:color w:val="000000"/>
              </w:rPr>
              <w:t>Howard</w:t>
            </w:r>
          </w:p>
        </w:tc>
        <w:tc>
          <w:tcPr>
            <w:tcW w:w="2088" w:type="dxa"/>
            <w:tcBorders>
              <w:top w:val="single" w:color="auto" w:sz="4" w:space="0"/>
              <w:left w:val="single" w:color="auto" w:sz="4" w:space="0"/>
              <w:bottom w:val="single" w:color="auto" w:sz="4" w:space="0"/>
              <w:right w:val="single" w:color="auto" w:sz="4" w:space="0"/>
            </w:tcBorders>
          </w:tcPr>
          <w:p w:rsidR="00B64457" w:rsidP="00B64457" w:rsidRDefault="00B64457" w14:paraId="01EFBDB2" w14:textId="0E154CE3">
            <w:pPr>
              <w:jc w:val="center"/>
              <w:rPr>
                <w:shd w:val="clear" w:color="auto" w:fill="CCFFCC"/>
              </w:rPr>
            </w:pPr>
            <w:r>
              <w:t>Expert</w:t>
            </w:r>
          </w:p>
        </w:tc>
        <w:tc>
          <w:tcPr>
            <w:tcW w:w="1748" w:type="dxa"/>
            <w:tcBorders>
              <w:top w:val="single" w:color="auto" w:sz="4" w:space="0"/>
              <w:left w:val="single" w:color="auto" w:sz="4" w:space="0"/>
              <w:bottom w:val="single" w:color="auto" w:sz="4" w:space="0"/>
              <w:right w:val="single" w:color="auto" w:sz="4" w:space="0"/>
            </w:tcBorders>
          </w:tcPr>
          <w:p w:rsidRPr="005047B7" w:rsidR="00B64457" w:rsidP="00B64457" w:rsidRDefault="00B64457" w14:paraId="654D004C" w14:textId="24D4CDD9">
            <w:pPr>
              <w:jc w:val="center"/>
              <w:rPr>
                <w:rFonts w:asciiTheme="majorBidi" w:hAnsiTheme="majorBidi" w:cstheme="majorBidi"/>
                <w:color w:val="000000"/>
              </w:rPr>
            </w:pPr>
            <w:r>
              <w:rPr>
                <w:rFonts w:asciiTheme="majorBidi" w:hAnsiTheme="majorBidi" w:cstheme="majorBidi"/>
                <w:color w:val="000000"/>
              </w:rPr>
              <w:t>$460</w:t>
            </w:r>
          </w:p>
        </w:tc>
        <w:tc>
          <w:tcPr>
            <w:tcW w:w="1725" w:type="dxa"/>
            <w:tcBorders>
              <w:top w:val="single" w:color="auto" w:sz="4" w:space="0"/>
              <w:left w:val="single" w:color="auto" w:sz="4" w:space="0"/>
              <w:bottom w:val="single" w:color="auto" w:sz="4" w:space="0"/>
              <w:right w:val="single" w:color="auto" w:sz="4" w:space="0"/>
            </w:tcBorders>
          </w:tcPr>
          <w:p w:rsidR="00B64457" w:rsidP="00B64457" w:rsidRDefault="00B64457" w14:paraId="56114B03" w14:textId="72A9B2CD">
            <w:pPr>
              <w:jc w:val="center"/>
              <w:rPr>
                <w:color w:val="000000"/>
              </w:rPr>
            </w:pPr>
            <w:r>
              <w:rPr>
                <w:color w:val="000000"/>
              </w:rPr>
              <w:t>2023</w:t>
            </w:r>
          </w:p>
        </w:tc>
        <w:tc>
          <w:tcPr>
            <w:tcW w:w="1634" w:type="dxa"/>
            <w:tcBorders>
              <w:top w:val="single" w:color="auto" w:sz="4" w:space="0"/>
              <w:left w:val="single" w:color="auto" w:sz="4" w:space="0"/>
              <w:bottom w:val="single" w:color="auto" w:sz="4" w:space="0"/>
              <w:right w:val="single" w:color="auto" w:sz="4" w:space="0"/>
            </w:tcBorders>
          </w:tcPr>
          <w:p w:rsidRPr="00B803D5" w:rsidR="00B64457" w:rsidP="00B64457" w:rsidRDefault="00B64457" w14:paraId="7077960B" w14:textId="01AA90E3">
            <w:pPr>
              <w:jc w:val="center"/>
            </w:pPr>
            <w:r>
              <w:rPr>
                <w:rFonts w:asciiTheme="majorBidi" w:hAnsiTheme="majorBidi" w:cstheme="majorBidi"/>
                <w:color w:val="000000"/>
              </w:rPr>
              <w:t>$460</w:t>
            </w:r>
          </w:p>
        </w:tc>
      </w:tr>
      <w:tr w:rsidRPr="00B803D5" w:rsidR="00B64457" w:rsidTr="003F0A0D" w14:paraId="2008D1BF" w14:textId="77777777">
        <w:trPr>
          <w:trHeight w:val="288"/>
          <w:jc w:val="center"/>
        </w:trPr>
        <w:tc>
          <w:tcPr>
            <w:tcW w:w="1520" w:type="dxa"/>
            <w:tcBorders>
              <w:top w:val="single" w:color="auto" w:sz="4" w:space="0"/>
              <w:left w:val="single" w:color="auto" w:sz="4" w:space="0"/>
              <w:bottom w:val="single" w:color="auto" w:sz="4" w:space="0"/>
              <w:right w:val="single" w:color="auto" w:sz="4" w:space="0"/>
            </w:tcBorders>
          </w:tcPr>
          <w:p w:rsidRPr="00283807" w:rsidR="00B64457" w:rsidP="00B64457" w:rsidRDefault="00B64457" w14:paraId="6FC1FB97" w14:textId="6195F563">
            <w:pPr>
              <w:jc w:val="center"/>
              <w:rPr>
                <w:shd w:val="clear" w:color="auto" w:fill="CCFFCC"/>
              </w:rPr>
            </w:pPr>
            <w:r>
              <w:rPr>
                <w:color w:val="000000"/>
              </w:rPr>
              <w:t xml:space="preserve">Paul </w:t>
            </w:r>
          </w:p>
        </w:tc>
        <w:tc>
          <w:tcPr>
            <w:tcW w:w="1725" w:type="dxa"/>
            <w:tcBorders>
              <w:top w:val="single" w:color="auto" w:sz="4" w:space="0"/>
              <w:left w:val="single" w:color="auto" w:sz="4" w:space="0"/>
              <w:bottom w:val="single" w:color="auto" w:sz="4" w:space="0"/>
              <w:right w:val="single" w:color="auto" w:sz="4" w:space="0"/>
            </w:tcBorders>
          </w:tcPr>
          <w:p w:rsidRPr="00283807" w:rsidR="00B64457" w:rsidP="00B64457" w:rsidRDefault="00B64457" w14:paraId="7FDDBD52" w14:textId="2AEA3665">
            <w:pPr>
              <w:jc w:val="center"/>
              <w:rPr>
                <w:shd w:val="clear" w:color="auto" w:fill="CCFFCC"/>
              </w:rPr>
            </w:pPr>
            <w:r>
              <w:rPr>
                <w:color w:val="000000"/>
              </w:rPr>
              <w:t>Chernick</w:t>
            </w:r>
          </w:p>
        </w:tc>
        <w:tc>
          <w:tcPr>
            <w:tcW w:w="2088" w:type="dxa"/>
            <w:tcBorders>
              <w:top w:val="single" w:color="auto" w:sz="4" w:space="0"/>
              <w:left w:val="single" w:color="auto" w:sz="4" w:space="0"/>
              <w:bottom w:val="single" w:color="auto" w:sz="4" w:space="0"/>
              <w:right w:val="single" w:color="auto" w:sz="4" w:space="0"/>
            </w:tcBorders>
          </w:tcPr>
          <w:p w:rsidRPr="00283807" w:rsidR="00B64457" w:rsidP="00B64457" w:rsidRDefault="00EA0D4F" w14:paraId="78B50186" w14:textId="3FBCDEA3">
            <w:pPr>
              <w:jc w:val="center"/>
              <w:rPr>
                <w:shd w:val="clear" w:color="auto" w:fill="CCFFCC"/>
              </w:rPr>
            </w:pPr>
            <w:r>
              <w:t>Consultant</w:t>
            </w:r>
          </w:p>
        </w:tc>
        <w:tc>
          <w:tcPr>
            <w:tcW w:w="1748" w:type="dxa"/>
            <w:tcBorders>
              <w:top w:val="single" w:color="auto" w:sz="4" w:space="0"/>
              <w:left w:val="single" w:color="auto" w:sz="4" w:space="0"/>
              <w:bottom w:val="single" w:color="auto" w:sz="4" w:space="0"/>
              <w:right w:val="single" w:color="auto" w:sz="4" w:space="0"/>
            </w:tcBorders>
          </w:tcPr>
          <w:p w:rsidRPr="00283807" w:rsidR="00B64457" w:rsidP="00B64457" w:rsidRDefault="00B64457" w14:paraId="530872EE" w14:textId="4866B5F1">
            <w:pPr>
              <w:jc w:val="center"/>
            </w:pPr>
            <w:r w:rsidRPr="005047B7">
              <w:rPr>
                <w:rFonts w:asciiTheme="majorBidi" w:hAnsiTheme="majorBidi" w:cstheme="majorBidi"/>
                <w:color w:val="000000"/>
              </w:rPr>
              <w:t>$</w:t>
            </w:r>
            <w:r>
              <w:rPr>
                <w:rFonts w:asciiTheme="majorBidi" w:hAnsiTheme="majorBidi" w:cstheme="majorBidi"/>
                <w:color w:val="000000"/>
              </w:rPr>
              <w:t>505</w:t>
            </w:r>
          </w:p>
        </w:tc>
        <w:tc>
          <w:tcPr>
            <w:tcW w:w="1725" w:type="dxa"/>
            <w:tcBorders>
              <w:top w:val="single" w:color="auto" w:sz="4" w:space="0"/>
              <w:left w:val="single" w:color="auto" w:sz="4" w:space="0"/>
              <w:bottom w:val="single" w:color="auto" w:sz="4" w:space="0"/>
              <w:right w:val="single" w:color="auto" w:sz="4" w:space="0"/>
            </w:tcBorders>
          </w:tcPr>
          <w:p w:rsidRPr="00283807" w:rsidR="00B64457" w:rsidP="00B64457" w:rsidRDefault="00B64457" w14:paraId="062DFB0B" w14:textId="45365F46">
            <w:pPr>
              <w:jc w:val="center"/>
            </w:pPr>
            <w:r>
              <w:rPr>
                <w:color w:val="000000"/>
              </w:rPr>
              <w:t>2022</w:t>
            </w:r>
          </w:p>
        </w:tc>
        <w:tc>
          <w:tcPr>
            <w:tcW w:w="1634" w:type="dxa"/>
            <w:tcBorders>
              <w:top w:val="single" w:color="auto" w:sz="4" w:space="0"/>
              <w:left w:val="single" w:color="auto" w:sz="4" w:space="0"/>
              <w:bottom w:val="single" w:color="auto" w:sz="4" w:space="0"/>
              <w:right w:val="single" w:color="auto" w:sz="4" w:space="0"/>
            </w:tcBorders>
          </w:tcPr>
          <w:p w:rsidRPr="00B803D5" w:rsidR="00B64457" w:rsidP="00B64457" w:rsidRDefault="00B64457" w14:paraId="2D047BA9" w14:textId="078504DF">
            <w:pPr>
              <w:jc w:val="center"/>
            </w:pPr>
            <w:r w:rsidRPr="005047B7">
              <w:rPr>
                <w:rFonts w:asciiTheme="majorBidi" w:hAnsiTheme="majorBidi" w:cstheme="majorBidi"/>
                <w:color w:val="000000"/>
              </w:rPr>
              <w:t>$</w:t>
            </w:r>
            <w:r>
              <w:rPr>
                <w:rFonts w:asciiTheme="majorBidi" w:hAnsiTheme="majorBidi" w:cstheme="majorBidi"/>
                <w:color w:val="000000"/>
              </w:rPr>
              <w:t>505</w:t>
            </w:r>
          </w:p>
        </w:tc>
      </w:tr>
      <w:tr w:rsidRPr="00B803D5" w:rsidR="00B64457" w:rsidTr="003F0A0D" w14:paraId="640E3117" w14:textId="77777777">
        <w:trPr>
          <w:trHeight w:val="288"/>
          <w:jc w:val="center"/>
        </w:trPr>
        <w:tc>
          <w:tcPr>
            <w:tcW w:w="1520" w:type="dxa"/>
            <w:tcBorders>
              <w:top w:val="single" w:color="auto" w:sz="4" w:space="0"/>
              <w:left w:val="single" w:color="auto" w:sz="4" w:space="0"/>
              <w:bottom w:val="single" w:color="auto" w:sz="4" w:space="0"/>
              <w:right w:val="single" w:color="auto" w:sz="4" w:space="0"/>
            </w:tcBorders>
          </w:tcPr>
          <w:p w:rsidRPr="00283807" w:rsidR="00B64457" w:rsidP="00B64457" w:rsidRDefault="00B64457" w14:paraId="0D634D94" w14:textId="51C09415">
            <w:pPr>
              <w:jc w:val="center"/>
              <w:rPr>
                <w:shd w:val="clear" w:color="auto" w:fill="CCFFCC"/>
              </w:rPr>
            </w:pPr>
            <w:r>
              <w:rPr>
                <w:color w:val="000000"/>
              </w:rPr>
              <w:t xml:space="preserve">Michael </w:t>
            </w:r>
          </w:p>
        </w:tc>
        <w:tc>
          <w:tcPr>
            <w:tcW w:w="1725" w:type="dxa"/>
            <w:tcBorders>
              <w:top w:val="single" w:color="auto" w:sz="4" w:space="0"/>
              <w:left w:val="single" w:color="auto" w:sz="4" w:space="0"/>
              <w:bottom w:val="single" w:color="auto" w:sz="4" w:space="0"/>
              <w:right w:val="single" w:color="auto" w:sz="4" w:space="0"/>
            </w:tcBorders>
          </w:tcPr>
          <w:p w:rsidRPr="00283807" w:rsidR="00B64457" w:rsidP="00B64457" w:rsidRDefault="00B64457" w14:paraId="35A3DB4B" w14:textId="4E481B2F">
            <w:pPr>
              <w:jc w:val="center"/>
              <w:rPr>
                <w:shd w:val="clear" w:color="auto" w:fill="CCFFCC"/>
              </w:rPr>
            </w:pPr>
            <w:proofErr w:type="spellStart"/>
            <w:r>
              <w:rPr>
                <w:color w:val="000000"/>
              </w:rPr>
              <w:t>Raykher</w:t>
            </w:r>
            <w:proofErr w:type="spellEnd"/>
          </w:p>
        </w:tc>
        <w:tc>
          <w:tcPr>
            <w:tcW w:w="2088" w:type="dxa"/>
            <w:tcBorders>
              <w:top w:val="single" w:color="auto" w:sz="4" w:space="0"/>
              <w:left w:val="single" w:color="auto" w:sz="4" w:space="0"/>
              <w:bottom w:val="single" w:color="auto" w:sz="4" w:space="0"/>
              <w:right w:val="single" w:color="auto" w:sz="4" w:space="0"/>
            </w:tcBorders>
          </w:tcPr>
          <w:p w:rsidRPr="00283807" w:rsidR="00B64457" w:rsidP="00B64457" w:rsidRDefault="00EA0D4F" w14:paraId="6A208C62" w14:textId="0F2C76F1">
            <w:pPr>
              <w:jc w:val="center"/>
              <w:rPr>
                <w:shd w:val="clear" w:color="auto" w:fill="CCFFCC"/>
              </w:rPr>
            </w:pPr>
            <w:r>
              <w:t>Consultant</w:t>
            </w:r>
          </w:p>
        </w:tc>
        <w:tc>
          <w:tcPr>
            <w:tcW w:w="1748" w:type="dxa"/>
            <w:tcBorders>
              <w:top w:val="single" w:color="auto" w:sz="4" w:space="0"/>
              <w:left w:val="single" w:color="auto" w:sz="4" w:space="0"/>
              <w:bottom w:val="single" w:color="auto" w:sz="4" w:space="0"/>
              <w:right w:val="single" w:color="auto" w:sz="4" w:space="0"/>
            </w:tcBorders>
          </w:tcPr>
          <w:p w:rsidRPr="00283807" w:rsidR="00B64457" w:rsidP="00B64457" w:rsidRDefault="00B64457" w14:paraId="7DB67805" w14:textId="067F126D">
            <w:pPr>
              <w:jc w:val="center"/>
            </w:pPr>
            <w:r>
              <w:rPr>
                <w:rFonts w:asciiTheme="majorBidi" w:hAnsiTheme="majorBidi" w:cstheme="majorBidi"/>
                <w:color w:val="000000"/>
              </w:rPr>
              <w:t>$520</w:t>
            </w:r>
          </w:p>
        </w:tc>
        <w:tc>
          <w:tcPr>
            <w:tcW w:w="1725" w:type="dxa"/>
            <w:tcBorders>
              <w:top w:val="single" w:color="auto" w:sz="4" w:space="0"/>
              <w:left w:val="single" w:color="auto" w:sz="4" w:space="0"/>
              <w:bottom w:val="single" w:color="auto" w:sz="4" w:space="0"/>
              <w:right w:val="single" w:color="auto" w:sz="4" w:space="0"/>
            </w:tcBorders>
          </w:tcPr>
          <w:p w:rsidRPr="00283807" w:rsidR="00B64457" w:rsidP="00B64457" w:rsidRDefault="00B64457" w14:paraId="5C2751A6" w14:textId="51F1D7F2">
            <w:pPr>
              <w:jc w:val="center"/>
            </w:pPr>
            <w:r>
              <w:rPr>
                <w:color w:val="000000"/>
              </w:rPr>
              <w:t>2024</w:t>
            </w:r>
          </w:p>
        </w:tc>
        <w:tc>
          <w:tcPr>
            <w:tcW w:w="1634" w:type="dxa"/>
            <w:tcBorders>
              <w:top w:val="single" w:color="auto" w:sz="4" w:space="0"/>
              <w:left w:val="single" w:color="auto" w:sz="4" w:space="0"/>
              <w:bottom w:val="single" w:color="auto" w:sz="4" w:space="0"/>
              <w:right w:val="single" w:color="auto" w:sz="4" w:space="0"/>
            </w:tcBorders>
          </w:tcPr>
          <w:p w:rsidRPr="00B803D5" w:rsidR="00B64457" w:rsidP="00B64457" w:rsidRDefault="00B64457" w14:paraId="6B74347B" w14:textId="15189F88">
            <w:pPr>
              <w:jc w:val="center"/>
            </w:pPr>
            <w:r>
              <w:rPr>
                <w:rFonts w:asciiTheme="majorBidi" w:hAnsiTheme="majorBidi" w:cstheme="majorBidi"/>
                <w:color w:val="000000"/>
              </w:rPr>
              <w:t>$520</w:t>
            </w:r>
          </w:p>
        </w:tc>
      </w:tr>
      <w:tr w:rsidRPr="00B803D5" w:rsidR="00B64457" w:rsidTr="003F0A0D" w14:paraId="0DDFB2FD" w14:textId="77777777">
        <w:trPr>
          <w:trHeight w:val="288"/>
          <w:jc w:val="center"/>
        </w:trPr>
        <w:tc>
          <w:tcPr>
            <w:tcW w:w="1520" w:type="dxa"/>
            <w:tcBorders>
              <w:top w:val="single" w:color="auto" w:sz="4" w:space="0"/>
              <w:left w:val="single" w:color="auto" w:sz="4" w:space="0"/>
              <w:bottom w:val="single" w:color="auto" w:sz="4" w:space="0"/>
              <w:right w:val="single" w:color="auto" w:sz="4" w:space="0"/>
            </w:tcBorders>
          </w:tcPr>
          <w:p w:rsidRPr="00283807" w:rsidR="00B64457" w:rsidP="00B64457" w:rsidRDefault="00B64457" w14:paraId="0F7E3A77" w14:textId="13CD9B60">
            <w:pPr>
              <w:jc w:val="center"/>
              <w:rPr>
                <w:shd w:val="clear" w:color="auto" w:fill="CCFFCC"/>
              </w:rPr>
            </w:pPr>
            <w:r>
              <w:rPr>
                <w:color w:val="000000"/>
              </w:rPr>
              <w:t xml:space="preserve">James </w:t>
            </w:r>
          </w:p>
        </w:tc>
        <w:tc>
          <w:tcPr>
            <w:tcW w:w="1725" w:type="dxa"/>
            <w:tcBorders>
              <w:top w:val="single" w:color="auto" w:sz="4" w:space="0"/>
              <w:left w:val="single" w:color="auto" w:sz="4" w:space="0"/>
              <w:bottom w:val="single" w:color="auto" w:sz="4" w:space="0"/>
              <w:right w:val="single" w:color="auto" w:sz="4" w:space="0"/>
            </w:tcBorders>
          </w:tcPr>
          <w:p w:rsidRPr="00283807" w:rsidR="00B64457" w:rsidP="00B64457" w:rsidRDefault="00B64457" w14:paraId="7895AB69" w14:textId="087D198F">
            <w:pPr>
              <w:jc w:val="center"/>
              <w:rPr>
                <w:shd w:val="clear" w:color="auto" w:fill="CCFFCC"/>
              </w:rPr>
            </w:pPr>
            <w:r>
              <w:rPr>
                <w:color w:val="000000"/>
              </w:rPr>
              <w:t>Birkelund</w:t>
            </w:r>
          </w:p>
        </w:tc>
        <w:tc>
          <w:tcPr>
            <w:tcW w:w="2088" w:type="dxa"/>
            <w:tcBorders>
              <w:top w:val="single" w:color="auto" w:sz="4" w:space="0"/>
              <w:left w:val="single" w:color="auto" w:sz="4" w:space="0"/>
              <w:bottom w:val="single" w:color="auto" w:sz="4" w:space="0"/>
              <w:right w:val="single" w:color="auto" w:sz="4" w:space="0"/>
            </w:tcBorders>
          </w:tcPr>
          <w:p w:rsidRPr="00283807" w:rsidR="00B64457" w:rsidP="00B64457" w:rsidRDefault="00EA0D4F" w14:paraId="20DDE697" w14:textId="02212DDB">
            <w:pPr>
              <w:jc w:val="center"/>
              <w:rPr>
                <w:shd w:val="clear" w:color="auto" w:fill="CCFFCC"/>
              </w:rPr>
            </w:pPr>
            <w:r>
              <w:t>Consultant</w:t>
            </w:r>
          </w:p>
        </w:tc>
        <w:tc>
          <w:tcPr>
            <w:tcW w:w="1748" w:type="dxa"/>
            <w:tcBorders>
              <w:top w:val="single" w:color="auto" w:sz="4" w:space="0"/>
              <w:left w:val="single" w:color="auto" w:sz="4" w:space="0"/>
              <w:bottom w:val="single" w:color="auto" w:sz="4" w:space="0"/>
              <w:right w:val="single" w:color="auto" w:sz="4" w:space="0"/>
            </w:tcBorders>
          </w:tcPr>
          <w:p w:rsidRPr="00283807" w:rsidR="00B64457" w:rsidP="00B64457" w:rsidRDefault="00B64457" w14:paraId="7BE3E3AD" w14:textId="3675F1CD">
            <w:pPr>
              <w:jc w:val="center"/>
            </w:pPr>
            <w:r w:rsidRPr="00A23E0D">
              <w:t xml:space="preserve">$650 </w:t>
            </w:r>
          </w:p>
        </w:tc>
        <w:tc>
          <w:tcPr>
            <w:tcW w:w="1725" w:type="dxa"/>
            <w:tcBorders>
              <w:top w:val="single" w:color="auto" w:sz="4" w:space="0"/>
              <w:left w:val="single" w:color="auto" w:sz="4" w:space="0"/>
              <w:bottom w:val="single" w:color="auto" w:sz="4" w:space="0"/>
              <w:right w:val="single" w:color="auto" w:sz="4" w:space="0"/>
            </w:tcBorders>
          </w:tcPr>
          <w:p w:rsidRPr="00283807" w:rsidR="00B64457" w:rsidP="00B64457" w:rsidRDefault="00B64457" w14:paraId="70A26638" w14:textId="45F63EBF">
            <w:pPr>
              <w:jc w:val="center"/>
            </w:pPr>
            <w:r>
              <w:rPr>
                <w:color w:val="000000"/>
              </w:rPr>
              <w:t>2021</w:t>
            </w:r>
          </w:p>
        </w:tc>
        <w:tc>
          <w:tcPr>
            <w:tcW w:w="1634" w:type="dxa"/>
            <w:tcBorders>
              <w:top w:val="single" w:color="auto" w:sz="4" w:space="0"/>
              <w:left w:val="single" w:color="auto" w:sz="4" w:space="0"/>
              <w:bottom w:val="single" w:color="auto" w:sz="4" w:space="0"/>
              <w:right w:val="single" w:color="auto" w:sz="4" w:space="0"/>
            </w:tcBorders>
          </w:tcPr>
          <w:p w:rsidRPr="00B803D5" w:rsidR="00B64457" w:rsidP="00B64457" w:rsidRDefault="00B64457" w14:paraId="213874A5" w14:textId="6CACD792">
            <w:pPr>
              <w:jc w:val="center"/>
            </w:pPr>
            <w:r w:rsidRPr="00A23E0D">
              <w:t xml:space="preserve">$650 </w:t>
            </w:r>
          </w:p>
        </w:tc>
      </w:tr>
      <w:tr w:rsidRPr="00B803D5" w:rsidR="00B64457" w:rsidTr="003F0A0D" w14:paraId="2F15BDBC" w14:textId="77777777">
        <w:trPr>
          <w:trHeight w:val="288"/>
          <w:jc w:val="center"/>
        </w:trPr>
        <w:tc>
          <w:tcPr>
            <w:tcW w:w="1520" w:type="dxa"/>
            <w:tcBorders>
              <w:top w:val="single" w:color="auto" w:sz="4" w:space="0"/>
              <w:left w:val="single" w:color="auto" w:sz="4" w:space="0"/>
              <w:bottom w:val="single" w:color="auto" w:sz="4" w:space="0"/>
              <w:right w:val="single" w:color="auto" w:sz="4" w:space="0"/>
            </w:tcBorders>
          </w:tcPr>
          <w:p w:rsidRPr="00283807" w:rsidR="00B64457" w:rsidP="00B64457" w:rsidRDefault="00B64457" w14:paraId="59E24D9B" w14:textId="6696251A">
            <w:pPr>
              <w:jc w:val="center"/>
              <w:rPr>
                <w:shd w:val="clear" w:color="auto" w:fill="CCFFCC"/>
              </w:rPr>
            </w:pPr>
            <w:r>
              <w:rPr>
                <w:color w:val="000000"/>
              </w:rPr>
              <w:t xml:space="preserve">James </w:t>
            </w:r>
          </w:p>
        </w:tc>
        <w:tc>
          <w:tcPr>
            <w:tcW w:w="1725" w:type="dxa"/>
            <w:tcBorders>
              <w:top w:val="single" w:color="auto" w:sz="4" w:space="0"/>
              <w:left w:val="single" w:color="auto" w:sz="4" w:space="0"/>
              <w:bottom w:val="single" w:color="auto" w:sz="4" w:space="0"/>
              <w:right w:val="single" w:color="auto" w:sz="4" w:space="0"/>
            </w:tcBorders>
          </w:tcPr>
          <w:p w:rsidRPr="00283807" w:rsidR="00B64457" w:rsidP="00B64457" w:rsidRDefault="00B64457" w14:paraId="59C807E7" w14:textId="6D704A0B">
            <w:pPr>
              <w:jc w:val="center"/>
              <w:rPr>
                <w:shd w:val="clear" w:color="auto" w:fill="CCFFCC"/>
              </w:rPr>
            </w:pPr>
            <w:r>
              <w:rPr>
                <w:color w:val="000000"/>
              </w:rPr>
              <w:t>Birkelund</w:t>
            </w:r>
          </w:p>
        </w:tc>
        <w:tc>
          <w:tcPr>
            <w:tcW w:w="2088" w:type="dxa"/>
            <w:tcBorders>
              <w:top w:val="single" w:color="auto" w:sz="4" w:space="0"/>
              <w:left w:val="single" w:color="auto" w:sz="4" w:space="0"/>
              <w:bottom w:val="single" w:color="auto" w:sz="4" w:space="0"/>
              <w:right w:val="single" w:color="auto" w:sz="4" w:space="0"/>
            </w:tcBorders>
          </w:tcPr>
          <w:p w:rsidRPr="00283807" w:rsidR="00B64457" w:rsidP="00B64457" w:rsidRDefault="00EA0D4F" w14:paraId="69E40587" w14:textId="7ABA4402">
            <w:pPr>
              <w:jc w:val="center"/>
              <w:rPr>
                <w:shd w:val="clear" w:color="auto" w:fill="CCFFCC"/>
              </w:rPr>
            </w:pPr>
            <w:r>
              <w:t>Consultant</w:t>
            </w:r>
          </w:p>
        </w:tc>
        <w:tc>
          <w:tcPr>
            <w:tcW w:w="1748" w:type="dxa"/>
            <w:tcBorders>
              <w:top w:val="single" w:color="auto" w:sz="4" w:space="0"/>
              <w:left w:val="single" w:color="auto" w:sz="4" w:space="0"/>
              <w:bottom w:val="single" w:color="auto" w:sz="4" w:space="0"/>
              <w:right w:val="single" w:color="auto" w:sz="4" w:space="0"/>
            </w:tcBorders>
          </w:tcPr>
          <w:p w:rsidRPr="00283807" w:rsidR="00B64457" w:rsidP="00B64457" w:rsidRDefault="00B64457" w14:paraId="6BB4F95C" w14:textId="691CF9A4">
            <w:pPr>
              <w:jc w:val="center"/>
            </w:pPr>
            <w:r w:rsidRPr="00A23E0D">
              <w:t xml:space="preserve">$705 </w:t>
            </w:r>
          </w:p>
        </w:tc>
        <w:tc>
          <w:tcPr>
            <w:tcW w:w="1725" w:type="dxa"/>
            <w:tcBorders>
              <w:top w:val="single" w:color="auto" w:sz="4" w:space="0"/>
              <w:left w:val="single" w:color="auto" w:sz="4" w:space="0"/>
              <w:bottom w:val="single" w:color="auto" w:sz="4" w:space="0"/>
              <w:right w:val="single" w:color="auto" w:sz="4" w:space="0"/>
            </w:tcBorders>
          </w:tcPr>
          <w:p w:rsidRPr="00283807" w:rsidR="00B64457" w:rsidP="00B64457" w:rsidRDefault="00B64457" w14:paraId="18CF3F27" w14:textId="12D20B71">
            <w:pPr>
              <w:jc w:val="center"/>
            </w:pPr>
            <w:r>
              <w:rPr>
                <w:color w:val="000000"/>
              </w:rPr>
              <w:t>2022</w:t>
            </w:r>
          </w:p>
        </w:tc>
        <w:tc>
          <w:tcPr>
            <w:tcW w:w="1634" w:type="dxa"/>
            <w:tcBorders>
              <w:top w:val="single" w:color="auto" w:sz="4" w:space="0"/>
              <w:left w:val="single" w:color="auto" w:sz="4" w:space="0"/>
              <w:bottom w:val="single" w:color="auto" w:sz="4" w:space="0"/>
              <w:right w:val="single" w:color="auto" w:sz="4" w:space="0"/>
            </w:tcBorders>
          </w:tcPr>
          <w:p w:rsidRPr="00B803D5" w:rsidR="00B64457" w:rsidP="00B64457" w:rsidRDefault="00B64457" w14:paraId="61B670E4" w14:textId="3DD6EF51">
            <w:pPr>
              <w:jc w:val="center"/>
            </w:pPr>
            <w:r w:rsidRPr="00A23E0D">
              <w:t xml:space="preserve">$705 </w:t>
            </w:r>
          </w:p>
        </w:tc>
      </w:tr>
      <w:tr w:rsidRPr="00B803D5" w:rsidR="00B64457" w:rsidTr="003F0A0D" w14:paraId="1C618022" w14:textId="77777777">
        <w:trPr>
          <w:trHeight w:val="288"/>
          <w:jc w:val="center"/>
        </w:trPr>
        <w:tc>
          <w:tcPr>
            <w:tcW w:w="1520" w:type="dxa"/>
            <w:tcBorders>
              <w:top w:val="single" w:color="auto" w:sz="4" w:space="0"/>
              <w:left w:val="single" w:color="auto" w:sz="4" w:space="0"/>
              <w:bottom w:val="single" w:color="auto" w:sz="4" w:space="0"/>
              <w:right w:val="single" w:color="auto" w:sz="4" w:space="0"/>
            </w:tcBorders>
          </w:tcPr>
          <w:p w:rsidRPr="00283807" w:rsidR="00B64457" w:rsidP="00B64457" w:rsidRDefault="00B64457" w14:paraId="701CA624" w14:textId="51D8BBB1">
            <w:pPr>
              <w:jc w:val="center"/>
              <w:rPr>
                <w:shd w:val="clear" w:color="auto" w:fill="CCFFCC"/>
              </w:rPr>
            </w:pPr>
            <w:r>
              <w:rPr>
                <w:color w:val="000000"/>
              </w:rPr>
              <w:t xml:space="preserve">James </w:t>
            </w:r>
          </w:p>
        </w:tc>
        <w:tc>
          <w:tcPr>
            <w:tcW w:w="1725" w:type="dxa"/>
            <w:tcBorders>
              <w:top w:val="single" w:color="auto" w:sz="4" w:space="0"/>
              <w:left w:val="single" w:color="auto" w:sz="4" w:space="0"/>
              <w:bottom w:val="single" w:color="auto" w:sz="4" w:space="0"/>
              <w:right w:val="single" w:color="auto" w:sz="4" w:space="0"/>
            </w:tcBorders>
          </w:tcPr>
          <w:p w:rsidRPr="00283807" w:rsidR="00B64457" w:rsidP="00B64457" w:rsidRDefault="00B64457" w14:paraId="161EB2E9" w14:textId="1C58388D">
            <w:pPr>
              <w:jc w:val="center"/>
              <w:rPr>
                <w:shd w:val="clear" w:color="auto" w:fill="CCFFCC"/>
              </w:rPr>
            </w:pPr>
            <w:r>
              <w:rPr>
                <w:color w:val="000000"/>
              </w:rPr>
              <w:t>Birkelund</w:t>
            </w:r>
          </w:p>
        </w:tc>
        <w:tc>
          <w:tcPr>
            <w:tcW w:w="2088" w:type="dxa"/>
            <w:tcBorders>
              <w:top w:val="single" w:color="auto" w:sz="4" w:space="0"/>
              <w:left w:val="single" w:color="auto" w:sz="4" w:space="0"/>
              <w:bottom w:val="single" w:color="auto" w:sz="4" w:space="0"/>
              <w:right w:val="single" w:color="auto" w:sz="4" w:space="0"/>
            </w:tcBorders>
          </w:tcPr>
          <w:p w:rsidRPr="00283807" w:rsidR="00B64457" w:rsidP="00B64457" w:rsidRDefault="00EA0D4F" w14:paraId="32C2437A" w14:textId="03DD665B">
            <w:pPr>
              <w:jc w:val="center"/>
              <w:rPr>
                <w:shd w:val="clear" w:color="auto" w:fill="CCFFCC"/>
              </w:rPr>
            </w:pPr>
            <w:r>
              <w:t>Consultant</w:t>
            </w:r>
          </w:p>
        </w:tc>
        <w:tc>
          <w:tcPr>
            <w:tcW w:w="1748" w:type="dxa"/>
            <w:tcBorders>
              <w:top w:val="single" w:color="auto" w:sz="4" w:space="0"/>
              <w:left w:val="single" w:color="auto" w:sz="4" w:space="0"/>
              <w:bottom w:val="single" w:color="auto" w:sz="4" w:space="0"/>
              <w:right w:val="single" w:color="auto" w:sz="4" w:space="0"/>
            </w:tcBorders>
          </w:tcPr>
          <w:p w:rsidRPr="00283807" w:rsidR="00B64457" w:rsidP="00B64457" w:rsidRDefault="00B64457" w14:paraId="61A366F3" w14:textId="3132179E">
            <w:pPr>
              <w:jc w:val="center"/>
            </w:pPr>
            <w:r w:rsidRPr="00A23E0D">
              <w:t xml:space="preserve">$770 </w:t>
            </w:r>
          </w:p>
        </w:tc>
        <w:tc>
          <w:tcPr>
            <w:tcW w:w="1725" w:type="dxa"/>
            <w:tcBorders>
              <w:top w:val="single" w:color="auto" w:sz="4" w:space="0"/>
              <w:left w:val="single" w:color="auto" w:sz="4" w:space="0"/>
              <w:bottom w:val="single" w:color="auto" w:sz="4" w:space="0"/>
              <w:right w:val="single" w:color="auto" w:sz="4" w:space="0"/>
            </w:tcBorders>
          </w:tcPr>
          <w:p w:rsidRPr="00283807" w:rsidR="00B64457" w:rsidP="00B64457" w:rsidRDefault="00B64457" w14:paraId="54B16AFE" w14:textId="1F0DB0AA">
            <w:pPr>
              <w:jc w:val="center"/>
            </w:pPr>
            <w:r>
              <w:rPr>
                <w:color w:val="000000"/>
              </w:rPr>
              <w:t>2023</w:t>
            </w:r>
          </w:p>
        </w:tc>
        <w:tc>
          <w:tcPr>
            <w:tcW w:w="1634" w:type="dxa"/>
            <w:tcBorders>
              <w:top w:val="single" w:color="auto" w:sz="4" w:space="0"/>
              <w:left w:val="single" w:color="auto" w:sz="4" w:space="0"/>
              <w:bottom w:val="single" w:color="auto" w:sz="4" w:space="0"/>
              <w:right w:val="single" w:color="auto" w:sz="4" w:space="0"/>
            </w:tcBorders>
          </w:tcPr>
          <w:p w:rsidRPr="00B803D5" w:rsidR="00B64457" w:rsidP="00B64457" w:rsidRDefault="00B64457" w14:paraId="35626FA3" w14:textId="79A7CE9D">
            <w:pPr>
              <w:jc w:val="center"/>
            </w:pPr>
            <w:r w:rsidRPr="00A23E0D">
              <w:t xml:space="preserve">$770 </w:t>
            </w:r>
          </w:p>
        </w:tc>
      </w:tr>
      <w:tr w:rsidRPr="00B803D5" w:rsidR="00B64457" w:rsidTr="003F0A0D" w14:paraId="42724844" w14:textId="77777777">
        <w:trPr>
          <w:trHeight w:val="288"/>
          <w:jc w:val="center"/>
        </w:trPr>
        <w:tc>
          <w:tcPr>
            <w:tcW w:w="1520" w:type="dxa"/>
            <w:tcBorders>
              <w:top w:val="single" w:color="auto" w:sz="4" w:space="0"/>
              <w:left w:val="single" w:color="auto" w:sz="4" w:space="0"/>
              <w:bottom w:val="single" w:color="auto" w:sz="4" w:space="0"/>
              <w:right w:val="single" w:color="auto" w:sz="4" w:space="0"/>
            </w:tcBorders>
          </w:tcPr>
          <w:p w:rsidRPr="00283807" w:rsidR="00B64457" w:rsidP="00B64457" w:rsidRDefault="00B64457" w14:paraId="21544099" w14:textId="008E6854">
            <w:pPr>
              <w:jc w:val="center"/>
              <w:rPr>
                <w:shd w:val="clear" w:color="auto" w:fill="CCFFCC"/>
              </w:rPr>
            </w:pPr>
            <w:r>
              <w:rPr>
                <w:color w:val="000000"/>
              </w:rPr>
              <w:t xml:space="preserve">James </w:t>
            </w:r>
          </w:p>
        </w:tc>
        <w:tc>
          <w:tcPr>
            <w:tcW w:w="1725" w:type="dxa"/>
            <w:tcBorders>
              <w:top w:val="single" w:color="auto" w:sz="4" w:space="0"/>
              <w:left w:val="single" w:color="auto" w:sz="4" w:space="0"/>
              <w:bottom w:val="single" w:color="auto" w:sz="4" w:space="0"/>
              <w:right w:val="single" w:color="auto" w:sz="4" w:space="0"/>
            </w:tcBorders>
          </w:tcPr>
          <w:p w:rsidRPr="00283807" w:rsidR="00B64457" w:rsidP="00B64457" w:rsidRDefault="00B64457" w14:paraId="383EE0C2" w14:textId="6D3194FD">
            <w:pPr>
              <w:jc w:val="center"/>
              <w:rPr>
                <w:shd w:val="clear" w:color="auto" w:fill="CCFFCC"/>
              </w:rPr>
            </w:pPr>
            <w:r>
              <w:rPr>
                <w:color w:val="000000"/>
              </w:rPr>
              <w:t>Birkelund</w:t>
            </w:r>
          </w:p>
        </w:tc>
        <w:tc>
          <w:tcPr>
            <w:tcW w:w="2088" w:type="dxa"/>
            <w:tcBorders>
              <w:top w:val="single" w:color="auto" w:sz="4" w:space="0"/>
              <w:left w:val="single" w:color="auto" w:sz="4" w:space="0"/>
              <w:bottom w:val="single" w:color="auto" w:sz="4" w:space="0"/>
              <w:right w:val="single" w:color="auto" w:sz="4" w:space="0"/>
            </w:tcBorders>
          </w:tcPr>
          <w:p w:rsidRPr="00283807" w:rsidR="00B64457" w:rsidP="00B64457" w:rsidRDefault="00EA0D4F" w14:paraId="5F414EA3" w14:textId="0FB4E45D">
            <w:pPr>
              <w:jc w:val="center"/>
              <w:rPr>
                <w:shd w:val="clear" w:color="auto" w:fill="CCFFCC"/>
              </w:rPr>
            </w:pPr>
            <w:r>
              <w:t>Consultant</w:t>
            </w:r>
          </w:p>
        </w:tc>
        <w:tc>
          <w:tcPr>
            <w:tcW w:w="1748" w:type="dxa"/>
            <w:tcBorders>
              <w:top w:val="single" w:color="auto" w:sz="4" w:space="0"/>
              <w:left w:val="single" w:color="auto" w:sz="4" w:space="0"/>
              <w:bottom w:val="single" w:color="auto" w:sz="4" w:space="0"/>
              <w:right w:val="single" w:color="auto" w:sz="4" w:space="0"/>
            </w:tcBorders>
          </w:tcPr>
          <w:p w:rsidRPr="00283807" w:rsidR="00B64457" w:rsidP="00B64457" w:rsidRDefault="00B64457" w14:paraId="6772AD16" w14:textId="2C0A9F52">
            <w:pPr>
              <w:jc w:val="center"/>
            </w:pPr>
            <w:r w:rsidRPr="00A23E0D">
              <w:t xml:space="preserve">$800 </w:t>
            </w:r>
          </w:p>
        </w:tc>
        <w:tc>
          <w:tcPr>
            <w:tcW w:w="1725" w:type="dxa"/>
            <w:tcBorders>
              <w:top w:val="single" w:color="auto" w:sz="4" w:space="0"/>
              <w:left w:val="single" w:color="auto" w:sz="4" w:space="0"/>
              <w:bottom w:val="single" w:color="auto" w:sz="4" w:space="0"/>
              <w:right w:val="single" w:color="auto" w:sz="4" w:space="0"/>
            </w:tcBorders>
          </w:tcPr>
          <w:p w:rsidRPr="00283807" w:rsidR="00B64457" w:rsidP="00B64457" w:rsidRDefault="00B64457" w14:paraId="35671815" w14:textId="6B3F2F97">
            <w:pPr>
              <w:jc w:val="center"/>
            </w:pPr>
            <w:r>
              <w:rPr>
                <w:color w:val="000000"/>
              </w:rPr>
              <w:t>2024</w:t>
            </w:r>
          </w:p>
        </w:tc>
        <w:tc>
          <w:tcPr>
            <w:tcW w:w="1634" w:type="dxa"/>
            <w:tcBorders>
              <w:top w:val="single" w:color="auto" w:sz="4" w:space="0"/>
              <w:left w:val="single" w:color="auto" w:sz="4" w:space="0"/>
              <w:bottom w:val="single" w:color="auto" w:sz="4" w:space="0"/>
              <w:right w:val="single" w:color="auto" w:sz="4" w:space="0"/>
            </w:tcBorders>
          </w:tcPr>
          <w:p w:rsidRPr="00B803D5" w:rsidR="00B64457" w:rsidP="00B64457" w:rsidRDefault="00B64457" w14:paraId="4F13B778" w14:textId="35AE5539">
            <w:pPr>
              <w:jc w:val="center"/>
            </w:pPr>
            <w:r w:rsidRPr="00A23E0D">
              <w:t xml:space="preserve">$800 </w:t>
            </w:r>
          </w:p>
        </w:tc>
      </w:tr>
      <w:tr w:rsidRPr="00B803D5" w:rsidR="00B64457" w:rsidTr="003F0A0D" w14:paraId="1CF666E5" w14:textId="77777777">
        <w:trPr>
          <w:trHeight w:val="288"/>
          <w:jc w:val="center"/>
        </w:trPr>
        <w:tc>
          <w:tcPr>
            <w:tcW w:w="1520" w:type="dxa"/>
            <w:tcBorders>
              <w:top w:val="single" w:color="auto" w:sz="4" w:space="0"/>
              <w:left w:val="single" w:color="auto" w:sz="4" w:space="0"/>
              <w:bottom w:val="single" w:color="auto" w:sz="4" w:space="0"/>
              <w:right w:val="single" w:color="auto" w:sz="4" w:space="0"/>
            </w:tcBorders>
          </w:tcPr>
          <w:p w:rsidRPr="00283807" w:rsidR="00B64457" w:rsidP="00B64457" w:rsidRDefault="00B64457" w14:paraId="354B3218" w14:textId="61731F3C">
            <w:pPr>
              <w:jc w:val="center"/>
              <w:rPr>
                <w:shd w:val="clear" w:color="auto" w:fill="CCFFCC"/>
              </w:rPr>
            </w:pPr>
            <w:r>
              <w:rPr>
                <w:color w:val="000000"/>
              </w:rPr>
              <w:lastRenderedPageBreak/>
              <w:t xml:space="preserve">James </w:t>
            </w:r>
          </w:p>
        </w:tc>
        <w:tc>
          <w:tcPr>
            <w:tcW w:w="1725" w:type="dxa"/>
            <w:tcBorders>
              <w:top w:val="single" w:color="auto" w:sz="4" w:space="0"/>
              <w:left w:val="single" w:color="auto" w:sz="4" w:space="0"/>
              <w:bottom w:val="single" w:color="auto" w:sz="4" w:space="0"/>
              <w:right w:val="single" w:color="auto" w:sz="4" w:space="0"/>
            </w:tcBorders>
          </w:tcPr>
          <w:p w:rsidRPr="00283807" w:rsidR="00B64457" w:rsidP="00B64457" w:rsidRDefault="00B64457" w14:paraId="20CD90F2" w14:textId="5435FA83">
            <w:pPr>
              <w:jc w:val="center"/>
              <w:rPr>
                <w:shd w:val="clear" w:color="auto" w:fill="CCFFCC"/>
              </w:rPr>
            </w:pPr>
            <w:r>
              <w:rPr>
                <w:color w:val="000000"/>
              </w:rPr>
              <w:t>Birkelund</w:t>
            </w:r>
          </w:p>
        </w:tc>
        <w:tc>
          <w:tcPr>
            <w:tcW w:w="2088" w:type="dxa"/>
            <w:tcBorders>
              <w:top w:val="single" w:color="auto" w:sz="4" w:space="0"/>
              <w:left w:val="single" w:color="auto" w:sz="4" w:space="0"/>
              <w:bottom w:val="single" w:color="auto" w:sz="4" w:space="0"/>
              <w:right w:val="single" w:color="auto" w:sz="4" w:space="0"/>
            </w:tcBorders>
          </w:tcPr>
          <w:p w:rsidRPr="00283807" w:rsidR="00B64457" w:rsidP="00B64457" w:rsidRDefault="00EA0D4F" w14:paraId="093E5FAC" w14:textId="66342CCB">
            <w:pPr>
              <w:jc w:val="center"/>
              <w:rPr>
                <w:shd w:val="clear" w:color="auto" w:fill="CCFFCC"/>
              </w:rPr>
            </w:pPr>
            <w:r>
              <w:t>Consultant</w:t>
            </w:r>
          </w:p>
        </w:tc>
        <w:tc>
          <w:tcPr>
            <w:tcW w:w="1748" w:type="dxa"/>
            <w:tcBorders>
              <w:top w:val="single" w:color="auto" w:sz="4" w:space="0"/>
              <w:left w:val="single" w:color="auto" w:sz="4" w:space="0"/>
              <w:bottom w:val="single" w:color="auto" w:sz="4" w:space="0"/>
              <w:right w:val="single" w:color="auto" w:sz="4" w:space="0"/>
            </w:tcBorders>
          </w:tcPr>
          <w:p w:rsidRPr="00283807" w:rsidR="00B64457" w:rsidP="00B64457" w:rsidRDefault="00B64457" w14:paraId="38E8EF19" w14:textId="5D199EF5">
            <w:pPr>
              <w:jc w:val="center"/>
            </w:pPr>
            <w:r w:rsidRPr="00A23E0D">
              <w:t xml:space="preserve">$830 </w:t>
            </w:r>
          </w:p>
        </w:tc>
        <w:tc>
          <w:tcPr>
            <w:tcW w:w="1725" w:type="dxa"/>
            <w:tcBorders>
              <w:top w:val="single" w:color="auto" w:sz="4" w:space="0"/>
              <w:left w:val="single" w:color="auto" w:sz="4" w:space="0"/>
              <w:bottom w:val="single" w:color="auto" w:sz="4" w:space="0"/>
              <w:right w:val="single" w:color="auto" w:sz="4" w:space="0"/>
            </w:tcBorders>
          </w:tcPr>
          <w:p w:rsidRPr="00283807" w:rsidR="00B64457" w:rsidP="00B64457" w:rsidRDefault="00B64457" w14:paraId="5B2972F7" w14:textId="721198C8">
            <w:pPr>
              <w:jc w:val="center"/>
            </w:pPr>
            <w:r>
              <w:rPr>
                <w:color w:val="000000"/>
              </w:rPr>
              <w:t>2025</w:t>
            </w:r>
          </w:p>
        </w:tc>
        <w:tc>
          <w:tcPr>
            <w:tcW w:w="1634" w:type="dxa"/>
            <w:tcBorders>
              <w:top w:val="single" w:color="auto" w:sz="4" w:space="0"/>
              <w:left w:val="single" w:color="auto" w:sz="4" w:space="0"/>
              <w:bottom w:val="single" w:color="auto" w:sz="4" w:space="0"/>
              <w:right w:val="single" w:color="auto" w:sz="4" w:space="0"/>
            </w:tcBorders>
          </w:tcPr>
          <w:p w:rsidRPr="00B803D5" w:rsidR="00B64457" w:rsidP="00B64457" w:rsidRDefault="00B64457" w14:paraId="602C423F" w14:textId="7C082CAB">
            <w:pPr>
              <w:jc w:val="center"/>
            </w:pPr>
            <w:r w:rsidRPr="00A23E0D">
              <w:t xml:space="preserve">$830 </w:t>
            </w:r>
          </w:p>
        </w:tc>
      </w:tr>
    </w:tbl>
    <w:p w:rsidR="0022302F" w:rsidP="00FE3BAE" w:rsidRDefault="0022302F" w14:paraId="330D3693" w14:textId="77777777">
      <w:pPr>
        <w:spacing w:line="360" w:lineRule="auto"/>
        <w:rPr>
          <w:b/>
        </w:rPr>
      </w:pPr>
    </w:p>
    <w:p w:rsidR="0022302F" w:rsidP="00FE3BAE" w:rsidRDefault="0022302F" w14:paraId="1CF37A00" w14:textId="77777777">
      <w:pPr>
        <w:spacing w:line="360" w:lineRule="auto"/>
        <w:rPr>
          <w:b/>
        </w:rPr>
      </w:pPr>
    </w:p>
    <w:p w:rsidR="0022302F" w:rsidP="00FE3BAE" w:rsidRDefault="0022302F" w14:paraId="439C0840" w14:textId="77777777">
      <w:pPr>
        <w:spacing w:line="360" w:lineRule="auto"/>
        <w:rPr>
          <w:b/>
        </w:rPr>
      </w:pPr>
    </w:p>
    <w:p w:rsidRPr="00B803D5" w:rsidR="00FE3BAE" w:rsidP="00FE3BAE" w:rsidRDefault="00FE3BAE" w14:paraId="53F54635" w14:textId="77777777">
      <w:pPr>
        <w:jc w:val="center"/>
      </w:pPr>
      <w:r w:rsidRPr="00B803D5">
        <w:rPr>
          <w:b/>
        </w:rPr>
        <w:t xml:space="preserve">(END OF </w:t>
      </w:r>
      <w:r w:rsidRPr="00B803D5">
        <w:rPr>
          <w:b/>
          <w:szCs w:val="26"/>
        </w:rPr>
        <w:t>APPENDIX</w:t>
      </w:r>
      <w:r w:rsidRPr="00B803D5">
        <w:rPr>
          <w:b/>
        </w:rPr>
        <w:t>)</w:t>
      </w:r>
    </w:p>
    <w:sectPr w:rsidRPr="00B803D5" w:rsidR="00FE3BAE" w:rsidSect="006B7228">
      <w:footerReference w:type="default" r:id="rId14"/>
      <w:pgSz w:w="12240" w:h="15840"/>
      <w:pgMar w:top="1440" w:right="1440" w:bottom="1440" w:left="1440" w:header="720" w:footer="720" w:gutter="0"/>
      <w:pgNumType w:fmt="numberInDash"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DC7498" w14:textId="77777777" w:rsidR="00BE226F" w:rsidRDefault="00BE226F" w:rsidP="00885956">
      <w:r>
        <w:separator/>
      </w:r>
    </w:p>
  </w:endnote>
  <w:endnote w:type="continuationSeparator" w:id="0">
    <w:p w14:paraId="1FB2E159" w14:textId="77777777" w:rsidR="00BE226F" w:rsidRDefault="00BE226F" w:rsidP="008859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w:altName w:val="Book Antiqua"/>
    <w:panose1 w:val="00000000000000000000"/>
    <w:charset w:val="00"/>
    <w:family w:val="roman"/>
    <w:notTrueType/>
    <w:pitch w:val="variable"/>
    <w:sig w:usb0="00000003" w:usb1="00000000" w:usb2="00000000" w:usb3="00000000" w:csb0="00000001"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0570652"/>
      <w:docPartObj>
        <w:docPartGallery w:val="Page Numbers (Bottom of Page)"/>
        <w:docPartUnique/>
      </w:docPartObj>
    </w:sdtPr>
    <w:sdtEndPr>
      <w:rPr>
        <w:noProof/>
      </w:rPr>
    </w:sdtEndPr>
    <w:sdtContent>
      <w:p w14:paraId="28A020F4" w14:textId="3FB6E185" w:rsidR="003B6A1B" w:rsidRDefault="003B6A1B" w:rsidP="00880855">
        <w:pPr>
          <w:pStyle w:val="Footer"/>
          <w:jc w:val="center"/>
        </w:pPr>
        <w:r>
          <w:fldChar w:fldCharType="begin"/>
        </w:r>
        <w:r>
          <w:instrText xml:space="preserve"> PAGE   \* MERGEFORMAT </w:instrText>
        </w:r>
        <w:r>
          <w:fldChar w:fldCharType="separate"/>
        </w:r>
        <w:r w:rsidR="0055228B">
          <w:rPr>
            <w:noProof/>
          </w:rPr>
          <w:t>- 1 -</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549329"/>
      <w:docPartObj>
        <w:docPartGallery w:val="Page Numbers (Bottom of Page)"/>
        <w:docPartUnique/>
      </w:docPartObj>
    </w:sdtPr>
    <w:sdtEndPr>
      <w:rPr>
        <w:noProof/>
      </w:rPr>
    </w:sdtEndPr>
    <w:sdtContent>
      <w:p w14:paraId="2B494C2D" w14:textId="00A3F47F" w:rsidR="00CF1129" w:rsidRDefault="00E32428" w:rsidP="00A14A3C">
        <w:pPr>
          <w:pStyle w:val="Footer"/>
        </w:pPr>
        <w:r w:rsidRPr="00E32428">
          <w:rPr>
            <w:rFonts w:ascii="Book Antiqua" w:hAnsi="Book Antiqua"/>
            <w:sz w:val="16"/>
            <w:szCs w:val="16"/>
          </w:rPr>
          <w:t>615366083</w:t>
        </w:r>
        <w:r w:rsidR="00A14A3C">
          <w:tab/>
        </w:r>
        <w:r w:rsidR="00CF1129">
          <w:fldChar w:fldCharType="begin"/>
        </w:r>
        <w:r w:rsidR="00CF1129">
          <w:instrText xml:space="preserve"> PAGE   \* MERGEFORMAT </w:instrText>
        </w:r>
        <w:r w:rsidR="00CF1129">
          <w:fldChar w:fldCharType="separate"/>
        </w:r>
        <w:r w:rsidR="002A6C07">
          <w:rPr>
            <w:noProof/>
          </w:rPr>
          <w:t>- 1 -</w:t>
        </w:r>
        <w:r w:rsidR="00CF1129">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1DD96" w14:textId="7A4B1371" w:rsidR="00435C30" w:rsidRDefault="00435C30" w:rsidP="00880855">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EA2A3B" w14:textId="77777777" w:rsidR="00BE226F" w:rsidRDefault="00BE226F" w:rsidP="00885956">
      <w:r>
        <w:separator/>
      </w:r>
    </w:p>
  </w:footnote>
  <w:footnote w:type="continuationSeparator" w:id="0">
    <w:p w14:paraId="13428FDE" w14:textId="77777777" w:rsidR="00BE226F" w:rsidRDefault="00BE226F" w:rsidP="00885956">
      <w:r>
        <w:continuationSeparator/>
      </w:r>
    </w:p>
  </w:footnote>
  <w:footnote w:id="1">
    <w:p w14:paraId="7CAF0DDD" w14:textId="77777777" w:rsidR="003B6A1B" w:rsidRDefault="003B6A1B">
      <w:pPr>
        <w:pStyle w:val="FootnoteText"/>
      </w:pPr>
      <w:r>
        <w:rPr>
          <w:rStyle w:val="FootnoteReference"/>
        </w:rPr>
        <w:footnoteRef/>
      </w:r>
      <w:r>
        <w:t xml:space="preserve"> All statutory references are to California Public Utilities Code unless indicated otherwise.</w:t>
      </w:r>
    </w:p>
  </w:footnote>
  <w:footnote w:id="2">
    <w:p w14:paraId="2294164A" w14:textId="66236F2C" w:rsidR="006F43F1" w:rsidRDefault="006F43F1">
      <w:pPr>
        <w:pStyle w:val="FootnoteText"/>
      </w:pPr>
      <w:r>
        <w:rPr>
          <w:rStyle w:val="FootnoteReference"/>
        </w:rPr>
        <w:footnoteRef/>
      </w:r>
      <w:r>
        <w:t xml:space="preserve"> The Decision incorrectly lists SBUA as filing Opening Comments on November 30, 2022</w:t>
      </w:r>
      <w:r w:rsidR="009E28FB">
        <w:t xml:space="preserve">; </w:t>
      </w:r>
      <w:r>
        <w:t xml:space="preserve">however, the Docket Card of the proceeding correctly reflects SBUA’s </w:t>
      </w:r>
      <w:r w:rsidR="00931DE0">
        <w:t>January 25</w:t>
      </w:r>
      <w:r>
        <w:t xml:space="preserve">, </w:t>
      </w:r>
      <w:proofErr w:type="gramStart"/>
      <w:r>
        <w:t>2024</w:t>
      </w:r>
      <w:proofErr w:type="gramEnd"/>
      <w:r>
        <w:t xml:space="preserve"> comments as part of the record.</w:t>
      </w:r>
    </w:p>
  </w:footnote>
  <w:footnote w:id="3">
    <w:p w14:paraId="24D3A794" w14:textId="0DD42426" w:rsidR="002B2158" w:rsidRDefault="002B2158">
      <w:pPr>
        <w:pStyle w:val="FootnoteText"/>
      </w:pPr>
      <w:r>
        <w:rPr>
          <w:rStyle w:val="FootnoteReference"/>
        </w:rPr>
        <w:footnoteRef/>
      </w:r>
      <w:r>
        <w:t xml:space="preserve"> </w:t>
      </w:r>
      <w:r>
        <w:rPr>
          <w:color w:val="000000"/>
        </w:rPr>
        <w:t>Attorney Jeffrey Winmill assisted in the proceeding as well, filing SBUA’s NOI</w:t>
      </w:r>
      <w:r w:rsidR="002A5ADE">
        <w:rPr>
          <w:color w:val="000000"/>
        </w:rPr>
        <w:t xml:space="preserve"> </w:t>
      </w:r>
      <w:r w:rsidR="009D3176">
        <w:rPr>
          <w:color w:val="000000"/>
        </w:rPr>
        <w:t>and attending a prehearing conference</w:t>
      </w:r>
      <w:r>
        <w:rPr>
          <w:color w:val="000000"/>
        </w:rPr>
        <w:t>; however, due to his limited engagement SBUA is waiving his time.</w:t>
      </w:r>
    </w:p>
  </w:footnote>
  <w:footnote w:id="4">
    <w:p w14:paraId="2A44723A" w14:textId="34581EAB" w:rsidR="00691C6B" w:rsidRPr="00DE3A5D" w:rsidRDefault="00691C6B" w:rsidP="00A86489">
      <w:pPr>
        <w:pStyle w:val="FootnoteText"/>
      </w:pPr>
      <w:r w:rsidRPr="00DE3A5D">
        <w:rPr>
          <w:rStyle w:val="FootnoteReference"/>
          <w:sz w:val="20"/>
        </w:rPr>
        <w:footnoteRef/>
      </w:r>
      <w:r w:rsidRPr="00DE3A5D">
        <w:t xml:space="preserve"> This information may be </w:t>
      </w:r>
      <w:r w:rsidRPr="00DE3A5D">
        <w:rPr>
          <w:color w:val="000000"/>
        </w:rPr>
        <w:t>obtain</w:t>
      </w:r>
      <w:r>
        <w:rPr>
          <w:color w:val="000000"/>
        </w:rPr>
        <w:t xml:space="preserve">ed through the State Bar of California’s website at </w:t>
      </w:r>
      <w:hyperlink r:id="rId1" w:history="1">
        <w:r>
          <w:rPr>
            <w:rStyle w:val="Hyperlink"/>
          </w:rPr>
          <w:t>https://apps.calbar.ca.gov/attorney/LicenseeSearch/QuickSearch.</w:t>
        </w:r>
      </w:hyperlink>
    </w:p>
  </w:footnote>
  <w:footnote w:id="5">
    <w:p w14:paraId="60D21C4F" w14:textId="77777777" w:rsidR="00691C6B" w:rsidRDefault="00691C6B" w:rsidP="0033151B">
      <w:pPr>
        <w:pStyle w:val="FootnoteText"/>
      </w:pPr>
      <w:r>
        <w:rPr>
          <w:rStyle w:val="FootnoteReference"/>
        </w:rPr>
        <w:footnoteRef/>
      </w:r>
      <w:r>
        <w:t xml:space="preserve"> Attorney Michael Raykher is also known professionally by the variant spelling Mikhail Raykher.</w:t>
      </w:r>
    </w:p>
  </w:footnote>
  <w:footnote w:id="6">
    <w:p w14:paraId="5547A1C2" w14:textId="76109834" w:rsidR="00CE3C12" w:rsidRDefault="00CE3C12">
      <w:pPr>
        <w:pStyle w:val="FootnoteText"/>
      </w:pPr>
      <w:r>
        <w:rPr>
          <w:rStyle w:val="FootnoteReference"/>
        </w:rPr>
        <w:footnoteRef/>
      </w:r>
      <w:r>
        <w:t xml:space="preserve"> Attachments not included in final Decision.</w:t>
      </w:r>
    </w:p>
  </w:footnote>
  <w:footnote w:id="7">
    <w:p w14:paraId="2DB13054" w14:textId="55770B37" w:rsidR="00183A00" w:rsidRDefault="00183A00">
      <w:pPr>
        <w:pStyle w:val="FootnoteText"/>
      </w:pPr>
      <w:r>
        <w:rPr>
          <w:rStyle w:val="FootnoteReference"/>
        </w:rPr>
        <w:footnoteRef/>
      </w:r>
      <w:r>
        <w:t xml:space="preserve"> </w:t>
      </w:r>
      <w:r w:rsidR="0052517C" w:rsidRPr="0052517C">
        <w:t xml:space="preserve">D.07-01-009, D.08-04-010, and ALJ Resolution ALJ 235.   </w:t>
      </w:r>
    </w:p>
  </w:footnote>
  <w:footnote w:id="8">
    <w:p w14:paraId="0550B496" w14:textId="77777777" w:rsidR="00A65F9F" w:rsidRDefault="00A65F9F">
      <w:pPr>
        <w:pStyle w:val="FootnoteText"/>
      </w:pPr>
      <w:r>
        <w:rPr>
          <w:rStyle w:val="FootnoteReference"/>
        </w:rPr>
        <w:footnoteRef/>
      </w:r>
      <w:r>
        <w:t xml:space="preserve"> </w:t>
      </w:r>
      <w:r w:rsidRPr="0052517C">
        <w:t xml:space="preserve">D.07-01-009, D.08-04-010, and ALJ Resolution ALJ 235.   </w:t>
      </w:r>
    </w:p>
  </w:footnote>
  <w:footnote w:id="9">
    <w:p w14:paraId="4A8AA951" w14:textId="77777777" w:rsidR="006F6476" w:rsidRDefault="006F6476">
      <w:pPr>
        <w:pStyle w:val="FootnoteText"/>
      </w:pPr>
      <w:r>
        <w:rPr>
          <w:rStyle w:val="FootnoteReference"/>
        </w:rPr>
        <w:footnoteRef/>
      </w:r>
      <w:r>
        <w:t xml:space="preserve"> </w:t>
      </w:r>
      <w:r w:rsidRPr="0052517C">
        <w:t xml:space="preserve">D.07-01-009, D.08-04-010, and ALJ Resolution ALJ 235.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F8E92" w14:textId="2F0B6439" w:rsidR="00175B58" w:rsidRPr="00175B58" w:rsidRDefault="00175B58" w:rsidP="00175B58">
    <w:pPr>
      <w:pStyle w:val="Header"/>
      <w:tabs>
        <w:tab w:val="left" w:pos="5893"/>
      </w:tabs>
      <w:rPr>
        <w:rFonts w:ascii="Arial" w:hAnsi="Arial" w:cs="Arial"/>
        <w:b/>
        <w:bCs/>
      </w:rPr>
    </w:pPr>
    <w:r>
      <w:t>R.18-07-</w:t>
    </w:r>
    <w:proofErr w:type="gramStart"/>
    <w:r>
      <w:t>006  ALJ</w:t>
    </w:r>
    <w:proofErr w:type="gramEnd"/>
    <w:r>
      <w:t>/KWZ/</w:t>
    </w:r>
    <w:proofErr w:type="spellStart"/>
    <w:r>
      <w:t>vhj</w:t>
    </w:r>
    <w:proofErr w:type="spellEnd"/>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9425C52"/>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6B5AEB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89"/>
    <w:multiLevelType w:val="singleLevel"/>
    <w:tmpl w:val="1B74867E"/>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C9B5AE7"/>
    <w:multiLevelType w:val="hybridMultilevel"/>
    <w:tmpl w:val="2892EF34"/>
    <w:lvl w:ilvl="0" w:tplc="7B3657A2">
      <w:start w:val="1"/>
      <w:numFmt w:val="upperLetter"/>
      <w:lvlText w:val="%1."/>
      <w:lvlJc w:val="left"/>
      <w:pPr>
        <w:tabs>
          <w:tab w:val="num" w:pos="900"/>
        </w:tabs>
        <w:ind w:left="9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E866AEC"/>
    <w:multiLevelType w:val="hybridMultilevel"/>
    <w:tmpl w:val="67FA58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3B25777"/>
    <w:multiLevelType w:val="hybridMultilevel"/>
    <w:tmpl w:val="2BC0C152"/>
    <w:lvl w:ilvl="0" w:tplc="F91419D4">
      <w:start w:val="1"/>
      <w:numFmt w:val="upperLetter"/>
      <w:lvlText w:val="%1."/>
      <w:lvlJc w:val="left"/>
      <w:pPr>
        <w:tabs>
          <w:tab w:val="num" w:pos="360"/>
        </w:tabs>
        <w:ind w:left="360" w:hanging="360"/>
      </w:pPr>
      <w:rPr>
        <w:rFonts w:hint="default"/>
        <w:b/>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D67F4B"/>
    <w:multiLevelType w:val="hybridMultilevel"/>
    <w:tmpl w:val="C2A26642"/>
    <w:lvl w:ilvl="0" w:tplc="7A988B5E">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24B441E5"/>
    <w:multiLevelType w:val="multilevel"/>
    <w:tmpl w:val="5650D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B1E467E"/>
    <w:multiLevelType w:val="hybridMultilevel"/>
    <w:tmpl w:val="A1AA62A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F935CB3"/>
    <w:multiLevelType w:val="hybridMultilevel"/>
    <w:tmpl w:val="22BA9856"/>
    <w:lvl w:ilvl="0" w:tplc="961C51CA">
      <w:start w:val="2021"/>
      <w:numFmt w:val="decimal"/>
      <w:lvlText w:val="%1"/>
      <w:lvlJc w:val="left"/>
      <w:pPr>
        <w:ind w:left="840" w:hanging="4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0E334F4"/>
    <w:multiLevelType w:val="hybridMultilevel"/>
    <w:tmpl w:val="557E5F04"/>
    <w:lvl w:ilvl="0" w:tplc="A4C21444">
      <w:numFmt w:val="bullet"/>
      <w:lvlText w:val=""/>
      <w:lvlJc w:val="left"/>
      <w:pPr>
        <w:ind w:left="1285" w:hanging="368"/>
      </w:pPr>
      <w:rPr>
        <w:rFonts w:ascii="Symbol" w:eastAsia="Symbol" w:hAnsi="Symbol" w:cs="Symbol" w:hint="default"/>
        <w:b w:val="0"/>
        <w:bCs w:val="0"/>
        <w:i w:val="0"/>
        <w:iCs w:val="0"/>
        <w:w w:val="102"/>
        <w:sz w:val="25"/>
        <w:szCs w:val="25"/>
        <w:lang w:val="en-US" w:eastAsia="en-US" w:bidi="ar-SA"/>
      </w:rPr>
    </w:lvl>
    <w:lvl w:ilvl="1" w:tplc="B92E8ADE">
      <w:numFmt w:val="bullet"/>
      <w:lvlText w:val="•"/>
      <w:lvlJc w:val="left"/>
      <w:pPr>
        <w:ind w:left="2136" w:hanging="368"/>
      </w:pPr>
      <w:rPr>
        <w:rFonts w:hint="default"/>
        <w:lang w:val="en-US" w:eastAsia="en-US" w:bidi="ar-SA"/>
      </w:rPr>
    </w:lvl>
    <w:lvl w:ilvl="2" w:tplc="E5DA75A0">
      <w:numFmt w:val="bullet"/>
      <w:lvlText w:val="•"/>
      <w:lvlJc w:val="left"/>
      <w:pPr>
        <w:ind w:left="2992" w:hanging="368"/>
      </w:pPr>
      <w:rPr>
        <w:rFonts w:hint="default"/>
        <w:lang w:val="en-US" w:eastAsia="en-US" w:bidi="ar-SA"/>
      </w:rPr>
    </w:lvl>
    <w:lvl w:ilvl="3" w:tplc="D6D41FB8">
      <w:numFmt w:val="bullet"/>
      <w:lvlText w:val="•"/>
      <w:lvlJc w:val="left"/>
      <w:pPr>
        <w:ind w:left="3848" w:hanging="368"/>
      </w:pPr>
      <w:rPr>
        <w:rFonts w:hint="default"/>
        <w:lang w:val="en-US" w:eastAsia="en-US" w:bidi="ar-SA"/>
      </w:rPr>
    </w:lvl>
    <w:lvl w:ilvl="4" w:tplc="5F827676">
      <w:numFmt w:val="bullet"/>
      <w:lvlText w:val="•"/>
      <w:lvlJc w:val="left"/>
      <w:pPr>
        <w:ind w:left="4704" w:hanging="368"/>
      </w:pPr>
      <w:rPr>
        <w:rFonts w:hint="default"/>
        <w:lang w:val="en-US" w:eastAsia="en-US" w:bidi="ar-SA"/>
      </w:rPr>
    </w:lvl>
    <w:lvl w:ilvl="5" w:tplc="2CC61BF8">
      <w:numFmt w:val="bullet"/>
      <w:lvlText w:val="•"/>
      <w:lvlJc w:val="left"/>
      <w:pPr>
        <w:ind w:left="5560" w:hanging="368"/>
      </w:pPr>
      <w:rPr>
        <w:rFonts w:hint="default"/>
        <w:lang w:val="en-US" w:eastAsia="en-US" w:bidi="ar-SA"/>
      </w:rPr>
    </w:lvl>
    <w:lvl w:ilvl="6" w:tplc="475ADDF4">
      <w:numFmt w:val="bullet"/>
      <w:lvlText w:val="•"/>
      <w:lvlJc w:val="left"/>
      <w:pPr>
        <w:ind w:left="6416" w:hanging="368"/>
      </w:pPr>
      <w:rPr>
        <w:rFonts w:hint="default"/>
        <w:lang w:val="en-US" w:eastAsia="en-US" w:bidi="ar-SA"/>
      </w:rPr>
    </w:lvl>
    <w:lvl w:ilvl="7" w:tplc="9006A9C8">
      <w:numFmt w:val="bullet"/>
      <w:lvlText w:val="•"/>
      <w:lvlJc w:val="left"/>
      <w:pPr>
        <w:ind w:left="7272" w:hanging="368"/>
      </w:pPr>
      <w:rPr>
        <w:rFonts w:hint="default"/>
        <w:lang w:val="en-US" w:eastAsia="en-US" w:bidi="ar-SA"/>
      </w:rPr>
    </w:lvl>
    <w:lvl w:ilvl="8" w:tplc="EAF0BE7A">
      <w:numFmt w:val="bullet"/>
      <w:lvlText w:val="•"/>
      <w:lvlJc w:val="left"/>
      <w:pPr>
        <w:ind w:left="8128" w:hanging="368"/>
      </w:pPr>
      <w:rPr>
        <w:rFonts w:hint="default"/>
        <w:lang w:val="en-US" w:eastAsia="en-US" w:bidi="ar-SA"/>
      </w:rPr>
    </w:lvl>
  </w:abstractNum>
  <w:abstractNum w:abstractNumId="11" w15:restartNumberingAfterBreak="0">
    <w:nsid w:val="331F6D42"/>
    <w:multiLevelType w:val="multilevel"/>
    <w:tmpl w:val="3C526EDE"/>
    <w:styleLink w:val="Headings"/>
    <w:lvl w:ilvl="0">
      <w:start w:val="1"/>
      <w:numFmt w:val="decimal"/>
      <w:lvlText w:val="%1."/>
      <w:lvlJc w:val="left"/>
      <w:pPr>
        <w:ind w:left="720" w:hanging="720"/>
      </w:pPr>
      <w:rPr>
        <w:rFonts w:ascii="Arial" w:hAnsi="Arial" w:hint="default"/>
        <w:b/>
        <w:i w:val="0"/>
        <w:caps w:val="0"/>
        <w:strike w:val="0"/>
        <w:dstrike w:val="0"/>
        <w:vanish w:val="0"/>
        <w:color w:val="auto"/>
        <w:kern w:val="0"/>
        <w:position w:val="0"/>
        <w:sz w:val="26"/>
        <w:u w:val="none"/>
        <w:vertAlign w:val="baseline"/>
        <w14:ligatures w14:val="none"/>
        <w14:numSpacing w14:val="default"/>
        <w14:cntxtAlts w14:val="0"/>
      </w:rPr>
    </w:lvl>
    <w:lvl w:ilvl="1">
      <w:start w:val="1"/>
      <w:numFmt w:val="decimal"/>
      <w:lvlText w:val="%1.%2."/>
      <w:lvlJc w:val="left"/>
      <w:pPr>
        <w:tabs>
          <w:tab w:val="num" w:pos="1080"/>
        </w:tabs>
        <w:ind w:left="1080" w:hanging="720"/>
      </w:pPr>
      <w:rPr>
        <w:rFonts w:ascii="Arial" w:hAnsi="Arial" w:hint="default"/>
        <w:b/>
        <w:i w:val="0"/>
        <w:caps w:val="0"/>
        <w:strike w:val="0"/>
        <w:dstrike w:val="0"/>
        <w:vanish w:val="0"/>
        <w:color w:val="auto"/>
        <w:kern w:val="0"/>
        <w:sz w:val="26"/>
        <w:u w:val="none"/>
        <w:vertAlign w:val="baseline"/>
        <w14:cntxtAlts w14:val="0"/>
      </w:rPr>
    </w:lvl>
    <w:lvl w:ilvl="2">
      <w:start w:val="1"/>
      <w:numFmt w:val="decimal"/>
      <w:lvlText w:val="%1.%2.%3."/>
      <w:lvlJc w:val="left"/>
      <w:pPr>
        <w:tabs>
          <w:tab w:val="num" w:pos="1656"/>
        </w:tabs>
        <w:ind w:left="1656" w:hanging="936"/>
      </w:pPr>
      <w:rPr>
        <w:rFonts w:ascii="Arial" w:hAnsi="Arial" w:hint="default"/>
        <w:b/>
        <w:i w:val="0"/>
        <w:caps w:val="0"/>
        <w:strike w:val="0"/>
        <w:dstrike w:val="0"/>
        <w:vanish w:val="0"/>
        <w:color w:val="auto"/>
        <w:kern w:val="0"/>
        <w:sz w:val="26"/>
        <w:u w:val="none"/>
        <w:vertAlign w:val="baseline"/>
        <w14:cntxtAlts w14:val="0"/>
      </w:rPr>
    </w:lvl>
    <w:lvl w:ilvl="3">
      <w:start w:val="1"/>
      <w:numFmt w:val="decimal"/>
      <w:lvlText w:val="%1.%2.%3.%4."/>
      <w:lvlJc w:val="left"/>
      <w:pPr>
        <w:tabs>
          <w:tab w:val="num" w:pos="2232"/>
        </w:tabs>
        <w:ind w:left="2232" w:hanging="1152"/>
      </w:pPr>
      <w:rPr>
        <w:rFonts w:ascii="Arial" w:hAnsi="Arial" w:hint="default"/>
        <w:b/>
        <w:i w:val="0"/>
        <w:caps w:val="0"/>
        <w:strike w:val="0"/>
        <w:dstrike w:val="0"/>
        <w:vanish w:val="0"/>
        <w:kern w:val="0"/>
        <w:sz w:val="26"/>
        <w:vertAlign w:val="baseline"/>
        <w14:cntxtAlts w14:val="0"/>
      </w:rPr>
    </w:lvl>
    <w:lvl w:ilvl="4">
      <w:start w:val="1"/>
      <w:numFmt w:val="decimal"/>
      <w:lvlText w:val="%1.%2.%3.%4.%5."/>
      <w:lvlJc w:val="left"/>
      <w:pPr>
        <w:tabs>
          <w:tab w:val="num" w:pos="2880"/>
        </w:tabs>
        <w:ind w:left="2880" w:hanging="1440"/>
      </w:pPr>
      <w:rPr>
        <w:rFonts w:ascii="Arial" w:hAnsi="Arial" w:hint="default"/>
        <w:b/>
        <w:i w:val="0"/>
        <w:sz w:val="26"/>
      </w:rPr>
    </w:lvl>
    <w:lvl w:ilvl="5">
      <w:start w:val="1"/>
      <w:numFmt w:val="decimal"/>
      <w:lvlText w:val="%1.%2.%3.%4.%5.%6."/>
      <w:lvlJc w:val="left"/>
      <w:pPr>
        <w:tabs>
          <w:tab w:val="num" w:pos="3528"/>
        </w:tabs>
        <w:ind w:left="3528" w:hanging="1728"/>
      </w:pPr>
      <w:rPr>
        <w:rFonts w:ascii="Arial" w:hAnsi="Arial" w:hint="default"/>
        <w:b/>
        <w:i w:val="0"/>
        <w:sz w:val="26"/>
      </w:rPr>
    </w:lvl>
    <w:lvl w:ilvl="6">
      <w:start w:val="1"/>
      <w:numFmt w:val="decimal"/>
      <w:lvlText w:val="%7."/>
      <w:lvlJc w:val="left"/>
      <w:pPr>
        <w:tabs>
          <w:tab w:val="num" w:pos="1080"/>
        </w:tabs>
        <w:ind w:left="1080" w:hanging="360"/>
      </w:pPr>
      <w:rPr>
        <w:rFonts w:ascii="Book Antiqua" w:hAnsi="Book Antiqua" w:hint="default"/>
        <w:b w:val="0"/>
        <w:i w:val="0"/>
        <w:sz w:val="26"/>
      </w:rPr>
    </w:lvl>
    <w:lvl w:ilvl="7">
      <w:start w:val="1"/>
      <w:numFmt w:val="lowerLetter"/>
      <w:lvlText w:val="%8."/>
      <w:lvlJc w:val="left"/>
      <w:pPr>
        <w:ind w:left="1080" w:hanging="360"/>
      </w:pPr>
      <w:rPr>
        <w:rFonts w:ascii="Book Antiqua" w:hAnsi="Book Antiqua" w:hint="default"/>
        <w:sz w:val="26"/>
      </w:rPr>
    </w:lvl>
    <w:lvl w:ilvl="8">
      <w:start w:val="1"/>
      <w:numFmt w:val="none"/>
      <w:lvlText w:val=""/>
      <w:lvlJc w:val="left"/>
      <w:pPr>
        <w:ind w:left="3240" w:hanging="360"/>
      </w:pPr>
      <w:rPr>
        <w:rFonts w:hint="default"/>
      </w:rPr>
    </w:lvl>
  </w:abstractNum>
  <w:abstractNum w:abstractNumId="12" w15:restartNumberingAfterBreak="0">
    <w:nsid w:val="352F0203"/>
    <w:multiLevelType w:val="hybridMultilevel"/>
    <w:tmpl w:val="30FC9C02"/>
    <w:lvl w:ilvl="0" w:tplc="3F64304C">
      <w:start w:val="1"/>
      <w:numFmt w:val="decimal"/>
      <w:lvlText w:val="%1."/>
      <w:lvlJc w:val="left"/>
      <w:pPr>
        <w:ind w:left="547" w:hanging="54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02E60CD"/>
    <w:multiLevelType w:val="hybridMultilevel"/>
    <w:tmpl w:val="A5FC35B8"/>
    <w:lvl w:ilvl="0" w:tplc="DAA6AB9C">
      <w:start w:val="2"/>
      <w:numFmt w:val="upperLetter"/>
      <w:lvlText w:val="%1."/>
      <w:lvlJc w:val="left"/>
      <w:pPr>
        <w:tabs>
          <w:tab w:val="num" w:pos="360"/>
        </w:tabs>
        <w:ind w:left="36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2504B9E"/>
    <w:multiLevelType w:val="hybridMultilevel"/>
    <w:tmpl w:val="A5FC35B8"/>
    <w:lvl w:ilvl="0" w:tplc="DAA6AB9C">
      <w:start w:val="2"/>
      <w:numFmt w:val="upperLetter"/>
      <w:lvlText w:val="%1."/>
      <w:lvlJc w:val="left"/>
      <w:pPr>
        <w:tabs>
          <w:tab w:val="num" w:pos="360"/>
        </w:tabs>
        <w:ind w:left="36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5FF7837"/>
    <w:multiLevelType w:val="singleLevel"/>
    <w:tmpl w:val="BE262CB2"/>
    <w:lvl w:ilvl="0">
      <w:start w:val="1"/>
      <w:numFmt w:val="bullet"/>
      <w:lvlText w:val=""/>
      <w:lvlJc w:val="left"/>
      <w:pPr>
        <w:ind w:left="540" w:hanging="540"/>
      </w:pPr>
      <w:rPr>
        <w:rFonts w:ascii="Symbol" w:hAnsi="Symbol" w:hint="default"/>
      </w:rPr>
    </w:lvl>
  </w:abstractNum>
  <w:abstractNum w:abstractNumId="16" w15:restartNumberingAfterBreak="0">
    <w:nsid w:val="4DAE6172"/>
    <w:multiLevelType w:val="hybridMultilevel"/>
    <w:tmpl w:val="1CFC3C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49104FC"/>
    <w:multiLevelType w:val="hybridMultilevel"/>
    <w:tmpl w:val="AF42F70C"/>
    <w:lvl w:ilvl="0" w:tplc="0409000F">
      <w:start w:val="1"/>
      <w:numFmt w:val="decimal"/>
      <w:lvlText w:val="%1."/>
      <w:lvlJc w:val="left"/>
      <w:pPr>
        <w:tabs>
          <w:tab w:val="num" w:pos="900"/>
        </w:tabs>
        <w:ind w:left="900" w:hanging="360"/>
      </w:p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8" w15:restartNumberingAfterBreak="0">
    <w:nsid w:val="54D24952"/>
    <w:multiLevelType w:val="multilevel"/>
    <w:tmpl w:val="C042570A"/>
    <w:lvl w:ilvl="0">
      <w:start w:val="1"/>
      <w:numFmt w:val="decimal"/>
      <w:pStyle w:val="CoL"/>
      <w:lvlText w:val="%1."/>
      <w:lvlJc w:val="right"/>
      <w:pPr>
        <w:ind w:left="0" w:firstLine="540"/>
      </w:pPr>
      <w:rPr>
        <w:rFonts w:hint="default"/>
      </w:rPr>
    </w:lvl>
    <w:lvl w:ilvl="1">
      <w:start w:val="1"/>
      <w:numFmt w:val="lowerLetter"/>
      <w:lvlText w:val="(%2)"/>
      <w:lvlJc w:val="right"/>
      <w:pPr>
        <w:ind w:left="1152" w:hanging="72"/>
      </w:pPr>
      <w:rPr>
        <w:rFonts w:hint="default"/>
      </w:rPr>
    </w:lvl>
    <w:lvl w:ilvl="2">
      <w:start w:val="1"/>
      <w:numFmt w:val="none"/>
      <w:lvlText w:val=""/>
      <w:lvlJc w:val="left"/>
      <w:pPr>
        <w:ind w:left="720" w:firstLine="0"/>
      </w:pPr>
      <w:rPr>
        <w:rFonts w:hint="default"/>
      </w:rPr>
    </w:lvl>
    <w:lvl w:ilvl="3">
      <w:start w:val="1"/>
      <w:numFmt w:val="none"/>
      <w:lvlText w:val=""/>
      <w:lvlJc w:val="left"/>
      <w:pPr>
        <w:ind w:left="720" w:firstLine="0"/>
      </w:pPr>
      <w:rPr>
        <w:rFonts w:hint="default"/>
      </w:rPr>
    </w:lvl>
    <w:lvl w:ilvl="4">
      <w:start w:val="1"/>
      <w:numFmt w:val="none"/>
      <w:lvlText w:val=""/>
      <w:lvlJc w:val="left"/>
      <w:pPr>
        <w:ind w:left="720" w:firstLine="0"/>
      </w:pPr>
      <w:rPr>
        <w:rFonts w:hint="default"/>
      </w:rPr>
    </w:lvl>
    <w:lvl w:ilvl="5">
      <w:start w:val="1"/>
      <w:numFmt w:val="none"/>
      <w:lvlText w:val=""/>
      <w:lvlJc w:val="left"/>
      <w:pPr>
        <w:ind w:left="720" w:firstLine="0"/>
      </w:pPr>
      <w:rPr>
        <w:rFonts w:hint="default"/>
      </w:rPr>
    </w:lvl>
    <w:lvl w:ilvl="6">
      <w:start w:val="1"/>
      <w:numFmt w:val="none"/>
      <w:lvlText w:val=""/>
      <w:lvlJc w:val="left"/>
      <w:pPr>
        <w:ind w:left="720" w:firstLine="0"/>
      </w:pPr>
      <w:rPr>
        <w:rFonts w:hint="default"/>
      </w:rPr>
    </w:lvl>
    <w:lvl w:ilvl="7">
      <w:start w:val="1"/>
      <w:numFmt w:val="none"/>
      <w:lvlText w:val=""/>
      <w:lvlJc w:val="left"/>
      <w:pPr>
        <w:ind w:left="720" w:firstLine="0"/>
      </w:pPr>
      <w:rPr>
        <w:rFonts w:hint="default"/>
      </w:rPr>
    </w:lvl>
    <w:lvl w:ilvl="8">
      <w:start w:val="1"/>
      <w:numFmt w:val="none"/>
      <w:lvlText w:val=""/>
      <w:lvlJc w:val="left"/>
      <w:pPr>
        <w:ind w:left="720" w:firstLine="0"/>
      </w:pPr>
      <w:rPr>
        <w:rFonts w:hint="default"/>
      </w:rPr>
    </w:lvl>
  </w:abstractNum>
  <w:abstractNum w:abstractNumId="19" w15:restartNumberingAfterBreak="0">
    <w:nsid w:val="568F6BF7"/>
    <w:multiLevelType w:val="hybridMultilevel"/>
    <w:tmpl w:val="2BC0C152"/>
    <w:lvl w:ilvl="0" w:tplc="F91419D4">
      <w:start w:val="1"/>
      <w:numFmt w:val="upperLetter"/>
      <w:lvlText w:val="%1."/>
      <w:lvlJc w:val="left"/>
      <w:pPr>
        <w:tabs>
          <w:tab w:val="num" w:pos="360"/>
        </w:tabs>
        <w:ind w:left="360" w:hanging="360"/>
      </w:pPr>
      <w:rPr>
        <w:rFonts w:hint="default"/>
        <w:b/>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7EE0BC7"/>
    <w:multiLevelType w:val="hybridMultilevel"/>
    <w:tmpl w:val="17C8B27A"/>
    <w:lvl w:ilvl="0" w:tplc="0409000F">
      <w:start w:val="1"/>
      <w:numFmt w:val="decimal"/>
      <w:lvlText w:val="%1."/>
      <w:lvlJc w:val="left"/>
      <w:pPr>
        <w:tabs>
          <w:tab w:val="num" w:pos="1620"/>
        </w:tabs>
        <w:ind w:left="1620" w:hanging="360"/>
      </w:pPr>
    </w:lvl>
    <w:lvl w:ilvl="1" w:tplc="A2982BDA">
      <w:start w:val="1"/>
      <w:numFmt w:val="upperLetter"/>
      <w:lvlText w:val="%2."/>
      <w:lvlJc w:val="left"/>
      <w:pPr>
        <w:tabs>
          <w:tab w:val="num" w:pos="2340"/>
        </w:tabs>
        <w:ind w:left="2340" w:hanging="360"/>
      </w:pPr>
      <w:rPr>
        <w:rFonts w:hint="default"/>
      </w:rPr>
    </w:lvl>
    <w:lvl w:ilvl="2" w:tplc="0409001B" w:tentative="1">
      <w:start w:val="1"/>
      <w:numFmt w:val="lowerRoman"/>
      <w:lvlText w:val="%3."/>
      <w:lvlJc w:val="right"/>
      <w:pPr>
        <w:tabs>
          <w:tab w:val="num" w:pos="3060"/>
        </w:tabs>
        <w:ind w:left="3060" w:hanging="180"/>
      </w:pPr>
    </w:lvl>
    <w:lvl w:ilvl="3" w:tplc="0409000F" w:tentative="1">
      <w:start w:val="1"/>
      <w:numFmt w:val="decimal"/>
      <w:lvlText w:val="%4."/>
      <w:lvlJc w:val="left"/>
      <w:pPr>
        <w:tabs>
          <w:tab w:val="num" w:pos="3780"/>
        </w:tabs>
        <w:ind w:left="3780" w:hanging="360"/>
      </w:pPr>
    </w:lvl>
    <w:lvl w:ilvl="4" w:tplc="04090019" w:tentative="1">
      <w:start w:val="1"/>
      <w:numFmt w:val="lowerLetter"/>
      <w:lvlText w:val="%5."/>
      <w:lvlJc w:val="left"/>
      <w:pPr>
        <w:tabs>
          <w:tab w:val="num" w:pos="4500"/>
        </w:tabs>
        <w:ind w:left="4500" w:hanging="360"/>
      </w:pPr>
    </w:lvl>
    <w:lvl w:ilvl="5" w:tplc="0409001B" w:tentative="1">
      <w:start w:val="1"/>
      <w:numFmt w:val="lowerRoman"/>
      <w:lvlText w:val="%6."/>
      <w:lvlJc w:val="right"/>
      <w:pPr>
        <w:tabs>
          <w:tab w:val="num" w:pos="5220"/>
        </w:tabs>
        <w:ind w:left="5220" w:hanging="180"/>
      </w:pPr>
    </w:lvl>
    <w:lvl w:ilvl="6" w:tplc="0409000F" w:tentative="1">
      <w:start w:val="1"/>
      <w:numFmt w:val="decimal"/>
      <w:lvlText w:val="%7."/>
      <w:lvlJc w:val="left"/>
      <w:pPr>
        <w:tabs>
          <w:tab w:val="num" w:pos="5940"/>
        </w:tabs>
        <w:ind w:left="5940" w:hanging="360"/>
      </w:pPr>
    </w:lvl>
    <w:lvl w:ilvl="7" w:tplc="04090019" w:tentative="1">
      <w:start w:val="1"/>
      <w:numFmt w:val="lowerLetter"/>
      <w:lvlText w:val="%8."/>
      <w:lvlJc w:val="left"/>
      <w:pPr>
        <w:tabs>
          <w:tab w:val="num" w:pos="6660"/>
        </w:tabs>
        <w:ind w:left="6660" w:hanging="360"/>
      </w:pPr>
    </w:lvl>
    <w:lvl w:ilvl="8" w:tplc="0409001B" w:tentative="1">
      <w:start w:val="1"/>
      <w:numFmt w:val="lowerRoman"/>
      <w:lvlText w:val="%9."/>
      <w:lvlJc w:val="right"/>
      <w:pPr>
        <w:tabs>
          <w:tab w:val="num" w:pos="7380"/>
        </w:tabs>
        <w:ind w:left="7380" w:hanging="180"/>
      </w:pPr>
    </w:lvl>
  </w:abstractNum>
  <w:abstractNum w:abstractNumId="21" w15:restartNumberingAfterBreak="0">
    <w:nsid w:val="61A25780"/>
    <w:multiLevelType w:val="multilevel"/>
    <w:tmpl w:val="3C526EDE"/>
    <w:numStyleLink w:val="Headings"/>
  </w:abstractNum>
  <w:abstractNum w:abstractNumId="22" w15:restartNumberingAfterBreak="0">
    <w:nsid w:val="6F990F66"/>
    <w:multiLevelType w:val="hybridMultilevel"/>
    <w:tmpl w:val="1C042CD2"/>
    <w:lvl w:ilvl="0" w:tplc="33D249F6">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778737B1"/>
    <w:multiLevelType w:val="hybridMultilevel"/>
    <w:tmpl w:val="6E5AF590"/>
    <w:lvl w:ilvl="0" w:tplc="58ECDC58">
      <w:start w:val="1"/>
      <w:numFmt w:val="upperLetter"/>
      <w:lvlText w:val="%1."/>
      <w:lvlJc w:val="left"/>
      <w:pPr>
        <w:tabs>
          <w:tab w:val="num" w:pos="900"/>
        </w:tabs>
        <w:ind w:left="900" w:hanging="360"/>
      </w:pPr>
      <w:rPr>
        <w:rFonts w:hint="default"/>
        <w:i w:val="0"/>
      </w:rPr>
    </w:lvl>
    <w:lvl w:ilvl="1" w:tplc="EC9EF088">
      <w:start w:val="1"/>
      <w:numFmt w:val="decimal"/>
      <w:lvlText w:val="%2."/>
      <w:lvlJc w:val="left"/>
      <w:pPr>
        <w:tabs>
          <w:tab w:val="num" w:pos="1620"/>
        </w:tabs>
        <w:ind w:left="1620" w:hanging="54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7A6C5F6A"/>
    <w:multiLevelType w:val="hybridMultilevel"/>
    <w:tmpl w:val="5352DC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A8179A5"/>
    <w:multiLevelType w:val="hybridMultilevel"/>
    <w:tmpl w:val="30FC9C02"/>
    <w:lvl w:ilvl="0" w:tplc="3F64304C">
      <w:start w:val="1"/>
      <w:numFmt w:val="decimal"/>
      <w:lvlText w:val="%1."/>
      <w:lvlJc w:val="left"/>
      <w:pPr>
        <w:ind w:left="547" w:hanging="54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236431786">
    <w:abstractNumId w:val="23"/>
  </w:num>
  <w:num w:numId="2" w16cid:durableId="296566636">
    <w:abstractNumId w:val="3"/>
  </w:num>
  <w:num w:numId="3" w16cid:durableId="2098595014">
    <w:abstractNumId w:val="25"/>
  </w:num>
  <w:num w:numId="4" w16cid:durableId="1312905431">
    <w:abstractNumId w:val="17"/>
  </w:num>
  <w:num w:numId="5" w16cid:durableId="417093550">
    <w:abstractNumId w:val="13"/>
  </w:num>
  <w:num w:numId="6" w16cid:durableId="1486429129">
    <w:abstractNumId w:val="20"/>
  </w:num>
  <w:num w:numId="7" w16cid:durableId="258221757">
    <w:abstractNumId w:val="14"/>
  </w:num>
  <w:num w:numId="8" w16cid:durableId="842936081">
    <w:abstractNumId w:val="19"/>
  </w:num>
  <w:num w:numId="9" w16cid:durableId="1685205339">
    <w:abstractNumId w:val="5"/>
  </w:num>
  <w:num w:numId="10" w16cid:durableId="789317941">
    <w:abstractNumId w:val="12"/>
  </w:num>
  <w:num w:numId="11" w16cid:durableId="1456480016">
    <w:abstractNumId w:val="15"/>
  </w:num>
  <w:num w:numId="12" w16cid:durableId="1320766094">
    <w:abstractNumId w:val="4"/>
  </w:num>
  <w:num w:numId="13" w16cid:durableId="811097219">
    <w:abstractNumId w:val="6"/>
  </w:num>
  <w:num w:numId="14" w16cid:durableId="2085955041">
    <w:abstractNumId w:val="10"/>
  </w:num>
  <w:num w:numId="15" w16cid:durableId="93716722">
    <w:abstractNumId w:val="24"/>
  </w:num>
  <w:num w:numId="16" w16cid:durableId="1614556666">
    <w:abstractNumId w:val="2"/>
  </w:num>
  <w:num w:numId="17" w16cid:durableId="254676384">
    <w:abstractNumId w:val="11"/>
  </w:num>
  <w:num w:numId="18" w16cid:durableId="779759069">
    <w:abstractNumId w:val="21"/>
    <w:lvlOverride w:ilvl="0">
      <w:lvl w:ilvl="0">
        <w:numFmt w:val="decimal"/>
        <w:lvlText w:val=""/>
        <w:lvlJc w:val="left"/>
      </w:lvl>
    </w:lvlOverride>
    <w:lvlOverride w:ilvl="1">
      <w:lvl w:ilvl="1">
        <w:start w:val="1"/>
        <w:numFmt w:val="decimal"/>
        <w:lvlText w:val="%1.%2."/>
        <w:lvlJc w:val="left"/>
        <w:pPr>
          <w:tabs>
            <w:tab w:val="num" w:pos="1080"/>
          </w:tabs>
          <w:ind w:left="1080" w:hanging="720"/>
        </w:pPr>
      </w:lvl>
    </w:lvlOverride>
  </w:num>
  <w:num w:numId="19" w16cid:durableId="188521315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3162272">
    <w:abstractNumId w:val="11"/>
    <w:lvlOverride w:ilvl="0">
      <w:lvl w:ilvl="0">
        <w:start w:val="1"/>
        <w:numFmt w:val="decimal"/>
        <w:lvlText w:val="%1."/>
        <w:lvlJc w:val="left"/>
        <w:pPr>
          <w:ind w:left="720" w:hanging="720"/>
        </w:pPr>
        <w:rPr>
          <w:rFonts w:ascii="Arial" w:hAnsi="Arial" w:hint="default"/>
          <w:b/>
          <w:i w:val="0"/>
          <w:caps w:val="0"/>
          <w:strike w:val="0"/>
          <w:dstrike w:val="0"/>
          <w:vanish w:val="0"/>
          <w:color w:val="auto"/>
          <w:kern w:val="0"/>
          <w:position w:val="0"/>
          <w:sz w:val="26"/>
          <w:u w:val="none"/>
          <w:vertAlign w:val="baseline"/>
          <w14:ligatures w14:val="none"/>
          <w14:numSpacing w14:val="default"/>
          <w14:cntxtAlts w14:val="0"/>
        </w:rPr>
      </w:lvl>
    </w:lvlOverride>
    <w:lvlOverride w:ilvl="1">
      <w:lvl w:ilvl="1">
        <w:start w:val="1"/>
        <w:numFmt w:val="decimal"/>
        <w:lvlText w:val="%1.%2."/>
        <w:lvlJc w:val="left"/>
        <w:pPr>
          <w:tabs>
            <w:tab w:val="num" w:pos="1080"/>
          </w:tabs>
          <w:ind w:left="1080" w:hanging="720"/>
        </w:pPr>
        <w:rPr>
          <w:rFonts w:ascii="Arial" w:hAnsi="Arial" w:hint="default"/>
          <w:b/>
          <w:i w:val="0"/>
          <w:caps w:val="0"/>
          <w:strike w:val="0"/>
          <w:dstrike w:val="0"/>
          <w:vanish w:val="0"/>
          <w:color w:val="auto"/>
          <w:kern w:val="0"/>
          <w:sz w:val="26"/>
          <w:u w:val="none"/>
          <w:vertAlign w:val="baseline"/>
          <w14:cntxtAlts w14:val="0"/>
        </w:rPr>
      </w:lvl>
    </w:lvlOverride>
    <w:lvlOverride w:ilvl="2">
      <w:lvl w:ilvl="2">
        <w:start w:val="1"/>
        <w:numFmt w:val="decimal"/>
        <w:lvlText w:val="%1.%2.%3."/>
        <w:lvlJc w:val="left"/>
        <w:pPr>
          <w:tabs>
            <w:tab w:val="num" w:pos="1656"/>
          </w:tabs>
          <w:ind w:left="1656" w:hanging="936"/>
        </w:pPr>
        <w:rPr>
          <w:rFonts w:ascii="Arial" w:hAnsi="Arial" w:hint="default"/>
          <w:b/>
          <w:i w:val="0"/>
          <w:caps w:val="0"/>
          <w:strike w:val="0"/>
          <w:dstrike w:val="0"/>
          <w:vanish w:val="0"/>
          <w:color w:val="auto"/>
          <w:kern w:val="0"/>
          <w:sz w:val="26"/>
          <w:u w:val="none"/>
          <w:vertAlign w:val="baseline"/>
          <w14:cntxtAlts w14:val="0"/>
        </w:rPr>
      </w:lvl>
    </w:lvlOverride>
    <w:lvlOverride w:ilvl="3">
      <w:lvl w:ilvl="3">
        <w:start w:val="1"/>
        <w:numFmt w:val="decimal"/>
        <w:lvlText w:val="%1.%2.%3.%4."/>
        <w:lvlJc w:val="left"/>
        <w:pPr>
          <w:tabs>
            <w:tab w:val="num" w:pos="2232"/>
          </w:tabs>
          <w:ind w:left="2232" w:hanging="1152"/>
        </w:pPr>
        <w:rPr>
          <w:rFonts w:ascii="Arial" w:hAnsi="Arial" w:hint="default"/>
          <w:b/>
          <w:i w:val="0"/>
          <w:caps w:val="0"/>
          <w:strike w:val="0"/>
          <w:dstrike w:val="0"/>
          <w:vanish w:val="0"/>
          <w:kern w:val="0"/>
          <w:sz w:val="26"/>
          <w:vertAlign w:val="baseline"/>
          <w14:cntxtAlts w14:val="0"/>
        </w:rPr>
      </w:lvl>
    </w:lvlOverride>
    <w:lvlOverride w:ilvl="4">
      <w:lvl w:ilvl="4">
        <w:start w:val="1"/>
        <w:numFmt w:val="decimal"/>
        <w:lvlText w:val="%1.%2.%3.%4.%5."/>
        <w:lvlJc w:val="left"/>
        <w:pPr>
          <w:tabs>
            <w:tab w:val="num" w:pos="2880"/>
          </w:tabs>
          <w:ind w:left="2880" w:hanging="1440"/>
        </w:pPr>
        <w:rPr>
          <w:rFonts w:ascii="Arial" w:hAnsi="Arial" w:hint="default"/>
          <w:b/>
          <w:i w:val="0"/>
          <w:sz w:val="26"/>
        </w:rPr>
      </w:lvl>
    </w:lvlOverride>
    <w:lvlOverride w:ilvl="5">
      <w:lvl w:ilvl="5">
        <w:start w:val="1"/>
        <w:numFmt w:val="decimal"/>
        <w:lvlText w:val="%1.%2.%3.%4.%5.%6."/>
        <w:lvlJc w:val="left"/>
        <w:pPr>
          <w:tabs>
            <w:tab w:val="num" w:pos="3528"/>
          </w:tabs>
          <w:ind w:left="3528" w:hanging="1728"/>
        </w:pPr>
        <w:rPr>
          <w:rFonts w:ascii="Arial" w:hAnsi="Arial" w:hint="default"/>
          <w:b/>
          <w:i w:val="0"/>
          <w:sz w:val="26"/>
        </w:rPr>
      </w:lvl>
    </w:lvlOverride>
    <w:lvlOverride w:ilvl="6">
      <w:lvl w:ilvl="6">
        <w:start w:val="1"/>
        <w:numFmt w:val="decimal"/>
        <w:lvlText w:val="%7."/>
        <w:lvlJc w:val="left"/>
        <w:pPr>
          <w:tabs>
            <w:tab w:val="num" w:pos="1080"/>
          </w:tabs>
          <w:ind w:left="1080" w:hanging="360"/>
        </w:pPr>
        <w:rPr>
          <w:rFonts w:ascii="Book Antiqua" w:hAnsi="Book Antiqua" w:hint="default"/>
          <w:b w:val="0"/>
          <w:i w:val="0"/>
          <w:sz w:val="26"/>
        </w:rPr>
      </w:lvl>
    </w:lvlOverride>
    <w:lvlOverride w:ilvl="7">
      <w:lvl w:ilvl="7">
        <w:start w:val="1"/>
        <w:numFmt w:val="lowerLetter"/>
        <w:lvlText w:val="%8."/>
        <w:lvlJc w:val="left"/>
        <w:pPr>
          <w:ind w:left="1080" w:hanging="360"/>
        </w:pPr>
        <w:rPr>
          <w:rFonts w:ascii="Book Antiqua" w:hAnsi="Book Antiqua" w:hint="default"/>
          <w:sz w:val="26"/>
        </w:rPr>
      </w:lvl>
    </w:lvlOverride>
    <w:lvlOverride w:ilvl="8">
      <w:lvl w:ilvl="8">
        <w:start w:val="1"/>
        <w:numFmt w:val="none"/>
        <w:lvlText w:val=""/>
        <w:lvlJc w:val="left"/>
        <w:pPr>
          <w:ind w:left="3240" w:hanging="360"/>
        </w:pPr>
        <w:rPr>
          <w:rFonts w:hint="default"/>
        </w:rPr>
      </w:lvl>
    </w:lvlOverride>
  </w:num>
  <w:num w:numId="21" w16cid:durableId="1066031111">
    <w:abstractNumId w:val="8"/>
  </w:num>
  <w:num w:numId="22" w16cid:durableId="1468087708">
    <w:abstractNumId w:val="0"/>
  </w:num>
  <w:num w:numId="23" w16cid:durableId="891505498">
    <w:abstractNumId w:val="18"/>
  </w:num>
  <w:num w:numId="24" w16cid:durableId="129513766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648243338">
    <w:abstractNumId w:val="22"/>
  </w:num>
  <w:num w:numId="26" w16cid:durableId="1379940814">
    <w:abstractNumId w:val="1"/>
  </w:num>
  <w:num w:numId="27" w16cid:durableId="308940572">
    <w:abstractNumId w:val="9"/>
  </w:num>
  <w:num w:numId="28" w16cid:durableId="2043507236">
    <w:abstractNumId w:val="7"/>
  </w:num>
  <w:num w:numId="29" w16cid:durableId="98069416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F83"/>
    <w:rsid w:val="000002B5"/>
    <w:rsid w:val="000027E0"/>
    <w:rsid w:val="00002D76"/>
    <w:rsid w:val="00002EBD"/>
    <w:rsid w:val="000037E6"/>
    <w:rsid w:val="00003A49"/>
    <w:rsid w:val="000059AD"/>
    <w:rsid w:val="00012A4C"/>
    <w:rsid w:val="00013128"/>
    <w:rsid w:val="00014F5E"/>
    <w:rsid w:val="00015492"/>
    <w:rsid w:val="00024837"/>
    <w:rsid w:val="00026A15"/>
    <w:rsid w:val="00032521"/>
    <w:rsid w:val="00032C48"/>
    <w:rsid w:val="00033219"/>
    <w:rsid w:val="0003365C"/>
    <w:rsid w:val="00034492"/>
    <w:rsid w:val="0003525C"/>
    <w:rsid w:val="000362E1"/>
    <w:rsid w:val="00036F54"/>
    <w:rsid w:val="00040D2F"/>
    <w:rsid w:val="00040EE2"/>
    <w:rsid w:val="00041482"/>
    <w:rsid w:val="00041B06"/>
    <w:rsid w:val="00041F27"/>
    <w:rsid w:val="00044B76"/>
    <w:rsid w:val="00045426"/>
    <w:rsid w:val="00045A2F"/>
    <w:rsid w:val="000467D3"/>
    <w:rsid w:val="000478BA"/>
    <w:rsid w:val="0005087D"/>
    <w:rsid w:val="00051FE2"/>
    <w:rsid w:val="0005374D"/>
    <w:rsid w:val="0005415C"/>
    <w:rsid w:val="0005441C"/>
    <w:rsid w:val="000544D4"/>
    <w:rsid w:val="0005538D"/>
    <w:rsid w:val="00055843"/>
    <w:rsid w:val="00056996"/>
    <w:rsid w:val="00057F9C"/>
    <w:rsid w:val="0006037F"/>
    <w:rsid w:val="00060506"/>
    <w:rsid w:val="00060BBB"/>
    <w:rsid w:val="00063375"/>
    <w:rsid w:val="0006401A"/>
    <w:rsid w:val="000666D1"/>
    <w:rsid w:val="0007006D"/>
    <w:rsid w:val="0007154C"/>
    <w:rsid w:val="00071A70"/>
    <w:rsid w:val="000724EF"/>
    <w:rsid w:val="00072C81"/>
    <w:rsid w:val="00073262"/>
    <w:rsid w:val="00073458"/>
    <w:rsid w:val="000743D9"/>
    <w:rsid w:val="000745C6"/>
    <w:rsid w:val="000810DC"/>
    <w:rsid w:val="000830B1"/>
    <w:rsid w:val="00085D6D"/>
    <w:rsid w:val="00085E6A"/>
    <w:rsid w:val="000875A4"/>
    <w:rsid w:val="0009245C"/>
    <w:rsid w:val="000941C4"/>
    <w:rsid w:val="00096433"/>
    <w:rsid w:val="0009687F"/>
    <w:rsid w:val="00096C5F"/>
    <w:rsid w:val="000971C0"/>
    <w:rsid w:val="000A1198"/>
    <w:rsid w:val="000A1517"/>
    <w:rsid w:val="000A1679"/>
    <w:rsid w:val="000A260E"/>
    <w:rsid w:val="000A322F"/>
    <w:rsid w:val="000A4800"/>
    <w:rsid w:val="000A5536"/>
    <w:rsid w:val="000A57E0"/>
    <w:rsid w:val="000A7318"/>
    <w:rsid w:val="000B0A21"/>
    <w:rsid w:val="000B0A70"/>
    <w:rsid w:val="000B0D2E"/>
    <w:rsid w:val="000B4F27"/>
    <w:rsid w:val="000B5918"/>
    <w:rsid w:val="000B5A10"/>
    <w:rsid w:val="000C2B65"/>
    <w:rsid w:val="000C47F9"/>
    <w:rsid w:val="000C4FA9"/>
    <w:rsid w:val="000C50B1"/>
    <w:rsid w:val="000C6CA0"/>
    <w:rsid w:val="000D26D5"/>
    <w:rsid w:val="000D4ECA"/>
    <w:rsid w:val="000D4EF0"/>
    <w:rsid w:val="000D6CA0"/>
    <w:rsid w:val="000D6DF8"/>
    <w:rsid w:val="000E07F3"/>
    <w:rsid w:val="000E114A"/>
    <w:rsid w:val="000E21F7"/>
    <w:rsid w:val="000E3D3A"/>
    <w:rsid w:val="000E41D9"/>
    <w:rsid w:val="000E4EA6"/>
    <w:rsid w:val="000E6ABD"/>
    <w:rsid w:val="000E7FAC"/>
    <w:rsid w:val="000F3BBB"/>
    <w:rsid w:val="000F4104"/>
    <w:rsid w:val="000F595C"/>
    <w:rsid w:val="000F7670"/>
    <w:rsid w:val="000F7981"/>
    <w:rsid w:val="00102753"/>
    <w:rsid w:val="00103263"/>
    <w:rsid w:val="0010471A"/>
    <w:rsid w:val="0010480F"/>
    <w:rsid w:val="0010497B"/>
    <w:rsid w:val="001049D7"/>
    <w:rsid w:val="00104D7F"/>
    <w:rsid w:val="0010740F"/>
    <w:rsid w:val="00110AB1"/>
    <w:rsid w:val="00110D89"/>
    <w:rsid w:val="00114C07"/>
    <w:rsid w:val="0011511F"/>
    <w:rsid w:val="00115B4F"/>
    <w:rsid w:val="001179A8"/>
    <w:rsid w:val="001200B3"/>
    <w:rsid w:val="001204F8"/>
    <w:rsid w:val="001220E6"/>
    <w:rsid w:val="00123103"/>
    <w:rsid w:val="00124058"/>
    <w:rsid w:val="00124234"/>
    <w:rsid w:val="00124A26"/>
    <w:rsid w:val="00125492"/>
    <w:rsid w:val="001257F9"/>
    <w:rsid w:val="0012635C"/>
    <w:rsid w:val="001272B8"/>
    <w:rsid w:val="0013056F"/>
    <w:rsid w:val="00131C15"/>
    <w:rsid w:val="001322FC"/>
    <w:rsid w:val="001346EB"/>
    <w:rsid w:val="0013605B"/>
    <w:rsid w:val="001361DF"/>
    <w:rsid w:val="00137EE7"/>
    <w:rsid w:val="001410A9"/>
    <w:rsid w:val="00141A4E"/>
    <w:rsid w:val="00143237"/>
    <w:rsid w:val="0014484A"/>
    <w:rsid w:val="00145915"/>
    <w:rsid w:val="00145B7B"/>
    <w:rsid w:val="00147289"/>
    <w:rsid w:val="00147F81"/>
    <w:rsid w:val="001503BA"/>
    <w:rsid w:val="00150D8F"/>
    <w:rsid w:val="001511FE"/>
    <w:rsid w:val="00151AA8"/>
    <w:rsid w:val="00151D23"/>
    <w:rsid w:val="00152F94"/>
    <w:rsid w:val="00153A46"/>
    <w:rsid w:val="00161533"/>
    <w:rsid w:val="0016372A"/>
    <w:rsid w:val="00164431"/>
    <w:rsid w:val="00166A55"/>
    <w:rsid w:val="001711A7"/>
    <w:rsid w:val="00171EBF"/>
    <w:rsid w:val="001727B2"/>
    <w:rsid w:val="00172D1E"/>
    <w:rsid w:val="0017376F"/>
    <w:rsid w:val="00174DAB"/>
    <w:rsid w:val="00175865"/>
    <w:rsid w:val="00175B58"/>
    <w:rsid w:val="001767C2"/>
    <w:rsid w:val="00176C74"/>
    <w:rsid w:val="00177536"/>
    <w:rsid w:val="00177FE4"/>
    <w:rsid w:val="001802CD"/>
    <w:rsid w:val="00180E8C"/>
    <w:rsid w:val="0018127E"/>
    <w:rsid w:val="001818CB"/>
    <w:rsid w:val="00182E16"/>
    <w:rsid w:val="00183A00"/>
    <w:rsid w:val="0018570F"/>
    <w:rsid w:val="00185CE3"/>
    <w:rsid w:val="001917F6"/>
    <w:rsid w:val="00191D93"/>
    <w:rsid w:val="00192605"/>
    <w:rsid w:val="00193D6A"/>
    <w:rsid w:val="0019457F"/>
    <w:rsid w:val="001962EB"/>
    <w:rsid w:val="001A012E"/>
    <w:rsid w:val="001A10E7"/>
    <w:rsid w:val="001A118C"/>
    <w:rsid w:val="001A3CF3"/>
    <w:rsid w:val="001A4449"/>
    <w:rsid w:val="001A5376"/>
    <w:rsid w:val="001A7E37"/>
    <w:rsid w:val="001B329F"/>
    <w:rsid w:val="001B4565"/>
    <w:rsid w:val="001B4986"/>
    <w:rsid w:val="001C09DA"/>
    <w:rsid w:val="001C0DD1"/>
    <w:rsid w:val="001C2033"/>
    <w:rsid w:val="001C21AE"/>
    <w:rsid w:val="001C22A0"/>
    <w:rsid w:val="001C2F4D"/>
    <w:rsid w:val="001C44B9"/>
    <w:rsid w:val="001C5B0A"/>
    <w:rsid w:val="001C6657"/>
    <w:rsid w:val="001D089C"/>
    <w:rsid w:val="001D0979"/>
    <w:rsid w:val="001D25E6"/>
    <w:rsid w:val="001D3ED2"/>
    <w:rsid w:val="001D5DAB"/>
    <w:rsid w:val="001E0566"/>
    <w:rsid w:val="001E16D1"/>
    <w:rsid w:val="001E24BB"/>
    <w:rsid w:val="001E3115"/>
    <w:rsid w:val="001E33B5"/>
    <w:rsid w:val="001E42CF"/>
    <w:rsid w:val="001E4BB4"/>
    <w:rsid w:val="001E4BEC"/>
    <w:rsid w:val="001E6894"/>
    <w:rsid w:val="001E77CF"/>
    <w:rsid w:val="001E7C23"/>
    <w:rsid w:val="001E7EE2"/>
    <w:rsid w:val="001F035D"/>
    <w:rsid w:val="001F238E"/>
    <w:rsid w:val="001F2DBF"/>
    <w:rsid w:val="001F49AD"/>
    <w:rsid w:val="00200F63"/>
    <w:rsid w:val="002013A0"/>
    <w:rsid w:val="002017AC"/>
    <w:rsid w:val="002024B1"/>
    <w:rsid w:val="00204A9E"/>
    <w:rsid w:val="00204BF7"/>
    <w:rsid w:val="00204E3A"/>
    <w:rsid w:val="0020548A"/>
    <w:rsid w:val="0020619D"/>
    <w:rsid w:val="00207128"/>
    <w:rsid w:val="00210547"/>
    <w:rsid w:val="0021071F"/>
    <w:rsid w:val="00211A6B"/>
    <w:rsid w:val="00212E10"/>
    <w:rsid w:val="00214209"/>
    <w:rsid w:val="00214274"/>
    <w:rsid w:val="00214B22"/>
    <w:rsid w:val="0021549C"/>
    <w:rsid w:val="00216A0A"/>
    <w:rsid w:val="00217224"/>
    <w:rsid w:val="00222DE7"/>
    <w:rsid w:val="00222F97"/>
    <w:rsid w:val="0022302F"/>
    <w:rsid w:val="00225A0A"/>
    <w:rsid w:val="00225DE7"/>
    <w:rsid w:val="002274AB"/>
    <w:rsid w:val="00230392"/>
    <w:rsid w:val="00230BE5"/>
    <w:rsid w:val="00232DBF"/>
    <w:rsid w:val="00233281"/>
    <w:rsid w:val="002353E9"/>
    <w:rsid w:val="0024017F"/>
    <w:rsid w:val="00240F7E"/>
    <w:rsid w:val="002415DC"/>
    <w:rsid w:val="002466F8"/>
    <w:rsid w:val="00247BBA"/>
    <w:rsid w:val="00250A3B"/>
    <w:rsid w:val="00250A89"/>
    <w:rsid w:val="00252A4C"/>
    <w:rsid w:val="00254358"/>
    <w:rsid w:val="00254485"/>
    <w:rsid w:val="0025464F"/>
    <w:rsid w:val="002546F2"/>
    <w:rsid w:val="00254C25"/>
    <w:rsid w:val="0025599F"/>
    <w:rsid w:val="002559BD"/>
    <w:rsid w:val="00255AEF"/>
    <w:rsid w:val="00255C91"/>
    <w:rsid w:val="00256F00"/>
    <w:rsid w:val="00256F2D"/>
    <w:rsid w:val="00257753"/>
    <w:rsid w:val="00260518"/>
    <w:rsid w:val="002618FE"/>
    <w:rsid w:val="00264333"/>
    <w:rsid w:val="00270157"/>
    <w:rsid w:val="00270162"/>
    <w:rsid w:val="002706F4"/>
    <w:rsid w:val="00270E2E"/>
    <w:rsid w:val="002719F5"/>
    <w:rsid w:val="00271CC5"/>
    <w:rsid w:val="00272FB5"/>
    <w:rsid w:val="00273208"/>
    <w:rsid w:val="00274049"/>
    <w:rsid w:val="002749B1"/>
    <w:rsid w:val="00274A76"/>
    <w:rsid w:val="00276A32"/>
    <w:rsid w:val="002800A7"/>
    <w:rsid w:val="002813A8"/>
    <w:rsid w:val="00283807"/>
    <w:rsid w:val="00284660"/>
    <w:rsid w:val="00291146"/>
    <w:rsid w:val="00293812"/>
    <w:rsid w:val="002953AD"/>
    <w:rsid w:val="00297626"/>
    <w:rsid w:val="002978D0"/>
    <w:rsid w:val="002A2EEB"/>
    <w:rsid w:val="002A4D16"/>
    <w:rsid w:val="002A5ADE"/>
    <w:rsid w:val="002A61BA"/>
    <w:rsid w:val="002A6C07"/>
    <w:rsid w:val="002B09CD"/>
    <w:rsid w:val="002B1D3B"/>
    <w:rsid w:val="002B2158"/>
    <w:rsid w:val="002B30C1"/>
    <w:rsid w:val="002B553B"/>
    <w:rsid w:val="002B7616"/>
    <w:rsid w:val="002C1BD7"/>
    <w:rsid w:val="002C4B82"/>
    <w:rsid w:val="002C4D6E"/>
    <w:rsid w:val="002C7673"/>
    <w:rsid w:val="002D09FF"/>
    <w:rsid w:val="002D1DED"/>
    <w:rsid w:val="002D21CA"/>
    <w:rsid w:val="002D53AA"/>
    <w:rsid w:val="002D59C4"/>
    <w:rsid w:val="002D63D8"/>
    <w:rsid w:val="002D70FB"/>
    <w:rsid w:val="002E021E"/>
    <w:rsid w:val="002E0890"/>
    <w:rsid w:val="002E1D9B"/>
    <w:rsid w:val="002E1FE7"/>
    <w:rsid w:val="002E2469"/>
    <w:rsid w:val="002E58AC"/>
    <w:rsid w:val="002E59F7"/>
    <w:rsid w:val="002E5F83"/>
    <w:rsid w:val="002E607E"/>
    <w:rsid w:val="002E632E"/>
    <w:rsid w:val="002E77D8"/>
    <w:rsid w:val="002E7A99"/>
    <w:rsid w:val="002F0216"/>
    <w:rsid w:val="002F18FC"/>
    <w:rsid w:val="002F38A0"/>
    <w:rsid w:val="002F4226"/>
    <w:rsid w:val="002F5E12"/>
    <w:rsid w:val="003003EA"/>
    <w:rsid w:val="00301381"/>
    <w:rsid w:val="00301D71"/>
    <w:rsid w:val="00303C2B"/>
    <w:rsid w:val="00304FE1"/>
    <w:rsid w:val="00305BE9"/>
    <w:rsid w:val="00313D05"/>
    <w:rsid w:val="00313DAC"/>
    <w:rsid w:val="0031608B"/>
    <w:rsid w:val="00320A3A"/>
    <w:rsid w:val="00321058"/>
    <w:rsid w:val="003210A4"/>
    <w:rsid w:val="00321CC2"/>
    <w:rsid w:val="00322EC6"/>
    <w:rsid w:val="00323B18"/>
    <w:rsid w:val="00325D34"/>
    <w:rsid w:val="00326273"/>
    <w:rsid w:val="00335EE2"/>
    <w:rsid w:val="00336135"/>
    <w:rsid w:val="00336B38"/>
    <w:rsid w:val="00341B4F"/>
    <w:rsid w:val="00342069"/>
    <w:rsid w:val="00342D3D"/>
    <w:rsid w:val="00343A12"/>
    <w:rsid w:val="00344273"/>
    <w:rsid w:val="00345865"/>
    <w:rsid w:val="00346B5F"/>
    <w:rsid w:val="003478FE"/>
    <w:rsid w:val="003501DD"/>
    <w:rsid w:val="00355F73"/>
    <w:rsid w:val="00356245"/>
    <w:rsid w:val="00356CA0"/>
    <w:rsid w:val="00357623"/>
    <w:rsid w:val="00357DA0"/>
    <w:rsid w:val="00357F1A"/>
    <w:rsid w:val="00360972"/>
    <w:rsid w:val="00361258"/>
    <w:rsid w:val="00361BDE"/>
    <w:rsid w:val="00365C4D"/>
    <w:rsid w:val="00370EB9"/>
    <w:rsid w:val="003729E9"/>
    <w:rsid w:val="00374FD1"/>
    <w:rsid w:val="003777D2"/>
    <w:rsid w:val="00377884"/>
    <w:rsid w:val="00380703"/>
    <w:rsid w:val="00380BCA"/>
    <w:rsid w:val="00380D25"/>
    <w:rsid w:val="00381352"/>
    <w:rsid w:val="00381C76"/>
    <w:rsid w:val="003824AB"/>
    <w:rsid w:val="00386020"/>
    <w:rsid w:val="003862C2"/>
    <w:rsid w:val="00390563"/>
    <w:rsid w:val="003929E7"/>
    <w:rsid w:val="0039315E"/>
    <w:rsid w:val="003976C3"/>
    <w:rsid w:val="003A37DC"/>
    <w:rsid w:val="003A6476"/>
    <w:rsid w:val="003A779D"/>
    <w:rsid w:val="003B0944"/>
    <w:rsid w:val="003B1782"/>
    <w:rsid w:val="003B234D"/>
    <w:rsid w:val="003B5EAC"/>
    <w:rsid w:val="003B6A1B"/>
    <w:rsid w:val="003C0C9B"/>
    <w:rsid w:val="003C203C"/>
    <w:rsid w:val="003C43D0"/>
    <w:rsid w:val="003C4DDF"/>
    <w:rsid w:val="003C569E"/>
    <w:rsid w:val="003C59BE"/>
    <w:rsid w:val="003C608A"/>
    <w:rsid w:val="003D08C0"/>
    <w:rsid w:val="003D23CE"/>
    <w:rsid w:val="003D359B"/>
    <w:rsid w:val="003D4455"/>
    <w:rsid w:val="003D4C26"/>
    <w:rsid w:val="003D66E5"/>
    <w:rsid w:val="003D6FB4"/>
    <w:rsid w:val="003D7B9D"/>
    <w:rsid w:val="003E05CF"/>
    <w:rsid w:val="003E0A90"/>
    <w:rsid w:val="003E1642"/>
    <w:rsid w:val="003E34FD"/>
    <w:rsid w:val="003E59FC"/>
    <w:rsid w:val="003E62AE"/>
    <w:rsid w:val="003E6D25"/>
    <w:rsid w:val="003E7319"/>
    <w:rsid w:val="003F0463"/>
    <w:rsid w:val="003F09BC"/>
    <w:rsid w:val="003F0A0D"/>
    <w:rsid w:val="003F10FA"/>
    <w:rsid w:val="003F137B"/>
    <w:rsid w:val="003F1D48"/>
    <w:rsid w:val="003F3F9D"/>
    <w:rsid w:val="003F47FF"/>
    <w:rsid w:val="003F5324"/>
    <w:rsid w:val="003F5890"/>
    <w:rsid w:val="003F5FCC"/>
    <w:rsid w:val="003F75D4"/>
    <w:rsid w:val="004065EB"/>
    <w:rsid w:val="00412882"/>
    <w:rsid w:val="00413D05"/>
    <w:rsid w:val="00414F6F"/>
    <w:rsid w:val="00421341"/>
    <w:rsid w:val="004319E6"/>
    <w:rsid w:val="00431C2E"/>
    <w:rsid w:val="00431C5A"/>
    <w:rsid w:val="00433F24"/>
    <w:rsid w:val="0043535B"/>
    <w:rsid w:val="00435C30"/>
    <w:rsid w:val="00440FCA"/>
    <w:rsid w:val="00442450"/>
    <w:rsid w:val="00444341"/>
    <w:rsid w:val="00444A48"/>
    <w:rsid w:val="00445A73"/>
    <w:rsid w:val="00446A78"/>
    <w:rsid w:val="0045284D"/>
    <w:rsid w:val="004534E7"/>
    <w:rsid w:val="00453DE3"/>
    <w:rsid w:val="00454F3B"/>
    <w:rsid w:val="004563BB"/>
    <w:rsid w:val="00456D36"/>
    <w:rsid w:val="004603B8"/>
    <w:rsid w:val="004621C4"/>
    <w:rsid w:val="0046248A"/>
    <w:rsid w:val="0046434C"/>
    <w:rsid w:val="004644FE"/>
    <w:rsid w:val="0046768A"/>
    <w:rsid w:val="00467E65"/>
    <w:rsid w:val="0047256F"/>
    <w:rsid w:val="00474D67"/>
    <w:rsid w:val="00480B7B"/>
    <w:rsid w:val="00480BF6"/>
    <w:rsid w:val="00482A7A"/>
    <w:rsid w:val="004840D2"/>
    <w:rsid w:val="004852DB"/>
    <w:rsid w:val="00486BAA"/>
    <w:rsid w:val="0048755F"/>
    <w:rsid w:val="00492877"/>
    <w:rsid w:val="00493400"/>
    <w:rsid w:val="00493C44"/>
    <w:rsid w:val="00494040"/>
    <w:rsid w:val="004969F7"/>
    <w:rsid w:val="004979E0"/>
    <w:rsid w:val="00497C2E"/>
    <w:rsid w:val="004A0666"/>
    <w:rsid w:val="004A3366"/>
    <w:rsid w:val="004A358D"/>
    <w:rsid w:val="004A4039"/>
    <w:rsid w:val="004A43E4"/>
    <w:rsid w:val="004A6941"/>
    <w:rsid w:val="004A6FD4"/>
    <w:rsid w:val="004A78C4"/>
    <w:rsid w:val="004A7A17"/>
    <w:rsid w:val="004A7F31"/>
    <w:rsid w:val="004B00C0"/>
    <w:rsid w:val="004B0ED3"/>
    <w:rsid w:val="004B0F8E"/>
    <w:rsid w:val="004B10E4"/>
    <w:rsid w:val="004B2EBF"/>
    <w:rsid w:val="004B3DB3"/>
    <w:rsid w:val="004B5371"/>
    <w:rsid w:val="004C0961"/>
    <w:rsid w:val="004C2A85"/>
    <w:rsid w:val="004C39A1"/>
    <w:rsid w:val="004C595E"/>
    <w:rsid w:val="004C7E44"/>
    <w:rsid w:val="004D188B"/>
    <w:rsid w:val="004D2043"/>
    <w:rsid w:val="004D276B"/>
    <w:rsid w:val="004D2AA8"/>
    <w:rsid w:val="004D6B1A"/>
    <w:rsid w:val="004D6B6D"/>
    <w:rsid w:val="004D779D"/>
    <w:rsid w:val="004E0395"/>
    <w:rsid w:val="004E08E7"/>
    <w:rsid w:val="004E2830"/>
    <w:rsid w:val="004E2E72"/>
    <w:rsid w:val="004E3939"/>
    <w:rsid w:val="004E3D93"/>
    <w:rsid w:val="004E4DA9"/>
    <w:rsid w:val="004E53B9"/>
    <w:rsid w:val="004F1F80"/>
    <w:rsid w:val="004F2197"/>
    <w:rsid w:val="004F2813"/>
    <w:rsid w:val="004F2D2C"/>
    <w:rsid w:val="004F5F23"/>
    <w:rsid w:val="00500712"/>
    <w:rsid w:val="005009E4"/>
    <w:rsid w:val="0050128F"/>
    <w:rsid w:val="00501626"/>
    <w:rsid w:val="005052F9"/>
    <w:rsid w:val="0051059A"/>
    <w:rsid w:val="00511148"/>
    <w:rsid w:val="00512E55"/>
    <w:rsid w:val="005132A1"/>
    <w:rsid w:val="005155B6"/>
    <w:rsid w:val="005163E8"/>
    <w:rsid w:val="0051653E"/>
    <w:rsid w:val="0051655A"/>
    <w:rsid w:val="00516CE7"/>
    <w:rsid w:val="005215EF"/>
    <w:rsid w:val="00521B86"/>
    <w:rsid w:val="00522010"/>
    <w:rsid w:val="00522A6C"/>
    <w:rsid w:val="00522E42"/>
    <w:rsid w:val="005236DF"/>
    <w:rsid w:val="0052424F"/>
    <w:rsid w:val="0052517C"/>
    <w:rsid w:val="00525D83"/>
    <w:rsid w:val="005269CB"/>
    <w:rsid w:val="00527DD1"/>
    <w:rsid w:val="00527FDB"/>
    <w:rsid w:val="0053149B"/>
    <w:rsid w:val="0053261D"/>
    <w:rsid w:val="00533373"/>
    <w:rsid w:val="005362B1"/>
    <w:rsid w:val="00542884"/>
    <w:rsid w:val="005456F6"/>
    <w:rsid w:val="005465F1"/>
    <w:rsid w:val="00547145"/>
    <w:rsid w:val="00550378"/>
    <w:rsid w:val="005517F4"/>
    <w:rsid w:val="00551967"/>
    <w:rsid w:val="00551CAC"/>
    <w:rsid w:val="0055228B"/>
    <w:rsid w:val="0055232B"/>
    <w:rsid w:val="00553385"/>
    <w:rsid w:val="00554B74"/>
    <w:rsid w:val="00561808"/>
    <w:rsid w:val="00563ED9"/>
    <w:rsid w:val="0056611C"/>
    <w:rsid w:val="00567331"/>
    <w:rsid w:val="005677DE"/>
    <w:rsid w:val="005707D0"/>
    <w:rsid w:val="0057088A"/>
    <w:rsid w:val="00570904"/>
    <w:rsid w:val="00573FA8"/>
    <w:rsid w:val="00574C44"/>
    <w:rsid w:val="005753A3"/>
    <w:rsid w:val="00575494"/>
    <w:rsid w:val="00575D45"/>
    <w:rsid w:val="005765C9"/>
    <w:rsid w:val="00577A8E"/>
    <w:rsid w:val="00577E62"/>
    <w:rsid w:val="0058289F"/>
    <w:rsid w:val="00584FDB"/>
    <w:rsid w:val="00586E02"/>
    <w:rsid w:val="005912FA"/>
    <w:rsid w:val="0059289A"/>
    <w:rsid w:val="00595E70"/>
    <w:rsid w:val="005A15A4"/>
    <w:rsid w:val="005A2A68"/>
    <w:rsid w:val="005A3018"/>
    <w:rsid w:val="005A318D"/>
    <w:rsid w:val="005A3A06"/>
    <w:rsid w:val="005A4998"/>
    <w:rsid w:val="005A4A38"/>
    <w:rsid w:val="005A53F1"/>
    <w:rsid w:val="005A54E4"/>
    <w:rsid w:val="005A5A1B"/>
    <w:rsid w:val="005A63D4"/>
    <w:rsid w:val="005A65C2"/>
    <w:rsid w:val="005A7F05"/>
    <w:rsid w:val="005B3533"/>
    <w:rsid w:val="005B5B44"/>
    <w:rsid w:val="005C1382"/>
    <w:rsid w:val="005C327F"/>
    <w:rsid w:val="005C7849"/>
    <w:rsid w:val="005D1315"/>
    <w:rsid w:val="005D5539"/>
    <w:rsid w:val="005D6F96"/>
    <w:rsid w:val="005D7D3C"/>
    <w:rsid w:val="005D7F84"/>
    <w:rsid w:val="005E0327"/>
    <w:rsid w:val="005E0C4B"/>
    <w:rsid w:val="005E5185"/>
    <w:rsid w:val="005E538F"/>
    <w:rsid w:val="005E71EE"/>
    <w:rsid w:val="005F29F8"/>
    <w:rsid w:val="005F3F23"/>
    <w:rsid w:val="005F4D82"/>
    <w:rsid w:val="005F5CA5"/>
    <w:rsid w:val="006009C6"/>
    <w:rsid w:val="006019E7"/>
    <w:rsid w:val="00602707"/>
    <w:rsid w:val="0060287F"/>
    <w:rsid w:val="00611850"/>
    <w:rsid w:val="00612229"/>
    <w:rsid w:val="00614F10"/>
    <w:rsid w:val="00615AAD"/>
    <w:rsid w:val="00616845"/>
    <w:rsid w:val="00620253"/>
    <w:rsid w:val="006215EE"/>
    <w:rsid w:val="00621A7C"/>
    <w:rsid w:val="00621EC3"/>
    <w:rsid w:val="00622900"/>
    <w:rsid w:val="00625C79"/>
    <w:rsid w:val="00625EDD"/>
    <w:rsid w:val="006275DB"/>
    <w:rsid w:val="00640565"/>
    <w:rsid w:val="006418A9"/>
    <w:rsid w:val="00644734"/>
    <w:rsid w:val="00645273"/>
    <w:rsid w:val="00646722"/>
    <w:rsid w:val="0065061F"/>
    <w:rsid w:val="0065087E"/>
    <w:rsid w:val="006508B3"/>
    <w:rsid w:val="00651D20"/>
    <w:rsid w:val="00652DEA"/>
    <w:rsid w:val="00654D9B"/>
    <w:rsid w:val="00654FF0"/>
    <w:rsid w:val="00655B53"/>
    <w:rsid w:val="00660D7E"/>
    <w:rsid w:val="00661161"/>
    <w:rsid w:val="006618CD"/>
    <w:rsid w:val="006637D2"/>
    <w:rsid w:val="006639A5"/>
    <w:rsid w:val="00665235"/>
    <w:rsid w:val="00665774"/>
    <w:rsid w:val="00671C59"/>
    <w:rsid w:val="00673595"/>
    <w:rsid w:val="00673B18"/>
    <w:rsid w:val="00673EB1"/>
    <w:rsid w:val="006764C7"/>
    <w:rsid w:val="0067767A"/>
    <w:rsid w:val="00677A73"/>
    <w:rsid w:val="00683D07"/>
    <w:rsid w:val="00691528"/>
    <w:rsid w:val="006915C2"/>
    <w:rsid w:val="00691C6B"/>
    <w:rsid w:val="00692738"/>
    <w:rsid w:val="0069373B"/>
    <w:rsid w:val="0069399F"/>
    <w:rsid w:val="00693BCB"/>
    <w:rsid w:val="00694DE6"/>
    <w:rsid w:val="00694EBE"/>
    <w:rsid w:val="006953DB"/>
    <w:rsid w:val="006A36C5"/>
    <w:rsid w:val="006A479B"/>
    <w:rsid w:val="006A4F8F"/>
    <w:rsid w:val="006A50C1"/>
    <w:rsid w:val="006A635E"/>
    <w:rsid w:val="006A6CDD"/>
    <w:rsid w:val="006A7272"/>
    <w:rsid w:val="006B0BC7"/>
    <w:rsid w:val="006B1075"/>
    <w:rsid w:val="006B1914"/>
    <w:rsid w:val="006B336E"/>
    <w:rsid w:val="006B5696"/>
    <w:rsid w:val="006B6E0D"/>
    <w:rsid w:val="006B7228"/>
    <w:rsid w:val="006B7375"/>
    <w:rsid w:val="006B743F"/>
    <w:rsid w:val="006B7578"/>
    <w:rsid w:val="006C03BF"/>
    <w:rsid w:val="006C19C4"/>
    <w:rsid w:val="006C6ADB"/>
    <w:rsid w:val="006C6D20"/>
    <w:rsid w:val="006C6D43"/>
    <w:rsid w:val="006C7C87"/>
    <w:rsid w:val="006C7FB0"/>
    <w:rsid w:val="006D1BE0"/>
    <w:rsid w:val="006D4B0E"/>
    <w:rsid w:val="006D615F"/>
    <w:rsid w:val="006D67C9"/>
    <w:rsid w:val="006D6916"/>
    <w:rsid w:val="006D6BBA"/>
    <w:rsid w:val="006E1CF8"/>
    <w:rsid w:val="006E206F"/>
    <w:rsid w:val="006E217A"/>
    <w:rsid w:val="006E2777"/>
    <w:rsid w:val="006E3A5C"/>
    <w:rsid w:val="006E6E64"/>
    <w:rsid w:val="006E7D32"/>
    <w:rsid w:val="006F0341"/>
    <w:rsid w:val="006F0E8B"/>
    <w:rsid w:val="006F17FA"/>
    <w:rsid w:val="006F2181"/>
    <w:rsid w:val="006F2DDC"/>
    <w:rsid w:val="006F3B35"/>
    <w:rsid w:val="006F3C43"/>
    <w:rsid w:val="006F43F1"/>
    <w:rsid w:val="006F6118"/>
    <w:rsid w:val="006F6476"/>
    <w:rsid w:val="007002F1"/>
    <w:rsid w:val="00702E3E"/>
    <w:rsid w:val="00703B8F"/>
    <w:rsid w:val="00703D5A"/>
    <w:rsid w:val="007056FC"/>
    <w:rsid w:val="00706AB7"/>
    <w:rsid w:val="007071C8"/>
    <w:rsid w:val="00712376"/>
    <w:rsid w:val="0071373F"/>
    <w:rsid w:val="007138D4"/>
    <w:rsid w:val="0071395E"/>
    <w:rsid w:val="00713D32"/>
    <w:rsid w:val="00715E22"/>
    <w:rsid w:val="00716049"/>
    <w:rsid w:val="007167CD"/>
    <w:rsid w:val="00720AC5"/>
    <w:rsid w:val="007213C5"/>
    <w:rsid w:val="007220B6"/>
    <w:rsid w:val="00722E17"/>
    <w:rsid w:val="00723FE9"/>
    <w:rsid w:val="00724768"/>
    <w:rsid w:val="00724EE5"/>
    <w:rsid w:val="007270A0"/>
    <w:rsid w:val="007304D0"/>
    <w:rsid w:val="00730C66"/>
    <w:rsid w:val="00730E28"/>
    <w:rsid w:val="00731742"/>
    <w:rsid w:val="00732E85"/>
    <w:rsid w:val="0074213D"/>
    <w:rsid w:val="007421F3"/>
    <w:rsid w:val="0074620B"/>
    <w:rsid w:val="00755192"/>
    <w:rsid w:val="007563AE"/>
    <w:rsid w:val="007565C9"/>
    <w:rsid w:val="00757B44"/>
    <w:rsid w:val="00761D23"/>
    <w:rsid w:val="00763797"/>
    <w:rsid w:val="00763F5F"/>
    <w:rsid w:val="00765A88"/>
    <w:rsid w:val="00767976"/>
    <w:rsid w:val="00771A7F"/>
    <w:rsid w:val="00771FA3"/>
    <w:rsid w:val="00774878"/>
    <w:rsid w:val="00775A6C"/>
    <w:rsid w:val="007763CB"/>
    <w:rsid w:val="00776466"/>
    <w:rsid w:val="00777509"/>
    <w:rsid w:val="00780C7B"/>
    <w:rsid w:val="00782239"/>
    <w:rsid w:val="007822B2"/>
    <w:rsid w:val="00785F88"/>
    <w:rsid w:val="00786346"/>
    <w:rsid w:val="007868C1"/>
    <w:rsid w:val="00786B37"/>
    <w:rsid w:val="00786CAD"/>
    <w:rsid w:val="00787864"/>
    <w:rsid w:val="00795D4E"/>
    <w:rsid w:val="0079700C"/>
    <w:rsid w:val="00797BE9"/>
    <w:rsid w:val="00797FC3"/>
    <w:rsid w:val="007A11F5"/>
    <w:rsid w:val="007A1C83"/>
    <w:rsid w:val="007A3E50"/>
    <w:rsid w:val="007A3FCC"/>
    <w:rsid w:val="007A461E"/>
    <w:rsid w:val="007A6EC2"/>
    <w:rsid w:val="007B20AC"/>
    <w:rsid w:val="007B22C6"/>
    <w:rsid w:val="007B54E7"/>
    <w:rsid w:val="007C1B69"/>
    <w:rsid w:val="007C3A36"/>
    <w:rsid w:val="007C3C44"/>
    <w:rsid w:val="007C5212"/>
    <w:rsid w:val="007C5BC6"/>
    <w:rsid w:val="007C67FF"/>
    <w:rsid w:val="007C7374"/>
    <w:rsid w:val="007D0A2A"/>
    <w:rsid w:val="007D1406"/>
    <w:rsid w:val="007D1E7D"/>
    <w:rsid w:val="007D3761"/>
    <w:rsid w:val="007D39B2"/>
    <w:rsid w:val="007D4998"/>
    <w:rsid w:val="007E0356"/>
    <w:rsid w:val="007E0E10"/>
    <w:rsid w:val="007E4EA0"/>
    <w:rsid w:val="007E5043"/>
    <w:rsid w:val="007E547E"/>
    <w:rsid w:val="007E6B0F"/>
    <w:rsid w:val="007E6E4B"/>
    <w:rsid w:val="007E71C3"/>
    <w:rsid w:val="007E7450"/>
    <w:rsid w:val="007F1BF0"/>
    <w:rsid w:val="007F242D"/>
    <w:rsid w:val="007F339C"/>
    <w:rsid w:val="007F4C5E"/>
    <w:rsid w:val="007F620E"/>
    <w:rsid w:val="007F6A73"/>
    <w:rsid w:val="007F6CF5"/>
    <w:rsid w:val="00802101"/>
    <w:rsid w:val="00802437"/>
    <w:rsid w:val="00802701"/>
    <w:rsid w:val="008076E6"/>
    <w:rsid w:val="008102B7"/>
    <w:rsid w:val="00811DB1"/>
    <w:rsid w:val="008148C5"/>
    <w:rsid w:val="008148CE"/>
    <w:rsid w:val="00815F1F"/>
    <w:rsid w:val="0081626F"/>
    <w:rsid w:val="00822B8C"/>
    <w:rsid w:val="0082400E"/>
    <w:rsid w:val="008250E8"/>
    <w:rsid w:val="008258A2"/>
    <w:rsid w:val="00831652"/>
    <w:rsid w:val="00832BFF"/>
    <w:rsid w:val="0083301D"/>
    <w:rsid w:val="0083350A"/>
    <w:rsid w:val="00833C46"/>
    <w:rsid w:val="00833C84"/>
    <w:rsid w:val="00833F4B"/>
    <w:rsid w:val="0083414F"/>
    <w:rsid w:val="0083417C"/>
    <w:rsid w:val="00835B07"/>
    <w:rsid w:val="00836728"/>
    <w:rsid w:val="0084089A"/>
    <w:rsid w:val="0084218B"/>
    <w:rsid w:val="0084383C"/>
    <w:rsid w:val="00844452"/>
    <w:rsid w:val="00845A0C"/>
    <w:rsid w:val="00851AA4"/>
    <w:rsid w:val="008527CA"/>
    <w:rsid w:val="00852CED"/>
    <w:rsid w:val="00852DD7"/>
    <w:rsid w:val="00853411"/>
    <w:rsid w:val="00854837"/>
    <w:rsid w:val="008555ED"/>
    <w:rsid w:val="00855FD7"/>
    <w:rsid w:val="00856673"/>
    <w:rsid w:val="00857495"/>
    <w:rsid w:val="00860379"/>
    <w:rsid w:val="008636E3"/>
    <w:rsid w:val="008660CF"/>
    <w:rsid w:val="0086741B"/>
    <w:rsid w:val="008716F0"/>
    <w:rsid w:val="00871B4D"/>
    <w:rsid w:val="00871D75"/>
    <w:rsid w:val="0087481E"/>
    <w:rsid w:val="008748DF"/>
    <w:rsid w:val="008750A4"/>
    <w:rsid w:val="0087566C"/>
    <w:rsid w:val="00880855"/>
    <w:rsid w:val="0088176F"/>
    <w:rsid w:val="00882C3E"/>
    <w:rsid w:val="00882DD3"/>
    <w:rsid w:val="00883B77"/>
    <w:rsid w:val="00883D55"/>
    <w:rsid w:val="008844B6"/>
    <w:rsid w:val="00885314"/>
    <w:rsid w:val="0088563A"/>
    <w:rsid w:val="0088576F"/>
    <w:rsid w:val="00885956"/>
    <w:rsid w:val="00886869"/>
    <w:rsid w:val="00886D6B"/>
    <w:rsid w:val="008872B6"/>
    <w:rsid w:val="00887959"/>
    <w:rsid w:val="0089176F"/>
    <w:rsid w:val="00892E7B"/>
    <w:rsid w:val="00893D30"/>
    <w:rsid w:val="00894F86"/>
    <w:rsid w:val="00895913"/>
    <w:rsid w:val="00897CD7"/>
    <w:rsid w:val="008A1A63"/>
    <w:rsid w:val="008A29CA"/>
    <w:rsid w:val="008A2AC4"/>
    <w:rsid w:val="008A411B"/>
    <w:rsid w:val="008A47DD"/>
    <w:rsid w:val="008A5164"/>
    <w:rsid w:val="008A534E"/>
    <w:rsid w:val="008B40B0"/>
    <w:rsid w:val="008B663E"/>
    <w:rsid w:val="008B67E2"/>
    <w:rsid w:val="008B79D4"/>
    <w:rsid w:val="008C09F7"/>
    <w:rsid w:val="008C1BB0"/>
    <w:rsid w:val="008C2208"/>
    <w:rsid w:val="008C339D"/>
    <w:rsid w:val="008C3CAA"/>
    <w:rsid w:val="008C3D7E"/>
    <w:rsid w:val="008C4566"/>
    <w:rsid w:val="008C4F6C"/>
    <w:rsid w:val="008C5065"/>
    <w:rsid w:val="008D0173"/>
    <w:rsid w:val="008D1F9A"/>
    <w:rsid w:val="008D2117"/>
    <w:rsid w:val="008D392F"/>
    <w:rsid w:val="008D3E38"/>
    <w:rsid w:val="008D3EB0"/>
    <w:rsid w:val="008D44FA"/>
    <w:rsid w:val="008D4BF8"/>
    <w:rsid w:val="008E08B3"/>
    <w:rsid w:val="008E182E"/>
    <w:rsid w:val="008E30BF"/>
    <w:rsid w:val="008E3450"/>
    <w:rsid w:val="008E3504"/>
    <w:rsid w:val="008E4336"/>
    <w:rsid w:val="008E4C98"/>
    <w:rsid w:val="008E4D2F"/>
    <w:rsid w:val="008E5567"/>
    <w:rsid w:val="008E561D"/>
    <w:rsid w:val="008F0986"/>
    <w:rsid w:val="008F146E"/>
    <w:rsid w:val="008F1A16"/>
    <w:rsid w:val="008F1CA4"/>
    <w:rsid w:val="008F3194"/>
    <w:rsid w:val="008F5DC0"/>
    <w:rsid w:val="008F6189"/>
    <w:rsid w:val="009001E1"/>
    <w:rsid w:val="0090032A"/>
    <w:rsid w:val="009003F2"/>
    <w:rsid w:val="009011E3"/>
    <w:rsid w:val="0090213B"/>
    <w:rsid w:val="00904906"/>
    <w:rsid w:val="00904D35"/>
    <w:rsid w:val="00907ACC"/>
    <w:rsid w:val="00912FA9"/>
    <w:rsid w:val="00913F91"/>
    <w:rsid w:val="00914B22"/>
    <w:rsid w:val="00915118"/>
    <w:rsid w:val="00916B17"/>
    <w:rsid w:val="00920FBC"/>
    <w:rsid w:val="00923848"/>
    <w:rsid w:val="00925050"/>
    <w:rsid w:val="00925FAB"/>
    <w:rsid w:val="00926429"/>
    <w:rsid w:val="00927FBC"/>
    <w:rsid w:val="00931646"/>
    <w:rsid w:val="00931DE0"/>
    <w:rsid w:val="009324BA"/>
    <w:rsid w:val="009330E7"/>
    <w:rsid w:val="00934973"/>
    <w:rsid w:val="00935C3D"/>
    <w:rsid w:val="0094232E"/>
    <w:rsid w:val="00943B42"/>
    <w:rsid w:val="00944422"/>
    <w:rsid w:val="00944825"/>
    <w:rsid w:val="009517C3"/>
    <w:rsid w:val="009531B2"/>
    <w:rsid w:val="009545D7"/>
    <w:rsid w:val="009562A0"/>
    <w:rsid w:val="009567C1"/>
    <w:rsid w:val="009603B5"/>
    <w:rsid w:val="0096230C"/>
    <w:rsid w:val="00963EEF"/>
    <w:rsid w:val="009647C3"/>
    <w:rsid w:val="0096596F"/>
    <w:rsid w:val="00965BFB"/>
    <w:rsid w:val="0096696C"/>
    <w:rsid w:val="00966AC1"/>
    <w:rsid w:val="00966D6C"/>
    <w:rsid w:val="009675CD"/>
    <w:rsid w:val="00967B8A"/>
    <w:rsid w:val="00973238"/>
    <w:rsid w:val="009737D6"/>
    <w:rsid w:val="00973BB0"/>
    <w:rsid w:val="0097578C"/>
    <w:rsid w:val="009800C6"/>
    <w:rsid w:val="009815AF"/>
    <w:rsid w:val="0098252B"/>
    <w:rsid w:val="00982DB2"/>
    <w:rsid w:val="00984200"/>
    <w:rsid w:val="0098515A"/>
    <w:rsid w:val="009853FE"/>
    <w:rsid w:val="00985950"/>
    <w:rsid w:val="00986370"/>
    <w:rsid w:val="0099070C"/>
    <w:rsid w:val="0099165E"/>
    <w:rsid w:val="0099272F"/>
    <w:rsid w:val="009939C6"/>
    <w:rsid w:val="009948E8"/>
    <w:rsid w:val="009950A8"/>
    <w:rsid w:val="00996828"/>
    <w:rsid w:val="00996AE3"/>
    <w:rsid w:val="009A0588"/>
    <w:rsid w:val="009A3286"/>
    <w:rsid w:val="009A4A87"/>
    <w:rsid w:val="009A531D"/>
    <w:rsid w:val="009A62F6"/>
    <w:rsid w:val="009A6DFB"/>
    <w:rsid w:val="009A7428"/>
    <w:rsid w:val="009A7A14"/>
    <w:rsid w:val="009A7EF1"/>
    <w:rsid w:val="009B0DD3"/>
    <w:rsid w:val="009B1C12"/>
    <w:rsid w:val="009B1DEA"/>
    <w:rsid w:val="009B2FA4"/>
    <w:rsid w:val="009B36CD"/>
    <w:rsid w:val="009B6134"/>
    <w:rsid w:val="009C01B1"/>
    <w:rsid w:val="009C1B0E"/>
    <w:rsid w:val="009C2005"/>
    <w:rsid w:val="009C2710"/>
    <w:rsid w:val="009C5BFC"/>
    <w:rsid w:val="009C62D8"/>
    <w:rsid w:val="009C63B7"/>
    <w:rsid w:val="009C7AB0"/>
    <w:rsid w:val="009D0357"/>
    <w:rsid w:val="009D1AD4"/>
    <w:rsid w:val="009D3176"/>
    <w:rsid w:val="009D74D0"/>
    <w:rsid w:val="009D7DD2"/>
    <w:rsid w:val="009E123D"/>
    <w:rsid w:val="009E28FB"/>
    <w:rsid w:val="009E48E4"/>
    <w:rsid w:val="009E55FB"/>
    <w:rsid w:val="009E5F93"/>
    <w:rsid w:val="009E639C"/>
    <w:rsid w:val="009E7177"/>
    <w:rsid w:val="009E764D"/>
    <w:rsid w:val="009F6857"/>
    <w:rsid w:val="00A00194"/>
    <w:rsid w:val="00A0573F"/>
    <w:rsid w:val="00A05E64"/>
    <w:rsid w:val="00A07621"/>
    <w:rsid w:val="00A07A96"/>
    <w:rsid w:val="00A12161"/>
    <w:rsid w:val="00A12AB8"/>
    <w:rsid w:val="00A12BCB"/>
    <w:rsid w:val="00A13381"/>
    <w:rsid w:val="00A1436D"/>
    <w:rsid w:val="00A14A3C"/>
    <w:rsid w:val="00A15A91"/>
    <w:rsid w:val="00A15FF2"/>
    <w:rsid w:val="00A206CD"/>
    <w:rsid w:val="00A229D7"/>
    <w:rsid w:val="00A24E91"/>
    <w:rsid w:val="00A24FA3"/>
    <w:rsid w:val="00A27BE4"/>
    <w:rsid w:val="00A319DE"/>
    <w:rsid w:val="00A32F87"/>
    <w:rsid w:val="00A33F14"/>
    <w:rsid w:val="00A34CB2"/>
    <w:rsid w:val="00A360D8"/>
    <w:rsid w:val="00A40F27"/>
    <w:rsid w:val="00A41E54"/>
    <w:rsid w:val="00A42785"/>
    <w:rsid w:val="00A4599F"/>
    <w:rsid w:val="00A4691D"/>
    <w:rsid w:val="00A5058A"/>
    <w:rsid w:val="00A5091E"/>
    <w:rsid w:val="00A52B40"/>
    <w:rsid w:val="00A52BA0"/>
    <w:rsid w:val="00A56C25"/>
    <w:rsid w:val="00A57A55"/>
    <w:rsid w:val="00A60185"/>
    <w:rsid w:val="00A60203"/>
    <w:rsid w:val="00A62EA2"/>
    <w:rsid w:val="00A6447F"/>
    <w:rsid w:val="00A65F9F"/>
    <w:rsid w:val="00A67E89"/>
    <w:rsid w:val="00A72108"/>
    <w:rsid w:val="00A731E8"/>
    <w:rsid w:val="00A75D2D"/>
    <w:rsid w:val="00A75FB5"/>
    <w:rsid w:val="00A76F3D"/>
    <w:rsid w:val="00A774DA"/>
    <w:rsid w:val="00A77595"/>
    <w:rsid w:val="00A8008B"/>
    <w:rsid w:val="00A805C7"/>
    <w:rsid w:val="00A81A2B"/>
    <w:rsid w:val="00A81CA9"/>
    <w:rsid w:val="00A8238E"/>
    <w:rsid w:val="00A82CC9"/>
    <w:rsid w:val="00A85311"/>
    <w:rsid w:val="00A86489"/>
    <w:rsid w:val="00A86988"/>
    <w:rsid w:val="00A87113"/>
    <w:rsid w:val="00A910F1"/>
    <w:rsid w:val="00A917E8"/>
    <w:rsid w:val="00A92D0B"/>
    <w:rsid w:val="00A9334F"/>
    <w:rsid w:val="00A9745F"/>
    <w:rsid w:val="00AA003C"/>
    <w:rsid w:val="00AA1740"/>
    <w:rsid w:val="00AA1F9B"/>
    <w:rsid w:val="00AA2356"/>
    <w:rsid w:val="00AA250B"/>
    <w:rsid w:val="00AB0899"/>
    <w:rsid w:val="00AB10FF"/>
    <w:rsid w:val="00AB1708"/>
    <w:rsid w:val="00AB1A7D"/>
    <w:rsid w:val="00AB267B"/>
    <w:rsid w:val="00AB2F7F"/>
    <w:rsid w:val="00AB3510"/>
    <w:rsid w:val="00AB477A"/>
    <w:rsid w:val="00AB50E1"/>
    <w:rsid w:val="00AC2625"/>
    <w:rsid w:val="00AC2884"/>
    <w:rsid w:val="00AC2A3E"/>
    <w:rsid w:val="00AC31C0"/>
    <w:rsid w:val="00AC35ED"/>
    <w:rsid w:val="00AC3924"/>
    <w:rsid w:val="00AC505B"/>
    <w:rsid w:val="00AC5A4B"/>
    <w:rsid w:val="00AD03E8"/>
    <w:rsid w:val="00AD3DAD"/>
    <w:rsid w:val="00AD437D"/>
    <w:rsid w:val="00AD438A"/>
    <w:rsid w:val="00AD4812"/>
    <w:rsid w:val="00AD4907"/>
    <w:rsid w:val="00AD4C5C"/>
    <w:rsid w:val="00AD5339"/>
    <w:rsid w:val="00AD5797"/>
    <w:rsid w:val="00AD6E9C"/>
    <w:rsid w:val="00AD742A"/>
    <w:rsid w:val="00AD7545"/>
    <w:rsid w:val="00AE0258"/>
    <w:rsid w:val="00AE1EFD"/>
    <w:rsid w:val="00AE324F"/>
    <w:rsid w:val="00AE429F"/>
    <w:rsid w:val="00AE6488"/>
    <w:rsid w:val="00AF20D2"/>
    <w:rsid w:val="00AF3BAE"/>
    <w:rsid w:val="00AF47BA"/>
    <w:rsid w:val="00AF5745"/>
    <w:rsid w:val="00AF61A9"/>
    <w:rsid w:val="00AF637A"/>
    <w:rsid w:val="00B001E0"/>
    <w:rsid w:val="00B00BCD"/>
    <w:rsid w:val="00B03003"/>
    <w:rsid w:val="00B048C0"/>
    <w:rsid w:val="00B0553E"/>
    <w:rsid w:val="00B069A2"/>
    <w:rsid w:val="00B1127B"/>
    <w:rsid w:val="00B1593B"/>
    <w:rsid w:val="00B17005"/>
    <w:rsid w:val="00B203B1"/>
    <w:rsid w:val="00B23C0C"/>
    <w:rsid w:val="00B24512"/>
    <w:rsid w:val="00B24BA0"/>
    <w:rsid w:val="00B259B0"/>
    <w:rsid w:val="00B2608B"/>
    <w:rsid w:val="00B3092E"/>
    <w:rsid w:val="00B312DA"/>
    <w:rsid w:val="00B313B3"/>
    <w:rsid w:val="00B31565"/>
    <w:rsid w:val="00B32332"/>
    <w:rsid w:val="00B35C37"/>
    <w:rsid w:val="00B37147"/>
    <w:rsid w:val="00B37C36"/>
    <w:rsid w:val="00B4195E"/>
    <w:rsid w:val="00B419C5"/>
    <w:rsid w:val="00B43E72"/>
    <w:rsid w:val="00B44036"/>
    <w:rsid w:val="00B441CA"/>
    <w:rsid w:val="00B44DB5"/>
    <w:rsid w:val="00B4640A"/>
    <w:rsid w:val="00B46DAC"/>
    <w:rsid w:val="00B50842"/>
    <w:rsid w:val="00B508E1"/>
    <w:rsid w:val="00B511CF"/>
    <w:rsid w:val="00B51C2B"/>
    <w:rsid w:val="00B51F03"/>
    <w:rsid w:val="00B528A1"/>
    <w:rsid w:val="00B53071"/>
    <w:rsid w:val="00B54991"/>
    <w:rsid w:val="00B54BBC"/>
    <w:rsid w:val="00B54F02"/>
    <w:rsid w:val="00B552C2"/>
    <w:rsid w:val="00B55CCD"/>
    <w:rsid w:val="00B55D78"/>
    <w:rsid w:val="00B57F54"/>
    <w:rsid w:val="00B61A00"/>
    <w:rsid w:val="00B627F9"/>
    <w:rsid w:val="00B62AC0"/>
    <w:rsid w:val="00B64457"/>
    <w:rsid w:val="00B650DF"/>
    <w:rsid w:val="00B6587C"/>
    <w:rsid w:val="00B66CF5"/>
    <w:rsid w:val="00B6721D"/>
    <w:rsid w:val="00B6727E"/>
    <w:rsid w:val="00B67BB4"/>
    <w:rsid w:val="00B67F06"/>
    <w:rsid w:val="00B72183"/>
    <w:rsid w:val="00B72DDE"/>
    <w:rsid w:val="00B748E0"/>
    <w:rsid w:val="00B75305"/>
    <w:rsid w:val="00B75AA9"/>
    <w:rsid w:val="00B75B39"/>
    <w:rsid w:val="00B7624B"/>
    <w:rsid w:val="00B7632E"/>
    <w:rsid w:val="00B76345"/>
    <w:rsid w:val="00B76F69"/>
    <w:rsid w:val="00B803D5"/>
    <w:rsid w:val="00B831B8"/>
    <w:rsid w:val="00B8591B"/>
    <w:rsid w:val="00B85B70"/>
    <w:rsid w:val="00B85E5A"/>
    <w:rsid w:val="00B861E8"/>
    <w:rsid w:val="00B87354"/>
    <w:rsid w:val="00B8779F"/>
    <w:rsid w:val="00B87F65"/>
    <w:rsid w:val="00B904B7"/>
    <w:rsid w:val="00B9081D"/>
    <w:rsid w:val="00B92692"/>
    <w:rsid w:val="00B937A8"/>
    <w:rsid w:val="00B9537A"/>
    <w:rsid w:val="00B96572"/>
    <w:rsid w:val="00B96EEC"/>
    <w:rsid w:val="00BA26E8"/>
    <w:rsid w:val="00BA2D9A"/>
    <w:rsid w:val="00BA3846"/>
    <w:rsid w:val="00BA3A96"/>
    <w:rsid w:val="00BA548C"/>
    <w:rsid w:val="00BA655D"/>
    <w:rsid w:val="00BB0241"/>
    <w:rsid w:val="00BB0249"/>
    <w:rsid w:val="00BB1633"/>
    <w:rsid w:val="00BB322F"/>
    <w:rsid w:val="00BB3CD3"/>
    <w:rsid w:val="00BB49BB"/>
    <w:rsid w:val="00BB59F2"/>
    <w:rsid w:val="00BB5F34"/>
    <w:rsid w:val="00BB791B"/>
    <w:rsid w:val="00BB79F4"/>
    <w:rsid w:val="00BB7DD8"/>
    <w:rsid w:val="00BC1E34"/>
    <w:rsid w:val="00BC391B"/>
    <w:rsid w:val="00BC41DF"/>
    <w:rsid w:val="00BC4D73"/>
    <w:rsid w:val="00BC514E"/>
    <w:rsid w:val="00BC524D"/>
    <w:rsid w:val="00BC5646"/>
    <w:rsid w:val="00BC569D"/>
    <w:rsid w:val="00BC6285"/>
    <w:rsid w:val="00BC7218"/>
    <w:rsid w:val="00BC7C43"/>
    <w:rsid w:val="00BD07C9"/>
    <w:rsid w:val="00BD0DD1"/>
    <w:rsid w:val="00BD2BFA"/>
    <w:rsid w:val="00BD3E39"/>
    <w:rsid w:val="00BD4A7E"/>
    <w:rsid w:val="00BE226F"/>
    <w:rsid w:val="00BE28DC"/>
    <w:rsid w:val="00BE3629"/>
    <w:rsid w:val="00BE45D0"/>
    <w:rsid w:val="00BE4EBE"/>
    <w:rsid w:val="00BE5387"/>
    <w:rsid w:val="00BE5489"/>
    <w:rsid w:val="00BF15B2"/>
    <w:rsid w:val="00BF2C61"/>
    <w:rsid w:val="00BF2F45"/>
    <w:rsid w:val="00BF49E1"/>
    <w:rsid w:val="00C005D4"/>
    <w:rsid w:val="00C01F33"/>
    <w:rsid w:val="00C0224E"/>
    <w:rsid w:val="00C02649"/>
    <w:rsid w:val="00C0471D"/>
    <w:rsid w:val="00C04D60"/>
    <w:rsid w:val="00C051D7"/>
    <w:rsid w:val="00C05949"/>
    <w:rsid w:val="00C110BC"/>
    <w:rsid w:val="00C13B3F"/>
    <w:rsid w:val="00C15B9D"/>
    <w:rsid w:val="00C1607F"/>
    <w:rsid w:val="00C16290"/>
    <w:rsid w:val="00C16981"/>
    <w:rsid w:val="00C204DE"/>
    <w:rsid w:val="00C21545"/>
    <w:rsid w:val="00C22088"/>
    <w:rsid w:val="00C2415E"/>
    <w:rsid w:val="00C24801"/>
    <w:rsid w:val="00C2696D"/>
    <w:rsid w:val="00C27B43"/>
    <w:rsid w:val="00C31E06"/>
    <w:rsid w:val="00C355EC"/>
    <w:rsid w:val="00C36861"/>
    <w:rsid w:val="00C3708F"/>
    <w:rsid w:val="00C372E0"/>
    <w:rsid w:val="00C445D5"/>
    <w:rsid w:val="00C47A2B"/>
    <w:rsid w:val="00C47AE4"/>
    <w:rsid w:val="00C55E8F"/>
    <w:rsid w:val="00C5646F"/>
    <w:rsid w:val="00C57697"/>
    <w:rsid w:val="00C57A64"/>
    <w:rsid w:val="00C61219"/>
    <w:rsid w:val="00C62899"/>
    <w:rsid w:val="00C628CE"/>
    <w:rsid w:val="00C674BE"/>
    <w:rsid w:val="00C67584"/>
    <w:rsid w:val="00C704EA"/>
    <w:rsid w:val="00C7195D"/>
    <w:rsid w:val="00C7297A"/>
    <w:rsid w:val="00C742D7"/>
    <w:rsid w:val="00C765A2"/>
    <w:rsid w:val="00C80771"/>
    <w:rsid w:val="00C80D40"/>
    <w:rsid w:val="00C8114E"/>
    <w:rsid w:val="00C818E4"/>
    <w:rsid w:val="00C81A15"/>
    <w:rsid w:val="00C822FE"/>
    <w:rsid w:val="00C82C38"/>
    <w:rsid w:val="00C9075A"/>
    <w:rsid w:val="00C9154F"/>
    <w:rsid w:val="00C91D9A"/>
    <w:rsid w:val="00C956D5"/>
    <w:rsid w:val="00C96A25"/>
    <w:rsid w:val="00C97BF7"/>
    <w:rsid w:val="00CA0806"/>
    <w:rsid w:val="00CA08B3"/>
    <w:rsid w:val="00CA11A1"/>
    <w:rsid w:val="00CA2C7C"/>
    <w:rsid w:val="00CA4349"/>
    <w:rsid w:val="00CA4C5C"/>
    <w:rsid w:val="00CA68F5"/>
    <w:rsid w:val="00CA6D7E"/>
    <w:rsid w:val="00CB02FC"/>
    <w:rsid w:val="00CB17A7"/>
    <w:rsid w:val="00CB27B7"/>
    <w:rsid w:val="00CB391E"/>
    <w:rsid w:val="00CB4A5B"/>
    <w:rsid w:val="00CB51F0"/>
    <w:rsid w:val="00CB5C7D"/>
    <w:rsid w:val="00CB7E0E"/>
    <w:rsid w:val="00CC0E71"/>
    <w:rsid w:val="00CC10AF"/>
    <w:rsid w:val="00CC1240"/>
    <w:rsid w:val="00CC14BA"/>
    <w:rsid w:val="00CC2A2E"/>
    <w:rsid w:val="00CC2AA1"/>
    <w:rsid w:val="00CC4B40"/>
    <w:rsid w:val="00CC517D"/>
    <w:rsid w:val="00CC57FB"/>
    <w:rsid w:val="00CC6256"/>
    <w:rsid w:val="00CC6F8F"/>
    <w:rsid w:val="00CD0692"/>
    <w:rsid w:val="00CD19FC"/>
    <w:rsid w:val="00CD4384"/>
    <w:rsid w:val="00CD67BE"/>
    <w:rsid w:val="00CD6886"/>
    <w:rsid w:val="00CD7438"/>
    <w:rsid w:val="00CD7D17"/>
    <w:rsid w:val="00CE057B"/>
    <w:rsid w:val="00CE0797"/>
    <w:rsid w:val="00CE0B7F"/>
    <w:rsid w:val="00CE0BEE"/>
    <w:rsid w:val="00CE256D"/>
    <w:rsid w:val="00CE29B0"/>
    <w:rsid w:val="00CE32ED"/>
    <w:rsid w:val="00CE3C12"/>
    <w:rsid w:val="00CE5FD9"/>
    <w:rsid w:val="00CF1129"/>
    <w:rsid w:val="00CF1F0E"/>
    <w:rsid w:val="00CF3114"/>
    <w:rsid w:val="00CF44DC"/>
    <w:rsid w:val="00CF5E43"/>
    <w:rsid w:val="00D04329"/>
    <w:rsid w:val="00D043E0"/>
    <w:rsid w:val="00D046AD"/>
    <w:rsid w:val="00D04DF2"/>
    <w:rsid w:val="00D053D6"/>
    <w:rsid w:val="00D062EE"/>
    <w:rsid w:val="00D07172"/>
    <w:rsid w:val="00D075B1"/>
    <w:rsid w:val="00D10372"/>
    <w:rsid w:val="00D108DE"/>
    <w:rsid w:val="00D10A38"/>
    <w:rsid w:val="00D1181D"/>
    <w:rsid w:val="00D14AB3"/>
    <w:rsid w:val="00D154C0"/>
    <w:rsid w:val="00D16E25"/>
    <w:rsid w:val="00D1778A"/>
    <w:rsid w:val="00D223C3"/>
    <w:rsid w:val="00D22D22"/>
    <w:rsid w:val="00D2442F"/>
    <w:rsid w:val="00D24B35"/>
    <w:rsid w:val="00D27D5F"/>
    <w:rsid w:val="00D30039"/>
    <w:rsid w:val="00D30C4F"/>
    <w:rsid w:val="00D31194"/>
    <w:rsid w:val="00D314AE"/>
    <w:rsid w:val="00D31EA5"/>
    <w:rsid w:val="00D32516"/>
    <w:rsid w:val="00D3273F"/>
    <w:rsid w:val="00D34F90"/>
    <w:rsid w:val="00D36184"/>
    <w:rsid w:val="00D36884"/>
    <w:rsid w:val="00D36927"/>
    <w:rsid w:val="00D415BB"/>
    <w:rsid w:val="00D42312"/>
    <w:rsid w:val="00D54139"/>
    <w:rsid w:val="00D54C2B"/>
    <w:rsid w:val="00D5524B"/>
    <w:rsid w:val="00D5608E"/>
    <w:rsid w:val="00D5649E"/>
    <w:rsid w:val="00D56B10"/>
    <w:rsid w:val="00D56BCA"/>
    <w:rsid w:val="00D573B3"/>
    <w:rsid w:val="00D5762E"/>
    <w:rsid w:val="00D60C08"/>
    <w:rsid w:val="00D61A64"/>
    <w:rsid w:val="00D630C7"/>
    <w:rsid w:val="00D63BE1"/>
    <w:rsid w:val="00D65BF8"/>
    <w:rsid w:val="00D71F67"/>
    <w:rsid w:val="00D72F54"/>
    <w:rsid w:val="00D7404F"/>
    <w:rsid w:val="00D745E3"/>
    <w:rsid w:val="00D74612"/>
    <w:rsid w:val="00D74F4E"/>
    <w:rsid w:val="00D75107"/>
    <w:rsid w:val="00D77D7F"/>
    <w:rsid w:val="00D80E6C"/>
    <w:rsid w:val="00D81C7B"/>
    <w:rsid w:val="00D82C21"/>
    <w:rsid w:val="00D82D5C"/>
    <w:rsid w:val="00D8491F"/>
    <w:rsid w:val="00D84EB8"/>
    <w:rsid w:val="00D84F94"/>
    <w:rsid w:val="00D8569B"/>
    <w:rsid w:val="00D8699B"/>
    <w:rsid w:val="00D8769E"/>
    <w:rsid w:val="00D913AE"/>
    <w:rsid w:val="00D9196C"/>
    <w:rsid w:val="00D93320"/>
    <w:rsid w:val="00D97B54"/>
    <w:rsid w:val="00DA052A"/>
    <w:rsid w:val="00DA06E4"/>
    <w:rsid w:val="00DA22EB"/>
    <w:rsid w:val="00DA31E0"/>
    <w:rsid w:val="00DA3AEE"/>
    <w:rsid w:val="00DB19AF"/>
    <w:rsid w:val="00DB2CCA"/>
    <w:rsid w:val="00DB3EDA"/>
    <w:rsid w:val="00DC403F"/>
    <w:rsid w:val="00DC53A1"/>
    <w:rsid w:val="00DC64BB"/>
    <w:rsid w:val="00DD06EE"/>
    <w:rsid w:val="00DD4448"/>
    <w:rsid w:val="00DD44C9"/>
    <w:rsid w:val="00DD46A5"/>
    <w:rsid w:val="00DD52BB"/>
    <w:rsid w:val="00DD583A"/>
    <w:rsid w:val="00DD6581"/>
    <w:rsid w:val="00DE2D2A"/>
    <w:rsid w:val="00DE377D"/>
    <w:rsid w:val="00DE3A5D"/>
    <w:rsid w:val="00DE47FF"/>
    <w:rsid w:val="00DE56D1"/>
    <w:rsid w:val="00DE5CE4"/>
    <w:rsid w:val="00DE6505"/>
    <w:rsid w:val="00DE6919"/>
    <w:rsid w:val="00DF1B17"/>
    <w:rsid w:val="00DF2267"/>
    <w:rsid w:val="00DF623E"/>
    <w:rsid w:val="00DF7B6A"/>
    <w:rsid w:val="00DF7BE5"/>
    <w:rsid w:val="00DF7F94"/>
    <w:rsid w:val="00E00316"/>
    <w:rsid w:val="00E00990"/>
    <w:rsid w:val="00E00AFD"/>
    <w:rsid w:val="00E00FCE"/>
    <w:rsid w:val="00E01A77"/>
    <w:rsid w:val="00E047C0"/>
    <w:rsid w:val="00E10CB3"/>
    <w:rsid w:val="00E1100B"/>
    <w:rsid w:val="00E11907"/>
    <w:rsid w:val="00E12050"/>
    <w:rsid w:val="00E15DC3"/>
    <w:rsid w:val="00E16905"/>
    <w:rsid w:val="00E16C01"/>
    <w:rsid w:val="00E17B34"/>
    <w:rsid w:val="00E21EA5"/>
    <w:rsid w:val="00E22296"/>
    <w:rsid w:val="00E22428"/>
    <w:rsid w:val="00E22BE8"/>
    <w:rsid w:val="00E2334A"/>
    <w:rsid w:val="00E238D2"/>
    <w:rsid w:val="00E24339"/>
    <w:rsid w:val="00E25078"/>
    <w:rsid w:val="00E25C86"/>
    <w:rsid w:val="00E25FE5"/>
    <w:rsid w:val="00E26879"/>
    <w:rsid w:val="00E26DB8"/>
    <w:rsid w:val="00E30D1A"/>
    <w:rsid w:val="00E31961"/>
    <w:rsid w:val="00E31A8B"/>
    <w:rsid w:val="00E31CDA"/>
    <w:rsid w:val="00E32428"/>
    <w:rsid w:val="00E32DDC"/>
    <w:rsid w:val="00E339C4"/>
    <w:rsid w:val="00E375A0"/>
    <w:rsid w:val="00E3786F"/>
    <w:rsid w:val="00E40140"/>
    <w:rsid w:val="00E403BC"/>
    <w:rsid w:val="00E4076C"/>
    <w:rsid w:val="00E41A2E"/>
    <w:rsid w:val="00E42015"/>
    <w:rsid w:val="00E42D9B"/>
    <w:rsid w:val="00E4519F"/>
    <w:rsid w:val="00E45751"/>
    <w:rsid w:val="00E460C3"/>
    <w:rsid w:val="00E52992"/>
    <w:rsid w:val="00E538CB"/>
    <w:rsid w:val="00E56CD4"/>
    <w:rsid w:val="00E57DFF"/>
    <w:rsid w:val="00E60942"/>
    <w:rsid w:val="00E61170"/>
    <w:rsid w:val="00E615D2"/>
    <w:rsid w:val="00E6161C"/>
    <w:rsid w:val="00E61E3C"/>
    <w:rsid w:val="00E64D82"/>
    <w:rsid w:val="00E64EF4"/>
    <w:rsid w:val="00E66558"/>
    <w:rsid w:val="00E66CEF"/>
    <w:rsid w:val="00E66FE7"/>
    <w:rsid w:val="00E670BC"/>
    <w:rsid w:val="00E678BC"/>
    <w:rsid w:val="00E71046"/>
    <w:rsid w:val="00E73D1E"/>
    <w:rsid w:val="00E73D42"/>
    <w:rsid w:val="00E74514"/>
    <w:rsid w:val="00E74E4F"/>
    <w:rsid w:val="00E75E09"/>
    <w:rsid w:val="00E775D0"/>
    <w:rsid w:val="00E837BD"/>
    <w:rsid w:val="00E86E25"/>
    <w:rsid w:val="00E90044"/>
    <w:rsid w:val="00E9037D"/>
    <w:rsid w:val="00E907A3"/>
    <w:rsid w:val="00E91A4C"/>
    <w:rsid w:val="00E9343E"/>
    <w:rsid w:val="00E9366A"/>
    <w:rsid w:val="00E9387D"/>
    <w:rsid w:val="00E959A0"/>
    <w:rsid w:val="00E97C6D"/>
    <w:rsid w:val="00EA0D4F"/>
    <w:rsid w:val="00EA0F9D"/>
    <w:rsid w:val="00EA2251"/>
    <w:rsid w:val="00EA51E1"/>
    <w:rsid w:val="00EA7AC8"/>
    <w:rsid w:val="00EB0DBA"/>
    <w:rsid w:val="00EB1ABC"/>
    <w:rsid w:val="00EB3160"/>
    <w:rsid w:val="00EB64CF"/>
    <w:rsid w:val="00EB7AD6"/>
    <w:rsid w:val="00EB7C02"/>
    <w:rsid w:val="00EC007D"/>
    <w:rsid w:val="00EC0081"/>
    <w:rsid w:val="00EC11D4"/>
    <w:rsid w:val="00EC2828"/>
    <w:rsid w:val="00EC6387"/>
    <w:rsid w:val="00ED09AE"/>
    <w:rsid w:val="00ED2062"/>
    <w:rsid w:val="00ED469A"/>
    <w:rsid w:val="00ED4E5F"/>
    <w:rsid w:val="00ED518C"/>
    <w:rsid w:val="00ED6B6B"/>
    <w:rsid w:val="00EE401B"/>
    <w:rsid w:val="00EE4406"/>
    <w:rsid w:val="00EE5EB0"/>
    <w:rsid w:val="00EE7513"/>
    <w:rsid w:val="00EF1DA6"/>
    <w:rsid w:val="00EF2157"/>
    <w:rsid w:val="00EF4C49"/>
    <w:rsid w:val="00EF5420"/>
    <w:rsid w:val="00F0053B"/>
    <w:rsid w:val="00F01C76"/>
    <w:rsid w:val="00F028C8"/>
    <w:rsid w:val="00F030DD"/>
    <w:rsid w:val="00F04904"/>
    <w:rsid w:val="00F0648A"/>
    <w:rsid w:val="00F07E3D"/>
    <w:rsid w:val="00F07EE3"/>
    <w:rsid w:val="00F11203"/>
    <w:rsid w:val="00F12C4F"/>
    <w:rsid w:val="00F134A2"/>
    <w:rsid w:val="00F13FBC"/>
    <w:rsid w:val="00F20061"/>
    <w:rsid w:val="00F20846"/>
    <w:rsid w:val="00F21F39"/>
    <w:rsid w:val="00F23BA4"/>
    <w:rsid w:val="00F23BD1"/>
    <w:rsid w:val="00F245B3"/>
    <w:rsid w:val="00F25DC5"/>
    <w:rsid w:val="00F26371"/>
    <w:rsid w:val="00F2682B"/>
    <w:rsid w:val="00F26A32"/>
    <w:rsid w:val="00F30DA8"/>
    <w:rsid w:val="00F31E7E"/>
    <w:rsid w:val="00F337D7"/>
    <w:rsid w:val="00F34C1F"/>
    <w:rsid w:val="00F3772B"/>
    <w:rsid w:val="00F43B17"/>
    <w:rsid w:val="00F47E79"/>
    <w:rsid w:val="00F47E87"/>
    <w:rsid w:val="00F517E2"/>
    <w:rsid w:val="00F535CC"/>
    <w:rsid w:val="00F55045"/>
    <w:rsid w:val="00F55094"/>
    <w:rsid w:val="00F55598"/>
    <w:rsid w:val="00F561D3"/>
    <w:rsid w:val="00F563F3"/>
    <w:rsid w:val="00F60076"/>
    <w:rsid w:val="00F6151E"/>
    <w:rsid w:val="00F63C29"/>
    <w:rsid w:val="00F650AE"/>
    <w:rsid w:val="00F652B7"/>
    <w:rsid w:val="00F656AF"/>
    <w:rsid w:val="00F6591A"/>
    <w:rsid w:val="00F65A5A"/>
    <w:rsid w:val="00F705D4"/>
    <w:rsid w:val="00F707FB"/>
    <w:rsid w:val="00F74A5E"/>
    <w:rsid w:val="00F7579D"/>
    <w:rsid w:val="00F76572"/>
    <w:rsid w:val="00F777B3"/>
    <w:rsid w:val="00F77F21"/>
    <w:rsid w:val="00F81778"/>
    <w:rsid w:val="00F82E9C"/>
    <w:rsid w:val="00F8529B"/>
    <w:rsid w:val="00F857A0"/>
    <w:rsid w:val="00F862A9"/>
    <w:rsid w:val="00F873E5"/>
    <w:rsid w:val="00F9262B"/>
    <w:rsid w:val="00F93EED"/>
    <w:rsid w:val="00F955C4"/>
    <w:rsid w:val="00F96DCB"/>
    <w:rsid w:val="00F96E64"/>
    <w:rsid w:val="00F97B1A"/>
    <w:rsid w:val="00FA01AB"/>
    <w:rsid w:val="00FA0902"/>
    <w:rsid w:val="00FA3E43"/>
    <w:rsid w:val="00FA4732"/>
    <w:rsid w:val="00FB1AFF"/>
    <w:rsid w:val="00FB28D6"/>
    <w:rsid w:val="00FB3065"/>
    <w:rsid w:val="00FB3260"/>
    <w:rsid w:val="00FB358C"/>
    <w:rsid w:val="00FB3E34"/>
    <w:rsid w:val="00FB45F7"/>
    <w:rsid w:val="00FB50E5"/>
    <w:rsid w:val="00FB5B81"/>
    <w:rsid w:val="00FB6213"/>
    <w:rsid w:val="00FC3AF0"/>
    <w:rsid w:val="00FC72B7"/>
    <w:rsid w:val="00FC7528"/>
    <w:rsid w:val="00FC79CC"/>
    <w:rsid w:val="00FD16C4"/>
    <w:rsid w:val="00FD1885"/>
    <w:rsid w:val="00FD1D1C"/>
    <w:rsid w:val="00FD3E06"/>
    <w:rsid w:val="00FD4C51"/>
    <w:rsid w:val="00FD51BC"/>
    <w:rsid w:val="00FD57CA"/>
    <w:rsid w:val="00FD6647"/>
    <w:rsid w:val="00FD688E"/>
    <w:rsid w:val="00FD6AFB"/>
    <w:rsid w:val="00FD7A7C"/>
    <w:rsid w:val="00FE18E2"/>
    <w:rsid w:val="00FE3BAE"/>
    <w:rsid w:val="00FF0779"/>
    <w:rsid w:val="00FF1E8C"/>
    <w:rsid w:val="00FF224E"/>
    <w:rsid w:val="00FF2327"/>
    <w:rsid w:val="00FF4087"/>
    <w:rsid w:val="00FF5CD4"/>
    <w:rsid w:val="00FF634A"/>
    <w:rsid w:val="00FF6CAB"/>
    <w:rsid w:val="00FF71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0995AA"/>
  <w15:docId w15:val="{D126EDBB-E3F5-47A5-BE7C-8BF438B88D7A}"/>
  <w:removePersonalInformation/>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4" w:qFormat="1"/>
    <w:lsdException w:name="heading 2" w:semiHidden="1" w:uiPriority="4" w:unhideWhenUsed="1" w:qFormat="1"/>
    <w:lsdException w:name="heading 3" w:semiHidden="1" w:uiPriority="4" w:unhideWhenUsed="1" w:qFormat="1"/>
    <w:lsdException w:name="heading 4" w:semiHidden="1" w:uiPriority="4" w:unhideWhenUsed="1" w:qFormat="1"/>
    <w:lsdException w:name="heading 5" w:semiHidden="1" w:uiPriority="4" w:unhideWhenUsed="1" w:qFormat="1"/>
    <w:lsdException w:name="heading 6" w:semiHidden="1" w:uiPriority="4"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54358"/>
    <w:rPr>
      <w:sz w:val="24"/>
      <w:szCs w:val="24"/>
    </w:rPr>
  </w:style>
  <w:style w:type="paragraph" w:styleId="Heading1">
    <w:name w:val="heading 1"/>
    <w:basedOn w:val="Normal"/>
    <w:next w:val="standard"/>
    <w:link w:val="Heading1Char"/>
    <w:uiPriority w:val="4"/>
    <w:qFormat/>
    <w:rsid w:val="00CB7E0E"/>
    <w:pPr>
      <w:keepNext/>
      <w:keepLines/>
      <w:spacing w:after="120"/>
      <w:ind w:right="2160"/>
      <w:outlineLvl w:val="0"/>
    </w:pPr>
    <w:rPr>
      <w:rFonts w:ascii="Arial" w:eastAsiaTheme="majorEastAsia" w:hAnsi="Arial" w:cstheme="majorBidi"/>
      <w:b/>
      <w:sz w:val="26"/>
      <w:szCs w:val="32"/>
    </w:rPr>
  </w:style>
  <w:style w:type="paragraph" w:styleId="Heading2">
    <w:name w:val="heading 2"/>
    <w:basedOn w:val="Normal"/>
    <w:next w:val="standard"/>
    <w:link w:val="Heading2Char"/>
    <w:uiPriority w:val="4"/>
    <w:qFormat/>
    <w:rsid w:val="00CB7E0E"/>
    <w:pPr>
      <w:keepNext/>
      <w:keepLines/>
      <w:tabs>
        <w:tab w:val="num" w:pos="1080"/>
      </w:tabs>
      <w:spacing w:after="120"/>
      <w:ind w:left="1080" w:right="2160" w:hanging="720"/>
      <w:outlineLvl w:val="1"/>
    </w:pPr>
    <w:rPr>
      <w:rFonts w:ascii="Arial" w:eastAsiaTheme="minorHAnsi" w:hAnsi="Arial" w:cs="Arial"/>
      <w:b/>
      <w:sz w:val="26"/>
      <w:szCs w:val="26"/>
    </w:rPr>
  </w:style>
  <w:style w:type="paragraph" w:styleId="Heading3">
    <w:name w:val="heading 3"/>
    <w:basedOn w:val="Normal"/>
    <w:next w:val="Normal"/>
    <w:link w:val="Heading3Char"/>
    <w:uiPriority w:val="4"/>
    <w:unhideWhenUsed/>
    <w:qFormat/>
    <w:rsid w:val="00DA31E0"/>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standard"/>
    <w:link w:val="Heading4Char"/>
    <w:uiPriority w:val="4"/>
    <w:rsid w:val="00CB7E0E"/>
    <w:pPr>
      <w:keepNext/>
      <w:keepLines/>
      <w:tabs>
        <w:tab w:val="num" w:pos="2232"/>
      </w:tabs>
      <w:spacing w:after="120"/>
      <w:ind w:left="2232" w:right="2160" w:hanging="1152"/>
      <w:outlineLvl w:val="3"/>
    </w:pPr>
    <w:rPr>
      <w:rFonts w:ascii="Arial" w:eastAsiaTheme="majorEastAsia" w:hAnsi="Arial" w:cstheme="majorBidi"/>
      <w:b/>
      <w:iCs/>
      <w:sz w:val="26"/>
      <w:szCs w:val="26"/>
    </w:rPr>
  </w:style>
  <w:style w:type="paragraph" w:styleId="Heading5">
    <w:name w:val="heading 5"/>
    <w:basedOn w:val="Normal"/>
    <w:next w:val="standard"/>
    <w:link w:val="Heading5Char"/>
    <w:uiPriority w:val="4"/>
    <w:rsid w:val="00CB7E0E"/>
    <w:pPr>
      <w:keepNext/>
      <w:keepLines/>
      <w:tabs>
        <w:tab w:val="num" w:pos="2880"/>
      </w:tabs>
      <w:spacing w:after="120"/>
      <w:ind w:left="2880" w:right="2160" w:hanging="1440"/>
      <w:outlineLvl w:val="4"/>
    </w:pPr>
    <w:rPr>
      <w:rFonts w:ascii="Arial" w:eastAsiaTheme="majorEastAsia" w:hAnsi="Arial" w:cstheme="majorBidi"/>
      <w:b/>
      <w:sz w:val="26"/>
      <w:szCs w:val="26"/>
    </w:rPr>
  </w:style>
  <w:style w:type="paragraph" w:styleId="Heading6">
    <w:name w:val="heading 6"/>
    <w:basedOn w:val="Normal"/>
    <w:next w:val="standard"/>
    <w:link w:val="Heading6Char"/>
    <w:uiPriority w:val="4"/>
    <w:rsid w:val="00CB7E0E"/>
    <w:pPr>
      <w:keepNext/>
      <w:keepLines/>
      <w:tabs>
        <w:tab w:val="num" w:pos="3528"/>
      </w:tabs>
      <w:spacing w:before="40" w:after="120"/>
      <w:ind w:left="3528" w:right="2160" w:hanging="1728"/>
      <w:outlineLvl w:val="5"/>
    </w:pPr>
    <w:rPr>
      <w:rFonts w:ascii="Arial" w:eastAsiaTheme="majorEastAsia" w:hAnsi="Arial" w:cstheme="majorBidi"/>
      <w:b/>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bar">
    <w:name w:val="title bar"/>
    <w:basedOn w:val="Normal"/>
    <w:pPr>
      <w:keepNext/>
      <w:suppressAutoHyphens/>
      <w:jc w:val="center"/>
    </w:pPr>
    <w:rPr>
      <w:rFonts w:ascii="Helvetica" w:hAnsi="Helvetica"/>
      <w:b/>
      <w:sz w:val="26"/>
      <w:szCs w:val="20"/>
    </w:rPr>
  </w:style>
  <w:style w:type="character" w:styleId="Hyperlink">
    <w:name w:val="Hyperlink"/>
    <w:rsid w:val="00885956"/>
    <w:rPr>
      <w:color w:val="3754D4"/>
      <w:u w:val="single"/>
    </w:rPr>
  </w:style>
  <w:style w:type="paragraph" w:styleId="FootnoteText">
    <w:name w:val="footnote text"/>
    <w:aliases w:val="Footnote Text Char1,Footnote Text Char Char,Footnote Text Char2 Char,Footnote Text Char Char Char,Footnote Text Char2 Char Char Char,Footnote Text Char Char Char Char Char,Footnote Text Char2 Char Char Char Char1 Char,fn,ALTS FOOTNOTE,f"/>
    <w:basedOn w:val="Normal"/>
    <w:link w:val="FootnoteTextChar"/>
    <w:uiPriority w:val="99"/>
    <w:qFormat/>
    <w:rsid w:val="00A86489"/>
    <w:pPr>
      <w:spacing w:after="120"/>
    </w:pPr>
    <w:rPr>
      <w:sz w:val="22"/>
      <w:szCs w:val="20"/>
    </w:rPr>
  </w:style>
  <w:style w:type="character" w:customStyle="1" w:styleId="FootnoteTextChar">
    <w:name w:val="Footnote Text Char"/>
    <w:aliases w:val="Footnote Text Char1 Char,Footnote Text Char Char Char1,Footnote Text Char2 Char Char,Footnote Text Char Char Char Char,Footnote Text Char2 Char Char Char Char,Footnote Text Char Char Char Char Char Char,fn Char,ALTS FOOTNOTE Char"/>
    <w:basedOn w:val="DefaultParagraphFont"/>
    <w:link w:val="FootnoteText"/>
    <w:uiPriority w:val="99"/>
    <w:rsid w:val="00A86489"/>
    <w:rPr>
      <w:sz w:val="22"/>
    </w:rPr>
  </w:style>
  <w:style w:type="character" w:styleId="FootnoteReference">
    <w:name w:val="footnote reference"/>
    <w:aliases w:val="o,fr,o1,o2,o3,o4,o5,o6,o11,o21,o7,Style 3,o + Times New Roman,Style 58,Style 12,(NECG) Footnote Reference,Appel note de bas de p,Style 124,Style 17,Style 20,Style 13,fr1,fr2,fr3,Char Char Char Char,FR,callout,Footnote Reference/"/>
    <w:uiPriority w:val="99"/>
    <w:qFormat/>
    <w:rsid w:val="00885956"/>
    <w:rPr>
      <w:vertAlign w:val="superscript"/>
    </w:rPr>
  </w:style>
  <w:style w:type="paragraph" w:styleId="ListParagraph">
    <w:name w:val="List Paragraph"/>
    <w:basedOn w:val="Normal"/>
    <w:uiPriority w:val="34"/>
    <w:qFormat/>
    <w:rsid w:val="00885956"/>
    <w:pPr>
      <w:ind w:left="720"/>
    </w:pPr>
    <w:rPr>
      <w:rFonts w:ascii="Calibri" w:eastAsia="Calibri" w:hAnsi="Calibri"/>
      <w:sz w:val="22"/>
      <w:szCs w:val="22"/>
    </w:rPr>
  </w:style>
  <w:style w:type="character" w:styleId="FollowedHyperlink">
    <w:name w:val="FollowedHyperlink"/>
    <w:rsid w:val="00885956"/>
    <w:rPr>
      <w:color w:val="800080"/>
      <w:u w:val="single"/>
    </w:rPr>
  </w:style>
  <w:style w:type="paragraph" w:styleId="Header">
    <w:name w:val="header"/>
    <w:basedOn w:val="Normal"/>
    <w:link w:val="HeaderChar"/>
    <w:uiPriority w:val="99"/>
    <w:rsid w:val="00B00BCD"/>
    <w:pPr>
      <w:tabs>
        <w:tab w:val="center" w:pos="4680"/>
        <w:tab w:val="right" w:pos="9360"/>
      </w:tabs>
    </w:pPr>
  </w:style>
  <w:style w:type="character" w:customStyle="1" w:styleId="HeaderChar">
    <w:name w:val="Header Char"/>
    <w:link w:val="Header"/>
    <w:uiPriority w:val="99"/>
    <w:rsid w:val="00B00BCD"/>
    <w:rPr>
      <w:sz w:val="24"/>
      <w:szCs w:val="24"/>
    </w:rPr>
  </w:style>
  <w:style w:type="paragraph" w:styleId="Footer">
    <w:name w:val="footer"/>
    <w:basedOn w:val="Normal"/>
    <w:link w:val="FooterChar"/>
    <w:uiPriority w:val="99"/>
    <w:rsid w:val="00B00BCD"/>
    <w:pPr>
      <w:tabs>
        <w:tab w:val="center" w:pos="4680"/>
        <w:tab w:val="right" w:pos="9360"/>
      </w:tabs>
    </w:pPr>
  </w:style>
  <w:style w:type="character" w:customStyle="1" w:styleId="FooterChar">
    <w:name w:val="Footer Char"/>
    <w:link w:val="Footer"/>
    <w:uiPriority w:val="99"/>
    <w:rsid w:val="00B00BCD"/>
    <w:rPr>
      <w:sz w:val="24"/>
      <w:szCs w:val="24"/>
    </w:rPr>
  </w:style>
  <w:style w:type="paragraph" w:styleId="BalloonText">
    <w:name w:val="Balloon Text"/>
    <w:basedOn w:val="Normal"/>
    <w:link w:val="BalloonTextChar"/>
    <w:rsid w:val="00B00BCD"/>
    <w:rPr>
      <w:rFonts w:ascii="Tahoma" w:hAnsi="Tahoma" w:cs="Tahoma"/>
      <w:sz w:val="16"/>
      <w:szCs w:val="16"/>
    </w:rPr>
  </w:style>
  <w:style w:type="character" w:customStyle="1" w:styleId="BalloonTextChar">
    <w:name w:val="Balloon Text Char"/>
    <w:link w:val="BalloonText"/>
    <w:rsid w:val="00B00BCD"/>
    <w:rPr>
      <w:rFonts w:ascii="Tahoma" w:hAnsi="Tahoma" w:cs="Tahoma"/>
      <w:sz w:val="16"/>
      <w:szCs w:val="16"/>
    </w:rPr>
  </w:style>
  <w:style w:type="paragraph" w:styleId="Revision">
    <w:name w:val="Revision"/>
    <w:hidden/>
    <w:uiPriority w:val="99"/>
    <w:semiHidden/>
    <w:rsid w:val="00B55CCD"/>
    <w:rPr>
      <w:sz w:val="24"/>
      <w:szCs w:val="24"/>
    </w:rPr>
  </w:style>
  <w:style w:type="character" w:styleId="CommentReference">
    <w:name w:val="annotation reference"/>
    <w:rsid w:val="00963EEF"/>
    <w:rPr>
      <w:sz w:val="16"/>
      <w:szCs w:val="16"/>
    </w:rPr>
  </w:style>
  <w:style w:type="paragraph" w:styleId="CommentText">
    <w:name w:val="annotation text"/>
    <w:basedOn w:val="Normal"/>
    <w:link w:val="CommentTextChar"/>
    <w:rsid w:val="00963EEF"/>
    <w:rPr>
      <w:sz w:val="20"/>
      <w:szCs w:val="20"/>
    </w:rPr>
  </w:style>
  <w:style w:type="character" w:customStyle="1" w:styleId="CommentTextChar">
    <w:name w:val="Comment Text Char"/>
    <w:basedOn w:val="DefaultParagraphFont"/>
    <w:link w:val="CommentText"/>
    <w:rsid w:val="00963EEF"/>
  </w:style>
  <w:style w:type="paragraph" w:styleId="CommentSubject">
    <w:name w:val="annotation subject"/>
    <w:basedOn w:val="CommentText"/>
    <w:next w:val="CommentText"/>
    <w:link w:val="CommentSubjectChar"/>
    <w:rsid w:val="00963EEF"/>
    <w:rPr>
      <w:b/>
      <w:bCs/>
    </w:rPr>
  </w:style>
  <w:style w:type="character" w:customStyle="1" w:styleId="CommentSubjectChar">
    <w:name w:val="Comment Subject Char"/>
    <w:link w:val="CommentSubject"/>
    <w:rsid w:val="00963EEF"/>
    <w:rPr>
      <w:b/>
      <w:bCs/>
    </w:rPr>
  </w:style>
  <w:style w:type="character" w:styleId="PlaceholderText">
    <w:name w:val="Placeholder Text"/>
    <w:uiPriority w:val="99"/>
    <w:semiHidden/>
    <w:rsid w:val="00BE45D0"/>
    <w:rPr>
      <w:color w:val="808080"/>
    </w:rPr>
  </w:style>
  <w:style w:type="character" w:customStyle="1" w:styleId="standardChar">
    <w:name w:val="standard Char"/>
    <w:link w:val="standard"/>
    <w:locked/>
    <w:rsid w:val="00FE3BAE"/>
    <w:rPr>
      <w:rFonts w:ascii="Palatino" w:hAnsi="Palatino"/>
      <w:sz w:val="26"/>
    </w:rPr>
  </w:style>
  <w:style w:type="paragraph" w:customStyle="1" w:styleId="standard">
    <w:name w:val="standard"/>
    <w:basedOn w:val="Normal"/>
    <w:link w:val="standardChar"/>
    <w:rsid w:val="00FE3BAE"/>
    <w:pPr>
      <w:spacing w:line="360" w:lineRule="auto"/>
      <w:ind w:firstLine="720"/>
    </w:pPr>
    <w:rPr>
      <w:rFonts w:ascii="Palatino" w:hAnsi="Palatino"/>
      <w:sz w:val="26"/>
      <w:szCs w:val="20"/>
    </w:rPr>
  </w:style>
  <w:style w:type="paragraph" w:styleId="NormalWeb">
    <w:name w:val="Normal (Web)"/>
    <w:basedOn w:val="Normal"/>
    <w:uiPriority w:val="99"/>
    <w:unhideWhenUsed/>
    <w:rsid w:val="009E48E4"/>
    <w:rPr>
      <w:rFonts w:eastAsiaTheme="minorHAnsi"/>
    </w:rPr>
  </w:style>
  <w:style w:type="character" w:styleId="UnresolvedMention">
    <w:name w:val="Unresolved Mention"/>
    <w:basedOn w:val="DefaultParagraphFont"/>
    <w:uiPriority w:val="99"/>
    <w:semiHidden/>
    <w:unhideWhenUsed/>
    <w:rsid w:val="00E2334A"/>
    <w:rPr>
      <w:color w:val="605E5C"/>
      <w:shd w:val="clear" w:color="auto" w:fill="E1DFDD"/>
    </w:rPr>
  </w:style>
  <w:style w:type="paragraph" w:customStyle="1" w:styleId="Default">
    <w:name w:val="Default"/>
    <w:rsid w:val="00AD438A"/>
    <w:pPr>
      <w:autoSpaceDE w:val="0"/>
      <w:autoSpaceDN w:val="0"/>
      <w:adjustRightInd w:val="0"/>
    </w:pPr>
    <w:rPr>
      <w:rFonts w:ascii="Arial" w:hAnsi="Arial" w:cs="Arial"/>
      <w:color w:val="000000"/>
      <w:sz w:val="24"/>
      <w:szCs w:val="24"/>
    </w:rPr>
  </w:style>
  <w:style w:type="paragraph" w:styleId="ListBullet">
    <w:name w:val="List Bullet"/>
    <w:basedOn w:val="Normal"/>
    <w:semiHidden/>
    <w:unhideWhenUsed/>
    <w:rsid w:val="00C82C38"/>
    <w:pPr>
      <w:numPr>
        <w:numId w:val="16"/>
      </w:numPr>
      <w:contextualSpacing/>
    </w:pPr>
  </w:style>
  <w:style w:type="character" w:customStyle="1" w:styleId="Heading3Char">
    <w:name w:val="Heading 3 Char"/>
    <w:basedOn w:val="DefaultParagraphFont"/>
    <w:link w:val="Heading3"/>
    <w:semiHidden/>
    <w:rsid w:val="00DA31E0"/>
    <w:rPr>
      <w:rFonts w:asciiTheme="majorHAnsi" w:eastAsiaTheme="majorEastAsia" w:hAnsiTheme="majorHAnsi" w:cstheme="majorBidi"/>
      <w:color w:val="243F60" w:themeColor="accent1" w:themeShade="7F"/>
      <w:sz w:val="24"/>
      <w:szCs w:val="24"/>
    </w:rPr>
  </w:style>
  <w:style w:type="character" w:customStyle="1" w:styleId="Heading1Char">
    <w:name w:val="Heading 1 Char"/>
    <w:basedOn w:val="DefaultParagraphFont"/>
    <w:link w:val="Heading1"/>
    <w:uiPriority w:val="4"/>
    <w:rsid w:val="00CB7E0E"/>
    <w:rPr>
      <w:rFonts w:ascii="Arial" w:eastAsiaTheme="majorEastAsia" w:hAnsi="Arial" w:cstheme="majorBidi"/>
      <w:b/>
      <w:sz w:val="26"/>
      <w:szCs w:val="32"/>
    </w:rPr>
  </w:style>
  <w:style w:type="character" w:customStyle="1" w:styleId="Heading2Char">
    <w:name w:val="Heading 2 Char"/>
    <w:basedOn w:val="DefaultParagraphFont"/>
    <w:link w:val="Heading2"/>
    <w:uiPriority w:val="4"/>
    <w:rsid w:val="00CB7E0E"/>
    <w:rPr>
      <w:rFonts w:ascii="Arial" w:eastAsiaTheme="minorHAnsi" w:hAnsi="Arial" w:cs="Arial"/>
      <w:b/>
      <w:sz w:val="26"/>
      <w:szCs w:val="26"/>
    </w:rPr>
  </w:style>
  <w:style w:type="character" w:customStyle="1" w:styleId="Heading4Char">
    <w:name w:val="Heading 4 Char"/>
    <w:basedOn w:val="DefaultParagraphFont"/>
    <w:link w:val="Heading4"/>
    <w:uiPriority w:val="4"/>
    <w:rsid w:val="00CB7E0E"/>
    <w:rPr>
      <w:rFonts w:ascii="Arial" w:eastAsiaTheme="majorEastAsia" w:hAnsi="Arial" w:cstheme="majorBidi"/>
      <w:b/>
      <w:iCs/>
      <w:sz w:val="26"/>
      <w:szCs w:val="26"/>
    </w:rPr>
  </w:style>
  <w:style w:type="character" w:customStyle="1" w:styleId="Heading5Char">
    <w:name w:val="Heading 5 Char"/>
    <w:basedOn w:val="DefaultParagraphFont"/>
    <w:link w:val="Heading5"/>
    <w:uiPriority w:val="4"/>
    <w:rsid w:val="00CB7E0E"/>
    <w:rPr>
      <w:rFonts w:ascii="Arial" w:eastAsiaTheme="majorEastAsia" w:hAnsi="Arial" w:cstheme="majorBidi"/>
      <w:b/>
      <w:sz w:val="26"/>
      <w:szCs w:val="26"/>
    </w:rPr>
  </w:style>
  <w:style w:type="character" w:customStyle="1" w:styleId="Heading6Char">
    <w:name w:val="Heading 6 Char"/>
    <w:basedOn w:val="DefaultParagraphFont"/>
    <w:link w:val="Heading6"/>
    <w:uiPriority w:val="4"/>
    <w:rsid w:val="00CB7E0E"/>
    <w:rPr>
      <w:rFonts w:ascii="Arial" w:eastAsiaTheme="majorEastAsia" w:hAnsi="Arial" w:cstheme="majorBidi"/>
      <w:b/>
      <w:sz w:val="26"/>
      <w:szCs w:val="26"/>
    </w:rPr>
  </w:style>
  <w:style w:type="numbering" w:customStyle="1" w:styleId="Headings">
    <w:name w:val="Headings"/>
    <w:uiPriority w:val="99"/>
    <w:rsid w:val="00CB7E0E"/>
    <w:pPr>
      <w:numPr>
        <w:numId w:val="17"/>
      </w:numPr>
    </w:pPr>
  </w:style>
  <w:style w:type="paragraph" w:customStyle="1" w:styleId="ListAlpha">
    <w:name w:val="List Alpha"/>
    <w:basedOn w:val="standard"/>
    <w:uiPriority w:val="4"/>
    <w:qFormat/>
    <w:rsid w:val="00CB7E0E"/>
    <w:pPr>
      <w:spacing w:after="120" w:line="240" w:lineRule="auto"/>
      <w:ind w:left="1080" w:hanging="360"/>
    </w:pPr>
    <w:rPr>
      <w:rFonts w:ascii="Book Antiqua" w:eastAsiaTheme="minorHAnsi" w:hAnsi="Book Antiqua" w:cstheme="minorBidi"/>
      <w:szCs w:val="22"/>
    </w:rPr>
  </w:style>
  <w:style w:type="paragraph" w:customStyle="1" w:styleId="ListNum">
    <w:name w:val="List Num"/>
    <w:basedOn w:val="standard"/>
    <w:uiPriority w:val="4"/>
    <w:rsid w:val="00CB7E0E"/>
    <w:pPr>
      <w:tabs>
        <w:tab w:val="num" w:pos="1080"/>
      </w:tabs>
      <w:spacing w:after="120" w:line="240" w:lineRule="auto"/>
      <w:ind w:left="1080" w:hanging="360"/>
    </w:pPr>
    <w:rPr>
      <w:rFonts w:ascii="Book Antiqua" w:eastAsiaTheme="minorHAnsi" w:hAnsi="Book Antiqua" w:cstheme="minorBidi"/>
      <w:szCs w:val="22"/>
    </w:rPr>
  </w:style>
  <w:style w:type="paragraph" w:customStyle="1" w:styleId="CoL">
    <w:name w:val="CoL"/>
    <w:basedOn w:val="Normal"/>
    <w:uiPriority w:val="7"/>
    <w:qFormat/>
    <w:rsid w:val="00966AC1"/>
    <w:pPr>
      <w:numPr>
        <w:numId w:val="23"/>
      </w:numPr>
      <w:spacing w:line="360" w:lineRule="auto"/>
    </w:pPr>
    <w:rPr>
      <w:rFonts w:ascii="Book Antiqua" w:eastAsiaTheme="minorHAnsi" w:hAnsi="Book Antiqua" w:cstheme="minorBidi"/>
      <w:sz w:val="26"/>
      <w:szCs w:val="22"/>
    </w:rPr>
  </w:style>
  <w:style w:type="character" w:customStyle="1" w:styleId="coconcept57">
    <w:name w:val="co_concept_5_7"/>
    <w:basedOn w:val="DefaultParagraphFont"/>
    <w:rsid w:val="008E3504"/>
  </w:style>
  <w:style w:type="character" w:customStyle="1" w:styleId="coconcept6469">
    <w:name w:val="co_concept_64_69"/>
    <w:basedOn w:val="DefaultParagraphFont"/>
    <w:rsid w:val="008E3504"/>
  </w:style>
  <w:style w:type="character" w:customStyle="1" w:styleId="coconcept122132">
    <w:name w:val="co_concept_122_132"/>
    <w:basedOn w:val="DefaultParagraphFont"/>
    <w:rsid w:val="008E3504"/>
  </w:style>
  <w:style w:type="character" w:customStyle="1" w:styleId="coconcept7586">
    <w:name w:val="co_concept_75_86"/>
    <w:basedOn w:val="DefaultParagraphFont"/>
    <w:rsid w:val="008E3504"/>
  </w:style>
  <w:style w:type="character" w:customStyle="1" w:styleId="coconcept917">
    <w:name w:val="co_concept_9_17"/>
    <w:basedOn w:val="DefaultParagraphFont"/>
    <w:rsid w:val="008E3504"/>
  </w:style>
  <w:style w:type="character" w:customStyle="1" w:styleId="coconcept2232">
    <w:name w:val="co_concept_22_32"/>
    <w:basedOn w:val="DefaultParagraphFont"/>
    <w:rsid w:val="008E3504"/>
  </w:style>
  <w:style w:type="character" w:customStyle="1" w:styleId="coconcept4150">
    <w:name w:val="co_concept_41_50"/>
    <w:basedOn w:val="DefaultParagraphFont"/>
    <w:rsid w:val="008E3504"/>
  </w:style>
  <w:style w:type="character" w:customStyle="1" w:styleId="coconcept5660">
    <w:name w:val="co_concept_56_60"/>
    <w:basedOn w:val="DefaultParagraphFont"/>
    <w:rsid w:val="008E3504"/>
  </w:style>
  <w:style w:type="character" w:customStyle="1" w:styleId="coconcept8895">
    <w:name w:val="co_concept_88_95"/>
    <w:basedOn w:val="DefaultParagraphFont"/>
    <w:rsid w:val="008E3504"/>
  </w:style>
  <w:style w:type="character" w:customStyle="1" w:styleId="coconcept107113">
    <w:name w:val="co_concept_107_113"/>
    <w:basedOn w:val="DefaultParagraphFont"/>
    <w:rsid w:val="008E3504"/>
  </w:style>
  <w:style w:type="character" w:customStyle="1" w:styleId="coconcept138144">
    <w:name w:val="co_concept_138_144"/>
    <w:basedOn w:val="DefaultParagraphFont"/>
    <w:rsid w:val="008E3504"/>
  </w:style>
  <w:style w:type="character" w:customStyle="1" w:styleId="coconcept146157">
    <w:name w:val="co_concept_146_157"/>
    <w:basedOn w:val="DefaultParagraphFont"/>
    <w:rsid w:val="008E3504"/>
  </w:style>
  <w:style w:type="character" w:customStyle="1" w:styleId="coconcept159165">
    <w:name w:val="co_concept_159_165"/>
    <w:basedOn w:val="DefaultParagraphFont"/>
    <w:rsid w:val="008E3504"/>
  </w:style>
  <w:style w:type="character" w:customStyle="1" w:styleId="s8">
    <w:name w:val="s8"/>
    <w:basedOn w:val="DefaultParagraphFont"/>
    <w:rsid w:val="00F76572"/>
  </w:style>
  <w:style w:type="character" w:customStyle="1" w:styleId="apple-converted-space">
    <w:name w:val="apple-converted-space"/>
    <w:basedOn w:val="DefaultParagraphFont"/>
    <w:rsid w:val="00F76572"/>
  </w:style>
  <w:style w:type="character" w:customStyle="1" w:styleId="s14">
    <w:name w:val="s14"/>
    <w:basedOn w:val="DefaultParagraphFont"/>
    <w:rsid w:val="00F76572"/>
  </w:style>
  <w:style w:type="character" w:customStyle="1" w:styleId="citation-55">
    <w:name w:val="citation-55"/>
    <w:basedOn w:val="DefaultParagraphFont"/>
    <w:rsid w:val="00586E02"/>
  </w:style>
  <w:style w:type="character" w:customStyle="1" w:styleId="citation-54">
    <w:name w:val="citation-54"/>
    <w:basedOn w:val="DefaultParagraphFont"/>
    <w:rsid w:val="00586E02"/>
  </w:style>
  <w:style w:type="character" w:customStyle="1" w:styleId="citation-53">
    <w:name w:val="citation-53"/>
    <w:basedOn w:val="DefaultParagraphFont"/>
    <w:rsid w:val="00586E02"/>
  </w:style>
  <w:style w:type="character" w:customStyle="1" w:styleId="citation-52">
    <w:name w:val="citation-52"/>
    <w:basedOn w:val="DefaultParagraphFont"/>
    <w:rsid w:val="00586E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176876">
      <w:bodyDiv w:val="1"/>
      <w:marLeft w:val="0"/>
      <w:marRight w:val="0"/>
      <w:marTop w:val="0"/>
      <w:marBottom w:val="0"/>
      <w:divBdr>
        <w:top w:val="none" w:sz="0" w:space="0" w:color="auto"/>
        <w:left w:val="none" w:sz="0" w:space="0" w:color="auto"/>
        <w:bottom w:val="none" w:sz="0" w:space="0" w:color="auto"/>
        <w:right w:val="none" w:sz="0" w:space="0" w:color="auto"/>
      </w:divBdr>
    </w:div>
    <w:div w:id="145708042">
      <w:bodyDiv w:val="1"/>
      <w:marLeft w:val="0"/>
      <w:marRight w:val="0"/>
      <w:marTop w:val="0"/>
      <w:marBottom w:val="0"/>
      <w:divBdr>
        <w:top w:val="none" w:sz="0" w:space="0" w:color="auto"/>
        <w:left w:val="none" w:sz="0" w:space="0" w:color="auto"/>
        <w:bottom w:val="none" w:sz="0" w:space="0" w:color="auto"/>
        <w:right w:val="none" w:sz="0" w:space="0" w:color="auto"/>
      </w:divBdr>
    </w:div>
    <w:div w:id="169566704">
      <w:bodyDiv w:val="1"/>
      <w:marLeft w:val="0"/>
      <w:marRight w:val="0"/>
      <w:marTop w:val="0"/>
      <w:marBottom w:val="0"/>
      <w:divBdr>
        <w:top w:val="none" w:sz="0" w:space="0" w:color="auto"/>
        <w:left w:val="none" w:sz="0" w:space="0" w:color="auto"/>
        <w:bottom w:val="none" w:sz="0" w:space="0" w:color="auto"/>
        <w:right w:val="none" w:sz="0" w:space="0" w:color="auto"/>
      </w:divBdr>
    </w:div>
    <w:div w:id="187305061">
      <w:bodyDiv w:val="1"/>
      <w:marLeft w:val="0"/>
      <w:marRight w:val="0"/>
      <w:marTop w:val="0"/>
      <w:marBottom w:val="0"/>
      <w:divBdr>
        <w:top w:val="none" w:sz="0" w:space="0" w:color="auto"/>
        <w:left w:val="none" w:sz="0" w:space="0" w:color="auto"/>
        <w:bottom w:val="none" w:sz="0" w:space="0" w:color="auto"/>
        <w:right w:val="none" w:sz="0" w:space="0" w:color="auto"/>
      </w:divBdr>
    </w:div>
    <w:div w:id="270743545">
      <w:bodyDiv w:val="1"/>
      <w:marLeft w:val="0"/>
      <w:marRight w:val="0"/>
      <w:marTop w:val="0"/>
      <w:marBottom w:val="0"/>
      <w:divBdr>
        <w:top w:val="none" w:sz="0" w:space="0" w:color="auto"/>
        <w:left w:val="none" w:sz="0" w:space="0" w:color="auto"/>
        <w:bottom w:val="none" w:sz="0" w:space="0" w:color="auto"/>
        <w:right w:val="none" w:sz="0" w:space="0" w:color="auto"/>
      </w:divBdr>
    </w:div>
    <w:div w:id="286469797">
      <w:bodyDiv w:val="1"/>
      <w:marLeft w:val="0"/>
      <w:marRight w:val="0"/>
      <w:marTop w:val="0"/>
      <w:marBottom w:val="0"/>
      <w:divBdr>
        <w:top w:val="none" w:sz="0" w:space="0" w:color="auto"/>
        <w:left w:val="none" w:sz="0" w:space="0" w:color="auto"/>
        <w:bottom w:val="none" w:sz="0" w:space="0" w:color="auto"/>
        <w:right w:val="none" w:sz="0" w:space="0" w:color="auto"/>
      </w:divBdr>
    </w:div>
    <w:div w:id="305665559">
      <w:bodyDiv w:val="1"/>
      <w:marLeft w:val="0"/>
      <w:marRight w:val="0"/>
      <w:marTop w:val="0"/>
      <w:marBottom w:val="0"/>
      <w:divBdr>
        <w:top w:val="none" w:sz="0" w:space="0" w:color="auto"/>
        <w:left w:val="none" w:sz="0" w:space="0" w:color="auto"/>
        <w:bottom w:val="none" w:sz="0" w:space="0" w:color="auto"/>
        <w:right w:val="none" w:sz="0" w:space="0" w:color="auto"/>
      </w:divBdr>
    </w:div>
    <w:div w:id="309940494">
      <w:bodyDiv w:val="1"/>
      <w:marLeft w:val="0"/>
      <w:marRight w:val="0"/>
      <w:marTop w:val="0"/>
      <w:marBottom w:val="0"/>
      <w:divBdr>
        <w:top w:val="none" w:sz="0" w:space="0" w:color="auto"/>
        <w:left w:val="none" w:sz="0" w:space="0" w:color="auto"/>
        <w:bottom w:val="none" w:sz="0" w:space="0" w:color="auto"/>
        <w:right w:val="none" w:sz="0" w:space="0" w:color="auto"/>
      </w:divBdr>
    </w:div>
    <w:div w:id="342559266">
      <w:bodyDiv w:val="1"/>
      <w:marLeft w:val="0"/>
      <w:marRight w:val="0"/>
      <w:marTop w:val="0"/>
      <w:marBottom w:val="0"/>
      <w:divBdr>
        <w:top w:val="none" w:sz="0" w:space="0" w:color="auto"/>
        <w:left w:val="none" w:sz="0" w:space="0" w:color="auto"/>
        <w:bottom w:val="none" w:sz="0" w:space="0" w:color="auto"/>
        <w:right w:val="none" w:sz="0" w:space="0" w:color="auto"/>
      </w:divBdr>
    </w:div>
    <w:div w:id="379674504">
      <w:bodyDiv w:val="1"/>
      <w:marLeft w:val="0"/>
      <w:marRight w:val="0"/>
      <w:marTop w:val="0"/>
      <w:marBottom w:val="0"/>
      <w:divBdr>
        <w:top w:val="none" w:sz="0" w:space="0" w:color="auto"/>
        <w:left w:val="none" w:sz="0" w:space="0" w:color="auto"/>
        <w:bottom w:val="none" w:sz="0" w:space="0" w:color="auto"/>
        <w:right w:val="none" w:sz="0" w:space="0" w:color="auto"/>
      </w:divBdr>
    </w:div>
    <w:div w:id="397047966">
      <w:bodyDiv w:val="1"/>
      <w:marLeft w:val="0"/>
      <w:marRight w:val="0"/>
      <w:marTop w:val="0"/>
      <w:marBottom w:val="0"/>
      <w:divBdr>
        <w:top w:val="none" w:sz="0" w:space="0" w:color="auto"/>
        <w:left w:val="none" w:sz="0" w:space="0" w:color="auto"/>
        <w:bottom w:val="none" w:sz="0" w:space="0" w:color="auto"/>
        <w:right w:val="none" w:sz="0" w:space="0" w:color="auto"/>
      </w:divBdr>
      <w:divsChild>
        <w:div w:id="774209342">
          <w:marLeft w:val="0"/>
          <w:marRight w:val="0"/>
          <w:marTop w:val="0"/>
          <w:marBottom w:val="0"/>
          <w:divBdr>
            <w:top w:val="none" w:sz="0" w:space="0" w:color="3D3D3D"/>
            <w:left w:val="none" w:sz="0" w:space="0" w:color="3D3D3D"/>
            <w:bottom w:val="none" w:sz="0" w:space="0" w:color="3D3D3D"/>
            <w:right w:val="none" w:sz="0" w:space="0" w:color="3D3D3D"/>
          </w:divBdr>
          <w:divsChild>
            <w:div w:id="746028876">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423764830">
      <w:bodyDiv w:val="1"/>
      <w:marLeft w:val="0"/>
      <w:marRight w:val="0"/>
      <w:marTop w:val="0"/>
      <w:marBottom w:val="0"/>
      <w:divBdr>
        <w:top w:val="none" w:sz="0" w:space="0" w:color="auto"/>
        <w:left w:val="none" w:sz="0" w:space="0" w:color="auto"/>
        <w:bottom w:val="none" w:sz="0" w:space="0" w:color="auto"/>
        <w:right w:val="none" w:sz="0" w:space="0" w:color="auto"/>
      </w:divBdr>
    </w:div>
    <w:div w:id="425736867">
      <w:bodyDiv w:val="1"/>
      <w:marLeft w:val="0"/>
      <w:marRight w:val="0"/>
      <w:marTop w:val="0"/>
      <w:marBottom w:val="0"/>
      <w:divBdr>
        <w:top w:val="none" w:sz="0" w:space="0" w:color="auto"/>
        <w:left w:val="none" w:sz="0" w:space="0" w:color="auto"/>
        <w:bottom w:val="none" w:sz="0" w:space="0" w:color="auto"/>
        <w:right w:val="none" w:sz="0" w:space="0" w:color="auto"/>
      </w:divBdr>
    </w:div>
    <w:div w:id="503712784">
      <w:bodyDiv w:val="1"/>
      <w:marLeft w:val="0"/>
      <w:marRight w:val="0"/>
      <w:marTop w:val="0"/>
      <w:marBottom w:val="0"/>
      <w:divBdr>
        <w:top w:val="none" w:sz="0" w:space="0" w:color="auto"/>
        <w:left w:val="none" w:sz="0" w:space="0" w:color="auto"/>
        <w:bottom w:val="none" w:sz="0" w:space="0" w:color="auto"/>
        <w:right w:val="none" w:sz="0" w:space="0" w:color="auto"/>
      </w:divBdr>
    </w:div>
    <w:div w:id="569121864">
      <w:bodyDiv w:val="1"/>
      <w:marLeft w:val="0"/>
      <w:marRight w:val="0"/>
      <w:marTop w:val="0"/>
      <w:marBottom w:val="0"/>
      <w:divBdr>
        <w:top w:val="none" w:sz="0" w:space="0" w:color="auto"/>
        <w:left w:val="none" w:sz="0" w:space="0" w:color="auto"/>
        <w:bottom w:val="none" w:sz="0" w:space="0" w:color="auto"/>
        <w:right w:val="none" w:sz="0" w:space="0" w:color="auto"/>
      </w:divBdr>
    </w:div>
    <w:div w:id="575553599">
      <w:bodyDiv w:val="1"/>
      <w:marLeft w:val="0"/>
      <w:marRight w:val="0"/>
      <w:marTop w:val="0"/>
      <w:marBottom w:val="0"/>
      <w:divBdr>
        <w:top w:val="none" w:sz="0" w:space="0" w:color="auto"/>
        <w:left w:val="none" w:sz="0" w:space="0" w:color="auto"/>
        <w:bottom w:val="none" w:sz="0" w:space="0" w:color="auto"/>
        <w:right w:val="none" w:sz="0" w:space="0" w:color="auto"/>
      </w:divBdr>
    </w:div>
    <w:div w:id="639578301">
      <w:bodyDiv w:val="1"/>
      <w:marLeft w:val="0"/>
      <w:marRight w:val="0"/>
      <w:marTop w:val="0"/>
      <w:marBottom w:val="0"/>
      <w:divBdr>
        <w:top w:val="none" w:sz="0" w:space="0" w:color="auto"/>
        <w:left w:val="none" w:sz="0" w:space="0" w:color="auto"/>
        <w:bottom w:val="none" w:sz="0" w:space="0" w:color="auto"/>
        <w:right w:val="none" w:sz="0" w:space="0" w:color="auto"/>
      </w:divBdr>
    </w:div>
    <w:div w:id="657612548">
      <w:bodyDiv w:val="1"/>
      <w:marLeft w:val="0"/>
      <w:marRight w:val="0"/>
      <w:marTop w:val="0"/>
      <w:marBottom w:val="0"/>
      <w:divBdr>
        <w:top w:val="none" w:sz="0" w:space="0" w:color="auto"/>
        <w:left w:val="none" w:sz="0" w:space="0" w:color="auto"/>
        <w:bottom w:val="none" w:sz="0" w:space="0" w:color="auto"/>
        <w:right w:val="none" w:sz="0" w:space="0" w:color="auto"/>
      </w:divBdr>
    </w:div>
    <w:div w:id="755395219">
      <w:bodyDiv w:val="1"/>
      <w:marLeft w:val="0"/>
      <w:marRight w:val="0"/>
      <w:marTop w:val="0"/>
      <w:marBottom w:val="0"/>
      <w:divBdr>
        <w:top w:val="none" w:sz="0" w:space="0" w:color="auto"/>
        <w:left w:val="none" w:sz="0" w:space="0" w:color="auto"/>
        <w:bottom w:val="none" w:sz="0" w:space="0" w:color="auto"/>
        <w:right w:val="none" w:sz="0" w:space="0" w:color="auto"/>
      </w:divBdr>
    </w:div>
    <w:div w:id="841046823">
      <w:bodyDiv w:val="1"/>
      <w:marLeft w:val="0"/>
      <w:marRight w:val="0"/>
      <w:marTop w:val="0"/>
      <w:marBottom w:val="0"/>
      <w:divBdr>
        <w:top w:val="none" w:sz="0" w:space="0" w:color="auto"/>
        <w:left w:val="none" w:sz="0" w:space="0" w:color="auto"/>
        <w:bottom w:val="none" w:sz="0" w:space="0" w:color="auto"/>
        <w:right w:val="none" w:sz="0" w:space="0" w:color="auto"/>
      </w:divBdr>
    </w:div>
    <w:div w:id="921135325">
      <w:bodyDiv w:val="1"/>
      <w:marLeft w:val="0"/>
      <w:marRight w:val="0"/>
      <w:marTop w:val="0"/>
      <w:marBottom w:val="0"/>
      <w:divBdr>
        <w:top w:val="none" w:sz="0" w:space="0" w:color="auto"/>
        <w:left w:val="none" w:sz="0" w:space="0" w:color="auto"/>
        <w:bottom w:val="none" w:sz="0" w:space="0" w:color="auto"/>
        <w:right w:val="none" w:sz="0" w:space="0" w:color="auto"/>
      </w:divBdr>
    </w:div>
    <w:div w:id="983969924">
      <w:bodyDiv w:val="1"/>
      <w:marLeft w:val="0"/>
      <w:marRight w:val="0"/>
      <w:marTop w:val="0"/>
      <w:marBottom w:val="0"/>
      <w:divBdr>
        <w:top w:val="none" w:sz="0" w:space="0" w:color="auto"/>
        <w:left w:val="none" w:sz="0" w:space="0" w:color="auto"/>
        <w:bottom w:val="none" w:sz="0" w:space="0" w:color="auto"/>
        <w:right w:val="none" w:sz="0" w:space="0" w:color="auto"/>
      </w:divBdr>
    </w:div>
    <w:div w:id="997195932">
      <w:bodyDiv w:val="1"/>
      <w:marLeft w:val="0"/>
      <w:marRight w:val="0"/>
      <w:marTop w:val="0"/>
      <w:marBottom w:val="0"/>
      <w:divBdr>
        <w:top w:val="none" w:sz="0" w:space="0" w:color="auto"/>
        <w:left w:val="none" w:sz="0" w:space="0" w:color="auto"/>
        <w:bottom w:val="none" w:sz="0" w:space="0" w:color="auto"/>
        <w:right w:val="none" w:sz="0" w:space="0" w:color="auto"/>
      </w:divBdr>
    </w:div>
    <w:div w:id="1017584640">
      <w:bodyDiv w:val="1"/>
      <w:marLeft w:val="0"/>
      <w:marRight w:val="0"/>
      <w:marTop w:val="0"/>
      <w:marBottom w:val="0"/>
      <w:divBdr>
        <w:top w:val="none" w:sz="0" w:space="0" w:color="auto"/>
        <w:left w:val="none" w:sz="0" w:space="0" w:color="auto"/>
        <w:bottom w:val="none" w:sz="0" w:space="0" w:color="auto"/>
        <w:right w:val="none" w:sz="0" w:space="0" w:color="auto"/>
      </w:divBdr>
    </w:div>
    <w:div w:id="1141582689">
      <w:bodyDiv w:val="1"/>
      <w:marLeft w:val="0"/>
      <w:marRight w:val="0"/>
      <w:marTop w:val="0"/>
      <w:marBottom w:val="0"/>
      <w:divBdr>
        <w:top w:val="none" w:sz="0" w:space="0" w:color="auto"/>
        <w:left w:val="none" w:sz="0" w:space="0" w:color="auto"/>
        <w:bottom w:val="none" w:sz="0" w:space="0" w:color="auto"/>
        <w:right w:val="none" w:sz="0" w:space="0" w:color="auto"/>
      </w:divBdr>
    </w:div>
    <w:div w:id="1174222446">
      <w:bodyDiv w:val="1"/>
      <w:marLeft w:val="0"/>
      <w:marRight w:val="0"/>
      <w:marTop w:val="0"/>
      <w:marBottom w:val="0"/>
      <w:divBdr>
        <w:top w:val="none" w:sz="0" w:space="0" w:color="auto"/>
        <w:left w:val="none" w:sz="0" w:space="0" w:color="auto"/>
        <w:bottom w:val="none" w:sz="0" w:space="0" w:color="auto"/>
        <w:right w:val="none" w:sz="0" w:space="0" w:color="auto"/>
      </w:divBdr>
      <w:divsChild>
        <w:div w:id="627586417">
          <w:marLeft w:val="0"/>
          <w:marRight w:val="0"/>
          <w:marTop w:val="0"/>
          <w:marBottom w:val="0"/>
          <w:divBdr>
            <w:top w:val="none" w:sz="0" w:space="0" w:color="auto"/>
            <w:left w:val="none" w:sz="0" w:space="0" w:color="auto"/>
            <w:bottom w:val="none" w:sz="0" w:space="0" w:color="auto"/>
            <w:right w:val="none" w:sz="0" w:space="0" w:color="auto"/>
          </w:divBdr>
          <w:divsChild>
            <w:div w:id="1093631092">
              <w:marLeft w:val="0"/>
              <w:marRight w:val="0"/>
              <w:marTop w:val="0"/>
              <w:marBottom w:val="0"/>
              <w:divBdr>
                <w:top w:val="none" w:sz="0" w:space="0" w:color="auto"/>
                <w:left w:val="none" w:sz="0" w:space="0" w:color="auto"/>
                <w:bottom w:val="none" w:sz="0" w:space="0" w:color="auto"/>
                <w:right w:val="none" w:sz="0" w:space="0" w:color="auto"/>
              </w:divBdr>
              <w:divsChild>
                <w:div w:id="1006638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9602689">
      <w:bodyDiv w:val="1"/>
      <w:marLeft w:val="0"/>
      <w:marRight w:val="0"/>
      <w:marTop w:val="0"/>
      <w:marBottom w:val="0"/>
      <w:divBdr>
        <w:top w:val="none" w:sz="0" w:space="0" w:color="auto"/>
        <w:left w:val="none" w:sz="0" w:space="0" w:color="auto"/>
        <w:bottom w:val="none" w:sz="0" w:space="0" w:color="auto"/>
        <w:right w:val="none" w:sz="0" w:space="0" w:color="auto"/>
      </w:divBdr>
    </w:div>
    <w:div w:id="1497529515">
      <w:bodyDiv w:val="1"/>
      <w:marLeft w:val="0"/>
      <w:marRight w:val="0"/>
      <w:marTop w:val="0"/>
      <w:marBottom w:val="0"/>
      <w:divBdr>
        <w:top w:val="none" w:sz="0" w:space="0" w:color="auto"/>
        <w:left w:val="none" w:sz="0" w:space="0" w:color="auto"/>
        <w:bottom w:val="none" w:sz="0" w:space="0" w:color="auto"/>
        <w:right w:val="none" w:sz="0" w:space="0" w:color="auto"/>
      </w:divBdr>
    </w:div>
    <w:div w:id="1503471450">
      <w:bodyDiv w:val="1"/>
      <w:marLeft w:val="0"/>
      <w:marRight w:val="0"/>
      <w:marTop w:val="0"/>
      <w:marBottom w:val="0"/>
      <w:divBdr>
        <w:top w:val="none" w:sz="0" w:space="0" w:color="auto"/>
        <w:left w:val="none" w:sz="0" w:space="0" w:color="auto"/>
        <w:bottom w:val="none" w:sz="0" w:space="0" w:color="auto"/>
        <w:right w:val="none" w:sz="0" w:space="0" w:color="auto"/>
      </w:divBdr>
      <w:divsChild>
        <w:div w:id="1287157173">
          <w:marLeft w:val="0"/>
          <w:marRight w:val="0"/>
          <w:marTop w:val="0"/>
          <w:marBottom w:val="0"/>
          <w:divBdr>
            <w:top w:val="none" w:sz="0" w:space="0" w:color="auto"/>
            <w:left w:val="none" w:sz="0" w:space="0" w:color="auto"/>
            <w:bottom w:val="none" w:sz="0" w:space="0" w:color="auto"/>
            <w:right w:val="none" w:sz="0" w:space="0" w:color="auto"/>
          </w:divBdr>
          <w:divsChild>
            <w:div w:id="1788964103">
              <w:marLeft w:val="0"/>
              <w:marRight w:val="0"/>
              <w:marTop w:val="0"/>
              <w:marBottom w:val="0"/>
              <w:divBdr>
                <w:top w:val="none" w:sz="0" w:space="0" w:color="auto"/>
                <w:left w:val="none" w:sz="0" w:space="0" w:color="auto"/>
                <w:bottom w:val="none" w:sz="0" w:space="0" w:color="auto"/>
                <w:right w:val="none" w:sz="0" w:space="0" w:color="auto"/>
              </w:divBdr>
              <w:divsChild>
                <w:div w:id="1307248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3710649">
      <w:bodyDiv w:val="1"/>
      <w:marLeft w:val="0"/>
      <w:marRight w:val="0"/>
      <w:marTop w:val="0"/>
      <w:marBottom w:val="0"/>
      <w:divBdr>
        <w:top w:val="none" w:sz="0" w:space="0" w:color="auto"/>
        <w:left w:val="none" w:sz="0" w:space="0" w:color="auto"/>
        <w:bottom w:val="none" w:sz="0" w:space="0" w:color="auto"/>
        <w:right w:val="none" w:sz="0" w:space="0" w:color="auto"/>
      </w:divBdr>
    </w:div>
    <w:div w:id="1594628553">
      <w:bodyDiv w:val="1"/>
      <w:marLeft w:val="0"/>
      <w:marRight w:val="0"/>
      <w:marTop w:val="0"/>
      <w:marBottom w:val="0"/>
      <w:divBdr>
        <w:top w:val="none" w:sz="0" w:space="0" w:color="auto"/>
        <w:left w:val="none" w:sz="0" w:space="0" w:color="auto"/>
        <w:bottom w:val="none" w:sz="0" w:space="0" w:color="auto"/>
        <w:right w:val="none" w:sz="0" w:space="0" w:color="auto"/>
      </w:divBdr>
    </w:div>
    <w:div w:id="1632244938">
      <w:bodyDiv w:val="1"/>
      <w:marLeft w:val="0"/>
      <w:marRight w:val="0"/>
      <w:marTop w:val="0"/>
      <w:marBottom w:val="0"/>
      <w:divBdr>
        <w:top w:val="none" w:sz="0" w:space="0" w:color="auto"/>
        <w:left w:val="none" w:sz="0" w:space="0" w:color="auto"/>
        <w:bottom w:val="none" w:sz="0" w:space="0" w:color="auto"/>
        <w:right w:val="none" w:sz="0" w:space="0" w:color="auto"/>
      </w:divBdr>
    </w:div>
    <w:div w:id="1828401096">
      <w:bodyDiv w:val="1"/>
      <w:marLeft w:val="0"/>
      <w:marRight w:val="0"/>
      <w:marTop w:val="0"/>
      <w:marBottom w:val="0"/>
      <w:divBdr>
        <w:top w:val="none" w:sz="0" w:space="0" w:color="auto"/>
        <w:left w:val="none" w:sz="0" w:space="0" w:color="auto"/>
        <w:bottom w:val="none" w:sz="0" w:space="0" w:color="auto"/>
        <w:right w:val="none" w:sz="0" w:space="0" w:color="auto"/>
      </w:divBdr>
    </w:div>
    <w:div w:id="1876429981">
      <w:bodyDiv w:val="1"/>
      <w:marLeft w:val="0"/>
      <w:marRight w:val="0"/>
      <w:marTop w:val="0"/>
      <w:marBottom w:val="0"/>
      <w:divBdr>
        <w:top w:val="none" w:sz="0" w:space="0" w:color="auto"/>
        <w:left w:val="none" w:sz="0" w:space="0" w:color="auto"/>
        <w:bottom w:val="none" w:sz="0" w:space="0" w:color="auto"/>
        <w:right w:val="none" w:sz="0" w:space="0" w:color="auto"/>
      </w:divBdr>
    </w:div>
    <w:div w:id="1966035206">
      <w:bodyDiv w:val="1"/>
      <w:marLeft w:val="0"/>
      <w:marRight w:val="0"/>
      <w:marTop w:val="0"/>
      <w:marBottom w:val="0"/>
      <w:divBdr>
        <w:top w:val="none" w:sz="0" w:space="0" w:color="auto"/>
        <w:left w:val="none" w:sz="0" w:space="0" w:color="auto"/>
        <w:bottom w:val="none" w:sz="0" w:space="0" w:color="auto"/>
        <w:right w:val="none" w:sz="0" w:space="0" w:color="auto"/>
      </w:divBdr>
    </w:div>
    <w:div w:id="2000307071">
      <w:bodyDiv w:val="1"/>
      <w:marLeft w:val="0"/>
      <w:marRight w:val="0"/>
      <w:marTop w:val="0"/>
      <w:marBottom w:val="0"/>
      <w:divBdr>
        <w:top w:val="none" w:sz="0" w:space="0" w:color="auto"/>
        <w:left w:val="none" w:sz="0" w:space="0" w:color="auto"/>
        <w:bottom w:val="none" w:sz="0" w:space="0" w:color="auto"/>
        <w:right w:val="none" w:sz="0" w:space="0" w:color="auto"/>
      </w:divBdr>
    </w:div>
    <w:div w:id="2058311641">
      <w:marLeft w:val="0"/>
      <w:marRight w:val="0"/>
      <w:marTop w:val="0"/>
      <w:marBottom w:val="0"/>
      <w:divBdr>
        <w:top w:val="none" w:sz="0" w:space="0" w:color="auto"/>
        <w:left w:val="none" w:sz="0" w:space="0" w:color="auto"/>
        <w:bottom w:val="none" w:sz="0" w:space="0" w:color="auto"/>
        <w:right w:val="none" w:sz="0" w:space="0" w:color="auto"/>
      </w:divBdr>
    </w:div>
    <w:div w:id="2114477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s://apps.calbar.ca.gov/attorney/LicenseeSearch/QuickSear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e584c501-4907-45a6-a5fc-3e0757d7aab9" xsi:nil="true"/>
    <lcf76f155ced4ddcb4097134ff3c332f xmlns="0498a0be-db2a-4749-93ec-e3fb091cf533">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CD1E41D886DE9148956A09E2A3A9B42A" ma:contentTypeVersion="16" ma:contentTypeDescription="Create a new document." ma:contentTypeScope="" ma:versionID="ca758b251a0df9830d4a9d07d130aa95">
  <xsd:schema xmlns:xsd="http://www.w3.org/2001/XMLSchema" xmlns:xs="http://www.w3.org/2001/XMLSchema" xmlns:p="http://schemas.microsoft.com/office/2006/metadata/properties" xmlns:ns2="0498a0be-db2a-4749-93ec-e3fb091cf533" xmlns:ns3="e584c501-4907-45a6-a5fc-3e0757d7aab9" targetNamespace="http://schemas.microsoft.com/office/2006/metadata/properties" ma:root="true" ma:fieldsID="155ffd306920f557879d6d191faea510" ns2:_="" ns3:_="">
    <xsd:import namespace="0498a0be-db2a-4749-93ec-e3fb091cf533"/>
    <xsd:import namespace="e584c501-4907-45a6-a5fc-3e0757d7aab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lcf76f155ced4ddcb4097134ff3c332f" minOccurs="0"/>
                <xsd:element ref="ns3:TaxCatchAll" minOccurs="0"/>
                <xsd:element ref="ns2:MediaServiceOCR" minOccurs="0"/>
                <xsd:element ref="ns2:MediaServiceObjectDetectorVersions" minOccurs="0"/>
                <xsd:element ref="ns2:MediaServiceLocation"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98a0be-db2a-4749-93ec-e3fb091cf5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58c64cc-ee56-435d-b6d0-239f1a5e0d9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584c501-4907-45a6-a5fc-3e0757d7aab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0d0d156c-4b98-47b0-8f3d-5787bb686b96}" ma:internalName="TaxCatchAll" ma:showField="CatchAllData" ma:web="e584c501-4907-45a6-a5fc-3e0757d7aa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4D87CB7-5A82-41D6-8542-0BF55CA03772}">
  <ds:schemaRefs>
    <ds:schemaRef ds:uri="http://schemas.microsoft.com/sharepoint/v3/contenttype/forms"/>
  </ds:schemaRefs>
</ds:datastoreItem>
</file>

<file path=customXml/itemProps2.xml><?xml version="1.0" encoding="utf-8"?>
<ds:datastoreItem xmlns:ds="http://schemas.openxmlformats.org/officeDocument/2006/customXml" ds:itemID="{BA161915-DD03-48A8-B4B2-5679FE611BCA}">
  <ds:schemaRefs>
    <ds:schemaRef ds:uri="http://schemas.microsoft.com/office/2006/metadata/properties"/>
    <ds:schemaRef ds:uri="http://schemas.microsoft.com/office/infopath/2007/PartnerControls"/>
    <ds:schemaRef ds:uri="e584c501-4907-45a6-a5fc-3e0757d7aab9"/>
    <ds:schemaRef ds:uri="0498a0be-db2a-4749-93ec-e3fb091cf533"/>
  </ds:schemaRefs>
</ds:datastoreItem>
</file>

<file path=customXml/itemProps3.xml><?xml version="1.0" encoding="utf-8"?>
<ds:datastoreItem xmlns:ds="http://schemas.openxmlformats.org/officeDocument/2006/customXml" ds:itemID="{3B46AF57-A618-47D2-81A6-4DCC377A891E}">
  <ds:schemaRefs>
    <ds:schemaRef ds:uri="http://schemas.openxmlformats.org/officeDocument/2006/bibliography"/>
  </ds:schemaRefs>
</ds:datastoreItem>
</file>

<file path=customXml/itemProps4.xml><?xml version="1.0" encoding="utf-8"?>
<ds:datastoreItem xmlns:ds="http://schemas.openxmlformats.org/officeDocument/2006/customXml" ds:itemID="{F5FD90C5-CFA7-44A7-899D-B3BF463CA0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98a0be-db2a-4749-93ec-e3fb091cf533"/>
    <ds:schemaRef ds:uri="e584c501-4907-45a6-a5fc-3e0757d7aa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vt="http://schemas.openxmlformats.org/officeDocument/2006/docPropsVTypes" xmlns:ap="http://schemas.openxmlformats.org/officeDocument/2006/extended-properties">
  <ap:Template>Normal.dotm</ap:Template>
  <ap:TotalTime>0</ap:TotalTime>
  <ap:Pages>29</ap:Pages>
  <ap:Words>8043</ap:Words>
  <ap:Characters>45851</ap:Characters>
  <ap:Application>Microsoft Office Word</ap:Application>
  <ap:DocSecurity>0</ap:DocSecurity>
  <ap:Lines>382</ap:Lines>
  <ap:Paragraphs>107</ap:Paragraphs>
  <ap:ScaleCrop>false</ap:ScaleCrop>
  <ap:HeadingPairs>
    <vt:vector baseType="variant" size="2">
      <vt:variant>
        <vt:lpstr>Title</vt:lpstr>
      </vt:variant>
      <vt:variant>
        <vt:i4>1</vt:i4>
      </vt:variant>
    </vt:vector>
  </ap:HeadingPairs>
  <ap:TitlesOfParts>
    <vt:vector baseType="lpstr" size="1">
      <vt:lpstr>Icomp Claim Form</vt:lpstr>
    </vt:vector>
  </ap:TitlesOfParts>
  <ap:Company/>
  <ap:LinksUpToDate>false</ap:LinksUpToDate>
  <ap:CharactersWithSpaces>53787</ap:CharactersWithSpaces>
  <ap:SharedDoc>false</ap:SharedDoc>
  <ap:HyperlinkBase/>
  <ap:HLinks>
    <vt:vector baseType="variant" size="12">
      <vt:variant>
        <vt:i4>2031738</vt:i4>
      </vt:variant>
      <vt:variant>
        <vt:i4>0</vt:i4>
      </vt:variant>
      <vt:variant>
        <vt:i4>0</vt:i4>
      </vt:variant>
      <vt:variant>
        <vt:i4>5</vt:i4>
      </vt:variant>
      <vt:variant>
        <vt:lpwstr>mailto:Icompcoordinator@cpuc.ca.gov</vt:lpwstr>
      </vt:variant>
      <vt:variant>
        <vt:lpwstr/>
      </vt:variant>
      <vt:variant>
        <vt:i4>5963790</vt:i4>
      </vt:variant>
      <vt:variant>
        <vt:i4>0</vt:i4>
      </vt:variant>
      <vt:variant>
        <vt:i4>0</vt:i4>
      </vt:variant>
      <vt:variant>
        <vt:i4>5</vt:i4>
      </vt:variant>
      <vt:variant>
        <vt:lpwstr>http://members.calbar.ca.gov/fal/MemberSearch/QuickSearch</vt:lpwstr>
      </vt:variant>
      <vt:variant>
        <vt:lpwstr/>
      </vt:variant>
    </vt:vector>
  </ap:HLinks>
  <ap:HyperlinksChanged>false</ap:HyperlinksChanged>
  <ap:AppVersion>12.0000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2023-10-17T18:30:00Z</cp:lastPrinted>
  <dcterms:created xsi:type="dcterms:W3CDTF">2026-08-18T09:46:28Z</dcterms:created>
  <dcterms:modified xsi:type="dcterms:W3CDTF">2026-08-18T09:46:28Z</dcterms:modified>
</cp:coreProperties>
</file>