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22A3" w:rsidR="00E945C1" w:rsidP="00E945C1" w:rsidRDefault="00E945C1" w14:paraId="552ADB90" w14:textId="43DDF968">
      <w:pPr>
        <w:tabs>
          <w:tab w:val="center" w:pos="4680"/>
          <w:tab w:val="right" w:pos="9360"/>
        </w:tabs>
        <w:rPr>
          <w:rFonts w:ascii="Book Antiqua" w:hAnsi="Book Antiqua"/>
        </w:rPr>
      </w:pPr>
      <w:r w:rsidRPr="000F22A3">
        <w:rPr>
          <w:rFonts w:ascii="Book Antiqua" w:hAnsi="Book Antiqua"/>
        </w:rPr>
        <w:t>ALJ/KWZ/</w:t>
      </w:r>
      <w:proofErr w:type="spellStart"/>
      <w:r w:rsidRPr="000F22A3">
        <w:rPr>
          <w:rFonts w:ascii="Book Antiqua" w:hAnsi="Book Antiqua"/>
        </w:rPr>
        <w:t>jds</w:t>
      </w:r>
      <w:proofErr w:type="spellEnd"/>
      <w:r w:rsidRPr="000F22A3">
        <w:rPr>
          <w:rFonts w:ascii="Book Antiqua" w:hAnsi="Book Antiqua"/>
        </w:rPr>
        <w:t xml:space="preserve"> </w:t>
      </w:r>
      <w:r w:rsidRPr="000F22A3">
        <w:rPr>
          <w:rFonts w:ascii="Book Antiqua" w:hAnsi="Book Antiqua"/>
        </w:rPr>
        <w:tab/>
      </w:r>
      <w:r w:rsidRPr="000F22A3">
        <w:rPr>
          <w:rFonts w:ascii="Book Antiqua" w:hAnsi="Book Antiqua"/>
        </w:rPr>
        <w:tab/>
      </w:r>
      <w:r w:rsidRPr="000F22A3">
        <w:rPr>
          <w:rFonts w:ascii="Book Antiqua" w:hAnsi="Book Antiqua"/>
          <w:b/>
          <w:bCs/>
        </w:rPr>
        <w:t>Date of Issuance 0</w:t>
      </w:r>
      <w:r w:rsidRPr="000F22A3" w:rsidR="00490030">
        <w:rPr>
          <w:rFonts w:ascii="Book Antiqua" w:hAnsi="Book Antiqua"/>
          <w:b/>
          <w:bCs/>
        </w:rPr>
        <w:t>9</w:t>
      </w:r>
      <w:r w:rsidRPr="000F22A3">
        <w:rPr>
          <w:rFonts w:ascii="Book Antiqua" w:hAnsi="Book Antiqua"/>
          <w:b/>
          <w:bCs/>
        </w:rPr>
        <w:t>/</w:t>
      </w:r>
      <w:r w:rsidRPr="000F22A3" w:rsidR="00490030">
        <w:rPr>
          <w:rFonts w:ascii="Book Antiqua" w:hAnsi="Book Antiqua"/>
          <w:b/>
          <w:bCs/>
        </w:rPr>
        <w:t>09</w:t>
      </w:r>
      <w:r w:rsidRPr="000F22A3">
        <w:rPr>
          <w:rFonts w:ascii="Book Antiqua" w:hAnsi="Book Antiqua"/>
          <w:b/>
          <w:bCs/>
        </w:rPr>
        <w:t>/2026</w:t>
      </w:r>
    </w:p>
    <w:p w:rsidRPr="000F22A3" w:rsidR="00E945C1" w:rsidP="00E945C1" w:rsidRDefault="00E945C1" w14:paraId="6835F475" w14:textId="77777777">
      <w:pPr>
        <w:tabs>
          <w:tab w:val="center" w:pos="4680"/>
          <w:tab w:val="right" w:pos="9360"/>
        </w:tabs>
        <w:rPr>
          <w:rFonts w:ascii="Book Antiqua" w:hAnsi="Book Antiqua"/>
        </w:rPr>
      </w:pPr>
    </w:p>
    <w:p w:rsidRPr="000F22A3" w:rsidR="00E945C1" w:rsidP="00E945C1" w:rsidRDefault="00E945C1" w14:paraId="78F021D7" w14:textId="77777777">
      <w:pPr>
        <w:tabs>
          <w:tab w:val="center" w:pos="4680"/>
          <w:tab w:val="right" w:pos="9360"/>
        </w:tabs>
        <w:rPr>
          <w:rFonts w:ascii="Book Antiqua" w:hAnsi="Book Antiqua"/>
        </w:rPr>
      </w:pPr>
    </w:p>
    <w:p w:rsidRPr="000F22A3" w:rsidR="00E945C1" w:rsidP="00E945C1" w:rsidRDefault="00E945C1" w14:paraId="2F4F202E" w14:textId="6DEEE55F">
      <w:pPr>
        <w:tabs>
          <w:tab w:val="center" w:pos="4680"/>
          <w:tab w:val="right" w:pos="9360"/>
        </w:tabs>
        <w:rPr>
          <w:rFonts w:ascii="Book Antiqua" w:hAnsi="Book Antiqua"/>
        </w:rPr>
      </w:pPr>
      <w:r w:rsidRPr="000F22A3">
        <w:rPr>
          <w:rFonts w:ascii="Book Antiqua" w:hAnsi="Book Antiqua"/>
        </w:rPr>
        <w:t xml:space="preserve">Decision </w:t>
      </w:r>
      <w:r w:rsidRPr="000F22A3" w:rsidR="00490030">
        <w:rPr>
          <w:rFonts w:ascii="Book Antiqua" w:hAnsi="Book Antiqua"/>
        </w:rPr>
        <w:t>26-09-</w:t>
      </w:r>
      <w:proofErr w:type="gramStart"/>
      <w:r w:rsidRPr="000F22A3" w:rsidR="00490030">
        <w:rPr>
          <w:rFonts w:ascii="Book Antiqua" w:hAnsi="Book Antiqua"/>
        </w:rPr>
        <w:t>043</w:t>
      </w:r>
      <w:r w:rsidR="000C77A6">
        <w:rPr>
          <w:rFonts w:ascii="Book Antiqua" w:hAnsi="Book Antiqua"/>
        </w:rPr>
        <w:t xml:space="preserve">  September</w:t>
      </w:r>
      <w:proofErr w:type="gramEnd"/>
      <w:r w:rsidR="000C77A6">
        <w:rPr>
          <w:rFonts w:ascii="Book Antiqua" w:hAnsi="Book Antiqua"/>
        </w:rPr>
        <w:t xml:space="preserve"> 8, 2026</w:t>
      </w:r>
    </w:p>
    <w:p w:rsidRPr="000F22A3" w:rsidR="00E945C1" w:rsidP="00E945C1" w:rsidRDefault="00E945C1" w14:paraId="09924DEB" w14:textId="77777777">
      <w:pPr>
        <w:tabs>
          <w:tab w:val="center" w:pos="4680"/>
          <w:tab w:val="right" w:pos="9360"/>
        </w:tabs>
        <w:rPr>
          <w:rFonts w:ascii="Book Antiqua" w:hAnsi="Book Antiqua"/>
        </w:rPr>
      </w:pPr>
    </w:p>
    <w:p w:rsidRPr="005C4BC3" w:rsidR="005C4BC3" w:rsidP="005C4BC3" w:rsidRDefault="005C4BC3" w14:paraId="3CBC364A" w14:textId="48D86480">
      <w:pPr>
        <w:pStyle w:val="main"/>
        <w:rPr>
          <w:sz w:val="24"/>
        </w:rPr>
      </w:pPr>
      <w:r w:rsidRPr="005C4BC3">
        <w:rPr>
          <w:sz w:val="24"/>
        </w:rPr>
        <w:t>BEFORE THE PUBLIC UTILITIES COMMISSION OF THE STATE OF CALIFORNIA</w:t>
      </w:r>
    </w:p>
    <w:tbl>
      <w:tblPr>
        <w:tblStyle w:val="TableGrid"/>
        <w:tblW w:w="936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950"/>
        <w:gridCol w:w="4410"/>
      </w:tblGrid>
      <w:tr w:rsidRPr="000F22A3" w:rsidR="005C4BC3" w:rsidTr="005C4BC3" w14:paraId="3ED745FD" w14:textId="77777777">
        <w:trPr>
          <w:trHeight w:val="1404"/>
          <w:jc w:val="center"/>
        </w:trPr>
        <w:tc>
          <w:tcPr>
            <w:tcW w:w="4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0F22A3" w:rsidR="005C4BC3" w:rsidP="005C4BC3" w:rsidRDefault="005C4BC3" w14:paraId="1B7B8C07" w14:textId="77777777">
            <w:pPr>
              <w:tabs>
                <w:tab w:val="center" w:pos="4680"/>
                <w:tab w:val="right" w:pos="9360"/>
              </w:tabs>
              <w:rPr>
                <w:rFonts w:ascii="Book Antiqua" w:hAnsi="Book Antiqua"/>
                <w:szCs w:val="20"/>
              </w:rPr>
            </w:pPr>
            <w:r w:rsidRPr="000F22A3">
              <w:rPr>
                <w:rFonts w:ascii="Book Antiqua" w:hAnsi="Book Antiqua" w:eastAsia="Times New Roman"/>
                <w:szCs w:val="20"/>
              </w:rPr>
              <w:t>Order Instituting Rulemaking to Establish a Framework and Processes for Assessing the Affordability of Utility Service.</w:t>
            </w:r>
          </w:p>
        </w:tc>
        <w:tc>
          <w:tcPr>
            <w:tcW w:w="441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:rsidRPr="000F22A3" w:rsidR="005C4BC3" w:rsidP="005C4BC3" w:rsidRDefault="005C4BC3" w14:paraId="39564D11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ascii="Book Antiqua" w:hAnsi="Book Antiqua"/>
                <w:szCs w:val="20"/>
              </w:rPr>
            </w:pPr>
            <w:r w:rsidRPr="000F22A3">
              <w:rPr>
                <w:rFonts w:ascii="Book Antiqua" w:hAnsi="Book Antiqua"/>
                <w:szCs w:val="20"/>
              </w:rPr>
              <w:t>Rulemaking 18-07-006</w:t>
            </w:r>
          </w:p>
        </w:tc>
      </w:tr>
    </w:tbl>
    <w:p w:rsidRPr="00011B74" w:rsidR="001D50A6" w:rsidRDefault="001D50A6" w14:paraId="4722702D" w14:textId="77777777">
      <w:pPr>
        <w:rPr>
          <w:rFonts w:ascii="Book Antiqua" w:hAnsi="Book Antiqua"/>
        </w:rPr>
      </w:pPr>
    </w:p>
    <w:p w:rsidRPr="000C37F8" w:rsidR="001D50A6" w:rsidP="005C4BC3" w:rsidRDefault="001D50A6" w14:paraId="2FDE1239" w14:textId="51B1731B">
      <w:pPr>
        <w:pStyle w:val="main"/>
        <w:spacing w:after="120"/>
        <w:rPr>
          <w:rFonts w:ascii="Arial" w:hAnsi="Arial" w:cs="Arial"/>
        </w:rPr>
      </w:pPr>
      <w:r w:rsidRPr="000C37F8">
        <w:rPr>
          <w:rFonts w:ascii="Arial" w:hAnsi="Arial" w:cs="Arial"/>
        </w:rPr>
        <w:t>ORDER CORRECTING ERROR</w:t>
      </w:r>
    </w:p>
    <w:p w:rsidRPr="00E945C1" w:rsidR="001D50A6" w:rsidP="000C37F8" w:rsidRDefault="001D50A6" w14:paraId="14CCE963" w14:textId="71DECF78">
      <w:pPr>
        <w:pStyle w:val="standard"/>
        <w:rPr>
          <w:rFonts w:ascii="Book Antiqua" w:hAnsi="Book Antiqua"/>
        </w:rPr>
      </w:pPr>
      <w:r w:rsidRPr="00E945C1">
        <w:rPr>
          <w:rFonts w:ascii="Book Antiqua" w:hAnsi="Book Antiqua"/>
        </w:rPr>
        <w:t xml:space="preserve">The Commission has been informed of an error in </w:t>
      </w:r>
      <w:r w:rsidRPr="00E945C1" w:rsidR="00784856">
        <w:rPr>
          <w:rFonts w:ascii="Book Antiqua" w:hAnsi="Book Antiqua"/>
        </w:rPr>
        <w:t>Decision</w:t>
      </w:r>
      <w:r w:rsidRPr="00E945C1" w:rsidR="003156B8">
        <w:rPr>
          <w:rFonts w:ascii="Book Antiqua" w:hAnsi="Book Antiqua"/>
        </w:rPr>
        <w:t xml:space="preserve"> </w:t>
      </w:r>
      <w:r w:rsidR="00AD1803">
        <w:rPr>
          <w:rFonts w:ascii="Book Antiqua" w:hAnsi="Book Antiqua"/>
        </w:rPr>
        <w:t xml:space="preserve">(D.) </w:t>
      </w:r>
      <w:r w:rsidRPr="00E945C1" w:rsidR="003156B8">
        <w:rPr>
          <w:rFonts w:ascii="Book Antiqua" w:hAnsi="Book Antiqua"/>
        </w:rPr>
        <w:t>2</w:t>
      </w:r>
      <w:r w:rsidRPr="00E945C1" w:rsidR="00AE2EA6">
        <w:rPr>
          <w:rFonts w:ascii="Book Antiqua" w:hAnsi="Book Antiqua"/>
        </w:rPr>
        <w:t>6</w:t>
      </w:r>
      <w:r w:rsidRPr="00E945C1" w:rsidR="003156B8">
        <w:rPr>
          <w:rFonts w:ascii="Book Antiqua" w:hAnsi="Book Antiqua"/>
        </w:rPr>
        <w:t>-0</w:t>
      </w:r>
      <w:r w:rsidRPr="00E945C1" w:rsidR="00AE2EA6">
        <w:rPr>
          <w:rFonts w:ascii="Book Antiqua" w:hAnsi="Book Antiqua"/>
        </w:rPr>
        <w:t>8</w:t>
      </w:r>
      <w:r w:rsidRPr="00E945C1" w:rsidR="003156B8">
        <w:rPr>
          <w:rFonts w:ascii="Book Antiqua" w:hAnsi="Book Antiqua"/>
        </w:rPr>
        <w:t>-0</w:t>
      </w:r>
      <w:r w:rsidRPr="00E945C1" w:rsidR="00AE2EA6">
        <w:rPr>
          <w:rFonts w:ascii="Book Antiqua" w:hAnsi="Book Antiqua"/>
        </w:rPr>
        <w:t>23</w:t>
      </w:r>
      <w:r w:rsidRPr="00E945C1">
        <w:rPr>
          <w:rFonts w:ascii="Book Antiqua" w:hAnsi="Book Antiqua"/>
        </w:rPr>
        <w:t>.  Therefore, pursuant to Resolution A-4661,</w:t>
      </w:r>
      <w:r w:rsidRPr="00E945C1" w:rsidR="000C37F8">
        <w:rPr>
          <w:rFonts w:ascii="Book Antiqua" w:hAnsi="Book Antiqua"/>
        </w:rPr>
        <w:t xml:space="preserve"> </w:t>
      </w:r>
      <w:r w:rsidRPr="00E945C1">
        <w:rPr>
          <w:rFonts w:ascii="Book Antiqua" w:hAnsi="Book Antiqua"/>
          <w:b/>
        </w:rPr>
        <w:t>IT IS ORDERED</w:t>
      </w:r>
      <w:r w:rsidRPr="00E945C1" w:rsidR="00784856">
        <w:rPr>
          <w:rFonts w:ascii="Book Antiqua" w:hAnsi="Book Antiqua"/>
        </w:rPr>
        <w:t xml:space="preserve"> that D.</w:t>
      </w:r>
      <w:r w:rsidRPr="00E945C1" w:rsidR="00AE2EA6">
        <w:rPr>
          <w:rFonts w:ascii="Book Antiqua" w:hAnsi="Book Antiqua"/>
        </w:rPr>
        <w:t>26-08-023</w:t>
      </w:r>
      <w:r w:rsidRPr="00E945C1" w:rsidR="00784856">
        <w:rPr>
          <w:rFonts w:ascii="Book Antiqua" w:hAnsi="Book Antiqua"/>
        </w:rPr>
        <w:t xml:space="preserve"> </w:t>
      </w:r>
      <w:r w:rsidRPr="00E945C1">
        <w:rPr>
          <w:rFonts w:ascii="Book Antiqua" w:hAnsi="Book Antiqua"/>
        </w:rPr>
        <w:t>is correct</w:t>
      </w:r>
      <w:r w:rsidRPr="00E945C1" w:rsidR="00784856">
        <w:rPr>
          <w:rFonts w:ascii="Book Antiqua" w:hAnsi="Book Antiqua"/>
        </w:rPr>
        <w:t>ed as follows</w:t>
      </w:r>
      <w:r w:rsidRPr="00E945C1" w:rsidR="00B04ADC">
        <w:rPr>
          <w:rFonts w:ascii="Book Antiqua" w:hAnsi="Book Antiqua"/>
        </w:rPr>
        <w:t>:</w:t>
      </w:r>
    </w:p>
    <w:p w:rsidRPr="00E945C1" w:rsidR="004B5441" w:rsidP="00E945C1" w:rsidRDefault="004B5441" w14:paraId="142248AB" w14:textId="47F2760F">
      <w:pPr>
        <w:numPr>
          <w:ilvl w:val="0"/>
          <w:numId w:val="2"/>
        </w:numPr>
        <w:spacing w:line="360" w:lineRule="auto"/>
        <w:rPr>
          <w:rFonts w:ascii="Book Antiqua" w:hAnsi="Book Antiqua"/>
        </w:rPr>
      </w:pPr>
      <w:r w:rsidRPr="00E945C1">
        <w:rPr>
          <w:rFonts w:ascii="Book Antiqua" w:hAnsi="Book Antiqua"/>
        </w:rPr>
        <w:t>O</w:t>
      </w:r>
      <w:r w:rsidRPr="00E945C1" w:rsidR="00AE2EA6">
        <w:rPr>
          <w:rFonts w:ascii="Book Antiqua" w:hAnsi="Book Antiqua"/>
        </w:rPr>
        <w:t>n page 2</w:t>
      </w:r>
      <w:r w:rsidR="00FB6E87">
        <w:rPr>
          <w:rFonts w:ascii="Book Antiqua" w:hAnsi="Book Antiqua"/>
        </w:rPr>
        <w:t>,</w:t>
      </w:r>
      <w:r w:rsidRPr="00E945C1" w:rsidR="00AE2EA6">
        <w:rPr>
          <w:rFonts w:ascii="Book Antiqua" w:hAnsi="Book Antiqua"/>
        </w:rPr>
        <w:t xml:space="preserve"> </w:t>
      </w:r>
      <w:r w:rsidRPr="00E945C1">
        <w:rPr>
          <w:rFonts w:ascii="Book Antiqua" w:hAnsi="Book Antiqua"/>
        </w:rPr>
        <w:t xml:space="preserve">Part I.B.15 </w:t>
      </w:r>
      <w:r w:rsidRPr="00E945C1" w:rsidR="00AE2EA6">
        <w:rPr>
          <w:rFonts w:ascii="Book Antiqua" w:hAnsi="Book Antiqua"/>
        </w:rPr>
        <w:t>of D.26</w:t>
      </w:r>
      <w:r w:rsidRPr="00E945C1" w:rsidR="00AE2EA6">
        <w:rPr>
          <w:rFonts w:ascii="Book Antiqua" w:hAnsi="Book Antiqua"/>
        </w:rPr>
        <w:noBreakHyphen/>
        <w:t>08</w:t>
      </w:r>
      <w:r w:rsidRPr="00E945C1" w:rsidR="00AE2EA6">
        <w:rPr>
          <w:rFonts w:ascii="Book Antiqua" w:hAnsi="Book Antiqua"/>
        </w:rPr>
        <w:noBreakHyphen/>
        <w:t>023</w:t>
      </w:r>
      <w:r w:rsidRPr="00E945C1">
        <w:rPr>
          <w:rFonts w:ascii="Book Antiqua" w:hAnsi="Book Antiqua"/>
        </w:rPr>
        <w:t xml:space="preserve">, </w:t>
      </w:r>
      <w:r w:rsidR="00AD1803">
        <w:rPr>
          <w:rFonts w:ascii="Book Antiqua" w:hAnsi="Book Antiqua"/>
        </w:rPr>
        <w:t>under</w:t>
      </w:r>
      <w:r w:rsidRPr="00E945C1" w:rsidR="00AD1803">
        <w:rPr>
          <w:rFonts w:ascii="Book Antiqua" w:hAnsi="Book Antiqua"/>
        </w:rPr>
        <w:t xml:space="preserve"> </w:t>
      </w:r>
      <w:r w:rsidRPr="00E945C1">
        <w:rPr>
          <w:rFonts w:ascii="Book Antiqua" w:hAnsi="Book Antiqua"/>
        </w:rPr>
        <w:t>CPUC Verification</w:t>
      </w:r>
      <w:r w:rsidR="00AD1803">
        <w:rPr>
          <w:rFonts w:ascii="Book Antiqua" w:hAnsi="Book Antiqua"/>
        </w:rPr>
        <w:t>, the</w:t>
      </w:r>
      <w:r w:rsidRPr="00E945C1">
        <w:rPr>
          <w:rFonts w:ascii="Book Antiqua" w:hAnsi="Book Antiqua"/>
        </w:rPr>
        <w:t xml:space="preserve"> entry is corrected </w:t>
      </w:r>
      <w:r w:rsidR="00AD1803">
        <w:rPr>
          <w:rFonts w:ascii="Book Antiqua" w:hAnsi="Book Antiqua"/>
        </w:rPr>
        <w:t xml:space="preserve">from “Verified” to “Not verified, corrected to </w:t>
      </w:r>
      <w:r w:rsidRPr="00E945C1">
        <w:rPr>
          <w:rFonts w:ascii="Book Antiqua" w:hAnsi="Book Antiqua"/>
        </w:rPr>
        <w:t>February 19, 2026.</w:t>
      </w:r>
      <w:r w:rsidR="00AD1803">
        <w:rPr>
          <w:rFonts w:ascii="Book Antiqua" w:hAnsi="Book Antiqua"/>
        </w:rPr>
        <w:t>”</w:t>
      </w:r>
    </w:p>
    <w:p w:rsidRPr="00E945C1" w:rsidR="001D50A6" w:rsidP="00354FD1" w:rsidRDefault="00E945C1" w14:paraId="00883655" w14:textId="1B9C0E2A">
      <w:pPr>
        <w:spacing w:before="80"/>
        <w:ind w:left="720"/>
        <w:rPr>
          <w:rFonts w:ascii="Book Antiqua" w:hAnsi="Book Antiqua"/>
        </w:rPr>
      </w:pPr>
      <w:r w:rsidRPr="51957944">
        <w:rPr>
          <w:rFonts w:ascii="Book Antiqua" w:hAnsi="Book Antiqua"/>
        </w:rPr>
        <w:t xml:space="preserve">Dated </w:t>
      </w:r>
      <w:r w:rsidRPr="51957944" w:rsidR="08D906E5">
        <w:rPr>
          <w:rFonts w:ascii="Book Antiqua" w:hAnsi="Book Antiqua"/>
        </w:rPr>
        <w:t>September</w:t>
      </w:r>
      <w:r w:rsidRPr="51957944">
        <w:rPr>
          <w:rFonts w:ascii="Book Antiqua" w:hAnsi="Book Antiqua"/>
        </w:rPr>
        <w:t xml:space="preserve"> </w:t>
      </w:r>
      <w:r w:rsidR="00FA4377">
        <w:rPr>
          <w:rFonts w:ascii="Book Antiqua" w:hAnsi="Book Antiqua"/>
        </w:rPr>
        <w:t>8</w:t>
      </w:r>
      <w:r w:rsidRPr="51957944">
        <w:rPr>
          <w:rFonts w:ascii="Book Antiqua" w:hAnsi="Book Antiqua"/>
        </w:rPr>
        <w:t>, 2026, at San Francisco, California.</w:t>
      </w:r>
    </w:p>
    <w:p w:rsidR="00E945C1" w:rsidP="00AE2EA6" w:rsidRDefault="00E945C1" w14:paraId="1A22CDA8" w14:textId="77777777">
      <w:pPr>
        <w:ind w:left="720"/>
        <w:rPr>
          <w:rFonts w:ascii="Book Antiqua" w:hAnsi="Book Antiqua"/>
        </w:rPr>
      </w:pPr>
    </w:p>
    <w:p w:rsidRPr="00E945C1" w:rsidR="004E2D89" w:rsidP="00AE2EA6" w:rsidRDefault="004E2D89" w14:paraId="292738A8" w14:textId="77777777">
      <w:pPr>
        <w:ind w:left="720"/>
        <w:rPr>
          <w:rFonts w:ascii="Book Antiqua" w:hAnsi="Book Antiqua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720"/>
        <w:gridCol w:w="4320"/>
      </w:tblGrid>
      <w:tr w:rsidRPr="00E945C1" w:rsidR="00E945C1" w:rsidTr="00413DE2" w14:paraId="2B400C69" w14:textId="77777777">
        <w:tc>
          <w:tcPr>
            <w:tcW w:w="4320" w:type="dxa"/>
          </w:tcPr>
          <w:p w:rsidRPr="00E945C1" w:rsidR="00E945C1" w:rsidP="00413DE2" w:rsidRDefault="00E945C1" w14:paraId="6A491469" w14:textId="3F62E5CE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Pr="00E945C1" w:rsidR="00E945C1" w:rsidP="00413DE2" w:rsidRDefault="00E945C1" w14:paraId="10A0FFE7" w14:textId="77777777">
            <w:pPr>
              <w:rPr>
                <w:rFonts w:ascii="Book Antiqua" w:hAnsi="Book Antiqua"/>
              </w:rPr>
            </w:pPr>
          </w:p>
        </w:tc>
        <w:tc>
          <w:tcPr>
            <w:tcW w:w="4320" w:type="dxa"/>
            <w:tcBorders>
              <w:bottom w:val="single" w:color="auto" w:sz="6" w:space="0"/>
            </w:tcBorders>
          </w:tcPr>
          <w:p w:rsidRPr="00E945C1" w:rsidR="00E945C1" w:rsidP="00413DE2" w:rsidRDefault="00354FD1" w14:paraId="0B85E8C9" w14:textId="728E972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/s/</w:t>
            </w:r>
            <w:r w:rsidR="004E2D89">
              <w:rPr>
                <w:rFonts w:ascii="Book Antiqua" w:hAnsi="Book Antiqua"/>
              </w:rPr>
              <w:t xml:space="preserve">  </w:t>
            </w:r>
            <w:r w:rsidR="00FA4377">
              <w:rPr>
                <w:noProof/>
              </w:rPr>
              <w:drawing>
                <wp:inline distT="0" distB="0" distL="0" distR="0" wp14:anchorId="1872BB47" wp14:editId="70180DB5">
                  <wp:extent cx="2171700" cy="464820"/>
                  <wp:effectExtent l="0" t="0" r="0" b="0"/>
                  <wp:docPr id="3357188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71885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E945C1" w:rsidR="00E945C1" w:rsidTr="00413DE2" w14:paraId="11629E2C" w14:textId="77777777">
        <w:tc>
          <w:tcPr>
            <w:tcW w:w="4320" w:type="dxa"/>
          </w:tcPr>
          <w:p w:rsidRPr="00E945C1" w:rsidR="00E945C1" w:rsidP="00413DE2" w:rsidRDefault="00E945C1" w14:paraId="5328E41F" w14:textId="77777777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Pr="00E945C1" w:rsidR="00E945C1" w:rsidP="00413DE2" w:rsidRDefault="00E945C1" w14:paraId="62C45A24" w14:textId="77777777">
            <w:pPr>
              <w:rPr>
                <w:rFonts w:ascii="Book Antiqua" w:hAnsi="Book Antiqua"/>
              </w:rPr>
            </w:pPr>
          </w:p>
        </w:tc>
        <w:tc>
          <w:tcPr>
            <w:tcW w:w="4320" w:type="dxa"/>
          </w:tcPr>
          <w:p w:rsidRPr="00E945C1" w:rsidR="00E945C1" w:rsidP="00413DE2" w:rsidRDefault="00E945C1" w14:paraId="21C311F6" w14:textId="77777777">
            <w:pPr>
              <w:jc w:val="center"/>
              <w:rPr>
                <w:rFonts w:ascii="Book Antiqua" w:hAnsi="Book Antiqua"/>
              </w:rPr>
            </w:pPr>
            <w:r w:rsidRPr="00E945C1">
              <w:rPr>
                <w:rFonts w:ascii="Book Antiqua" w:hAnsi="Book Antiqua"/>
              </w:rPr>
              <w:t>Leuwam Tesfai</w:t>
            </w:r>
          </w:p>
          <w:p w:rsidRPr="00E945C1" w:rsidR="00E945C1" w:rsidP="00413DE2" w:rsidRDefault="00E945C1" w14:paraId="5394E002" w14:textId="77777777">
            <w:pPr>
              <w:jc w:val="center"/>
              <w:rPr>
                <w:rFonts w:ascii="Book Antiqua" w:hAnsi="Book Antiqua"/>
              </w:rPr>
            </w:pPr>
            <w:r w:rsidRPr="00E945C1">
              <w:rPr>
                <w:rFonts w:ascii="Book Antiqua" w:hAnsi="Book Antiqua"/>
              </w:rPr>
              <w:t>Executive Director</w:t>
            </w:r>
          </w:p>
        </w:tc>
      </w:tr>
    </w:tbl>
    <w:p w:rsidRPr="00E945C1" w:rsidR="00E945C1" w:rsidP="00E945C1" w:rsidRDefault="00E945C1" w14:paraId="0F5AB19D" w14:textId="77777777">
      <w:pPr>
        <w:rPr>
          <w:rFonts w:ascii="Book Antiqua" w:hAnsi="Book Antiqua"/>
        </w:rPr>
      </w:pPr>
    </w:p>
    <w:p w:rsidRPr="00E945C1" w:rsidR="00E945C1" w:rsidP="00AE2EA6" w:rsidRDefault="00E945C1" w14:paraId="07409E12" w14:textId="77777777">
      <w:pPr>
        <w:ind w:left="720"/>
        <w:rPr>
          <w:rFonts w:ascii="Book Antiqua" w:hAnsi="Book Antiqua"/>
        </w:rPr>
      </w:pPr>
    </w:p>
    <w:sectPr w:rsidRPr="00E945C1" w:rsidR="00E945C1">
      <w:headerReference w:type="default" r:id="rId11"/>
      <w:footerReference w:type="first" r:id="rId12"/>
      <w:endnotePr>
        <w:numFmt w:val="decimal"/>
      </w:endnotePr>
      <w:type w:val="continuous"/>
      <w:pgSz w:w="12240" w:h="15840" w:code="1"/>
      <w:pgMar w:top="1152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0E17" w14:textId="77777777" w:rsidR="00C52DC0" w:rsidRDefault="00C52DC0">
      <w:pPr>
        <w:spacing w:line="20" w:lineRule="exact"/>
      </w:pPr>
    </w:p>
  </w:endnote>
  <w:endnote w:type="continuationSeparator" w:id="0">
    <w:p w14:paraId="24B3AA9D" w14:textId="77777777" w:rsidR="00C52DC0" w:rsidRDefault="00C52DC0">
      <w:r>
        <w:t xml:space="preserve"> </w:t>
      </w:r>
    </w:p>
  </w:endnote>
  <w:endnote w:type="continuationNotice" w:id="1">
    <w:p w14:paraId="271B555D" w14:textId="77777777" w:rsidR="00C52DC0" w:rsidRDefault="00C52DC0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27BC" w14:textId="17988028" w:rsidR="005C4BC3" w:rsidRPr="000C37F8" w:rsidRDefault="0079135D" w:rsidP="005C4BC3">
    <w:pPr>
      <w:pStyle w:val="Footer"/>
      <w:rPr>
        <w:rFonts w:ascii="Book Antiqua" w:hAnsi="Book Antiqua"/>
      </w:rPr>
    </w:pPr>
    <w:r w:rsidRPr="0079135D">
      <w:rPr>
        <w:rFonts w:ascii="Book Antiqua" w:hAnsi="Book Antiqua" w:cs="Arial"/>
        <w:sz w:val="16"/>
        <w:szCs w:val="16"/>
      </w:rPr>
      <w:t>618566071</w:t>
    </w:r>
    <w:r w:rsidR="005C4BC3" w:rsidRPr="000C37F8">
      <w:rPr>
        <w:rFonts w:ascii="Book Antiqua" w:hAnsi="Book Antiqua"/>
        <w:sz w:val="16"/>
        <w:szCs w:val="16"/>
      </w:rPr>
      <w:tab/>
    </w:r>
    <w:r w:rsidR="005C4BC3" w:rsidRPr="000C37F8">
      <w:rPr>
        <w:rFonts w:ascii="Book Antiqua" w:hAnsi="Book Antiqua"/>
        <w:szCs w:val="26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4C7B" w14:textId="77777777" w:rsidR="00C52DC0" w:rsidRDefault="00C52DC0">
      <w:r>
        <w:separator/>
      </w:r>
    </w:p>
  </w:footnote>
  <w:footnote w:type="continuationSeparator" w:id="0">
    <w:p w14:paraId="7F049E6A" w14:textId="77777777" w:rsidR="00C52DC0" w:rsidRDefault="00C52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90080" w14:textId="77777777" w:rsidR="001D50A6" w:rsidRDefault="001D50A6">
    <w:pPr>
      <w:pStyle w:val="Header"/>
    </w:pPr>
    <w:r>
      <w:t>^  ^/^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4E12"/>
    <w:multiLevelType w:val="hybridMultilevel"/>
    <w:tmpl w:val="F1446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B0CB6"/>
    <w:multiLevelType w:val="hybridMultilevel"/>
    <w:tmpl w:val="285CA7E4"/>
    <w:lvl w:ilvl="0" w:tplc="3CD2D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1945799">
    <w:abstractNumId w:val="1"/>
  </w:num>
  <w:num w:numId="2" w16cid:durableId="128616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A6"/>
    <w:rsid w:val="00011B74"/>
    <w:rsid w:val="000B64FD"/>
    <w:rsid w:val="000C37F8"/>
    <w:rsid w:val="000C77A6"/>
    <w:rsid w:val="000F22A3"/>
    <w:rsid w:val="0017466A"/>
    <w:rsid w:val="00192F52"/>
    <w:rsid w:val="001A4187"/>
    <w:rsid w:val="001D50A6"/>
    <w:rsid w:val="00260E6F"/>
    <w:rsid w:val="00276ACA"/>
    <w:rsid w:val="002812AB"/>
    <w:rsid w:val="002C7E28"/>
    <w:rsid w:val="002E069D"/>
    <w:rsid w:val="003156B8"/>
    <w:rsid w:val="00354FD1"/>
    <w:rsid w:val="0038156F"/>
    <w:rsid w:val="00434AFF"/>
    <w:rsid w:val="0043753A"/>
    <w:rsid w:val="00460BC2"/>
    <w:rsid w:val="00490030"/>
    <w:rsid w:val="004B5441"/>
    <w:rsid w:val="004E2D89"/>
    <w:rsid w:val="00540A5C"/>
    <w:rsid w:val="00541233"/>
    <w:rsid w:val="005658C2"/>
    <w:rsid w:val="005B6548"/>
    <w:rsid w:val="005C4BC3"/>
    <w:rsid w:val="0064737E"/>
    <w:rsid w:val="00741BE9"/>
    <w:rsid w:val="00784856"/>
    <w:rsid w:val="0079135D"/>
    <w:rsid w:val="007A55B8"/>
    <w:rsid w:val="007C09AC"/>
    <w:rsid w:val="007F51FD"/>
    <w:rsid w:val="008133C3"/>
    <w:rsid w:val="0083200B"/>
    <w:rsid w:val="008759AA"/>
    <w:rsid w:val="00882C70"/>
    <w:rsid w:val="008F7336"/>
    <w:rsid w:val="009651D1"/>
    <w:rsid w:val="0097023E"/>
    <w:rsid w:val="00984D73"/>
    <w:rsid w:val="00990915"/>
    <w:rsid w:val="00994DE5"/>
    <w:rsid w:val="009B6CF5"/>
    <w:rsid w:val="00A21839"/>
    <w:rsid w:val="00A711A0"/>
    <w:rsid w:val="00AA6431"/>
    <w:rsid w:val="00AD1803"/>
    <w:rsid w:val="00AD7F07"/>
    <w:rsid w:val="00AE2EA6"/>
    <w:rsid w:val="00B04ADC"/>
    <w:rsid w:val="00B66015"/>
    <w:rsid w:val="00B836DE"/>
    <w:rsid w:val="00C52DC0"/>
    <w:rsid w:val="00D40069"/>
    <w:rsid w:val="00D77835"/>
    <w:rsid w:val="00E44C7A"/>
    <w:rsid w:val="00E945C1"/>
    <w:rsid w:val="00EE7183"/>
    <w:rsid w:val="00FA4377"/>
    <w:rsid w:val="00FB6E87"/>
    <w:rsid w:val="00FF7963"/>
    <w:rsid w:val="08D906E5"/>
    <w:rsid w:val="5195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4A22C"/>
  <w15:docId w15:val="{D797A7A8-D607-4848-B3FF-FC5F154A1152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Palatino" w:hAnsi="Palatin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mainex">
    <w:name w:val="mainex"/>
    <w:basedOn w:val="main"/>
    <w:rPr>
      <w:spacing w:val="120"/>
    </w:rPr>
  </w:style>
  <w:style w:type="paragraph" w:customStyle="1" w:styleId="letter">
    <w:name w:val="letter"/>
    <w:basedOn w:val="standard"/>
    <w:pPr>
      <w:spacing w:after="120" w:line="240" w:lineRule="auto"/>
      <w:ind w:left="1886" w:right="1440" w:hanging="446"/>
    </w:pPr>
  </w:style>
  <w:style w:type="paragraph" w:customStyle="1" w:styleId="heading">
    <w:name w:val="heading"/>
    <w:basedOn w:val="Normal"/>
    <w:pPr>
      <w:keepNext/>
      <w:suppressAutoHyphens/>
      <w:spacing w:line="360" w:lineRule="auto"/>
    </w:pPr>
    <w:rPr>
      <w:rFonts w:ascii="Helvetica" w:hAnsi="Helvetica"/>
      <w:b/>
    </w:rPr>
  </w:style>
  <w:style w:type="paragraph" w:customStyle="1" w:styleId="standard">
    <w:name w:val="standard"/>
    <w:basedOn w:val="Normal"/>
    <w:pPr>
      <w:widowControl/>
      <w:suppressAutoHyphens/>
      <w:spacing w:line="360" w:lineRule="auto"/>
      <w:ind w:firstLine="720"/>
    </w:pPr>
  </w:style>
  <w:style w:type="paragraph" w:customStyle="1" w:styleId="Quote1">
    <w:name w:val="Quote1"/>
    <w:basedOn w:val="Normal"/>
    <w:pPr>
      <w:widowControl/>
      <w:tabs>
        <w:tab w:val="left" w:pos="-720"/>
      </w:tabs>
      <w:suppressAutoHyphens/>
      <w:ind w:left="1440" w:right="144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num1">
    <w:name w:val="num1"/>
    <w:basedOn w:val="standard"/>
    <w:pPr>
      <w:ind w:firstLine="3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Palatino" w:hAnsi="Palatino"/>
      <w:sz w:val="24"/>
    </w:rPr>
  </w:style>
  <w:style w:type="paragraph" w:customStyle="1" w:styleId="main">
    <w:name w:val="main"/>
    <w:basedOn w:val="Normal"/>
    <w:pPr>
      <w:keepNext/>
      <w:widowControl/>
      <w:suppressAutoHyphens/>
      <w:spacing w:line="360" w:lineRule="auto"/>
      <w:jc w:val="center"/>
    </w:pPr>
    <w:rPr>
      <w:rFonts w:ascii="Helvetica" w:hAnsi="Helvetica"/>
      <w:b/>
    </w:rPr>
  </w:style>
  <w:style w:type="paragraph" w:customStyle="1" w:styleId="num2">
    <w:name w:val="num2"/>
    <w:basedOn w:val="num1"/>
    <w:pPr>
      <w:ind w:firstLine="900"/>
    </w:pPr>
  </w:style>
  <w:style w:type="paragraph" w:customStyle="1" w:styleId="indent">
    <w:name w:val="indent"/>
    <w:basedOn w:val="Normal"/>
    <w:pPr>
      <w:widowControl/>
      <w:spacing w:line="360" w:lineRule="auto"/>
      <w:ind w:firstLine="994"/>
    </w:pPr>
  </w:style>
  <w:style w:type="paragraph" w:customStyle="1" w:styleId="Default">
    <w:name w:val="Default"/>
    <w:rsid w:val="008759A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C4BC3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C4BC3"/>
    <w:rPr>
      <w:rFonts w:ascii="Palatino" w:hAnsi="Palatino"/>
      <w:sz w:val="26"/>
    </w:rPr>
  </w:style>
  <w:style w:type="paragraph" w:styleId="Revision">
    <w:name w:val="Revision"/>
    <w:hidden/>
    <w:uiPriority w:val="99"/>
    <w:semiHidden/>
    <w:rsid w:val="00AD1803"/>
    <w:rPr>
      <w:rFonts w:ascii="Palatino" w:hAnsi="Palatin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3F71E5BDEFC4BBBDA51BE6CED9DF0" ma:contentTypeVersion="7" ma:contentTypeDescription="Create a new document." ma:contentTypeScope="" ma:versionID="324f41dd09289969d63d3756dd2f9d42">
  <xsd:schema xmlns:xsd="http://www.w3.org/2001/XMLSchema" xmlns:xs="http://www.w3.org/2001/XMLSchema" xmlns:p="http://schemas.microsoft.com/office/2006/metadata/properties" xmlns:ns3="b7cf9f0b-8784-4385-982b-90c1cfa01d6f" xmlns:ns4="808d4b68-374c-48d1-8382-ddc884e7de83" targetNamespace="http://schemas.microsoft.com/office/2006/metadata/properties" ma:root="true" ma:fieldsID="ca960ada47750c1ba29eab43e98cbcc6" ns3:_="" ns4:_="">
    <xsd:import namespace="b7cf9f0b-8784-4385-982b-90c1cfa01d6f"/>
    <xsd:import namespace="808d4b68-374c-48d1-8382-ddc884e7de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f9f0b-8784-4385-982b-90c1cfa01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d4b68-374c-48d1-8382-ddc884e7d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cf9f0b-8784-4385-982b-90c1cfa01d6f" xsi:nil="true"/>
  </documentManagement>
</p:properties>
</file>

<file path=customXml/itemProps1.xml><?xml version="1.0" encoding="utf-8"?>
<ds:datastoreItem xmlns:ds="http://schemas.openxmlformats.org/officeDocument/2006/customXml" ds:itemID="{0C032329-2708-40B7-B3F2-A256B47C6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F0E63-0846-4BE4-BF37-35F8972EF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f9f0b-8784-4385-982b-90c1cfa01d6f"/>
    <ds:schemaRef ds:uri="808d4b68-374c-48d1-8382-ddc884e7d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D8620E-50BB-4AD2-9209-9BA7EEF21AE2}">
  <ds:schemaRefs>
    <ds:schemaRef ds:uri="http://schemas.microsoft.com/office/2006/metadata/properties"/>
    <ds:schemaRef ds:uri="http://schemas.microsoft.com/office/infopath/2007/PartnerControls"/>
    <ds:schemaRef ds:uri="b7cf9f0b-8784-4385-982b-90c1cfa01d6f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111</ap:Words>
  <ap:Characters>635</ap:Characters>
  <ap:Application>Microsoft Office Word</ap:Application>
  <ap:DocSecurity>0</ap:DocSecurity>
  <ap:Lines>5</ap:Lines>
  <ap:Paragraphs>1</ap:Paragraphs>
  <ap:ScaleCrop>false</ap:ScaleCrop>
  <ap:Company/>
  <ap:LinksUpToDate>false</ap:LinksUpToDate>
  <ap:CharactersWithSpaces>745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2007-03-19T16:51:00Z</cp:lastPrinted>
  <dcterms:created xsi:type="dcterms:W3CDTF">2026-09-09T15:53:21Z</dcterms:created>
  <dcterms:modified xsi:type="dcterms:W3CDTF">2026-09-09T15:53:21Z</dcterms:modified>
</cp:coreProperties>
</file>