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96A47" w:rsidP="0025552E" w:rsidRDefault="00A96A47" w14:paraId="2E56240E" w14:textId="6F61DF11">
      <w:pPr>
        <w:suppressAutoHyphens/>
        <w:rPr>
          <w:b/>
          <w:bCs/>
          <w:color w:val="000000"/>
        </w:rPr>
      </w:pPr>
      <w:r>
        <w:rPr>
          <w:color w:val="000000"/>
        </w:rPr>
        <w:t>ALJ/ADW/</w:t>
      </w:r>
      <w:proofErr w:type="spellStart"/>
      <w:r>
        <w:rPr>
          <w:color w:val="000000"/>
        </w:rPr>
        <w:t>vhj</w:t>
      </w:r>
      <w:proofErr w:type="spellEnd"/>
      <w:r>
        <w:rPr>
          <w:color w:val="000000"/>
        </w:rPr>
        <w:t xml:space="preserve"> </w:t>
      </w:r>
      <w:r>
        <w:rPr>
          <w:color w:val="000000"/>
        </w:rPr>
        <w:tab/>
      </w:r>
      <w:r>
        <w:rPr>
          <w:color w:val="000000"/>
        </w:rPr>
        <w:tab/>
      </w:r>
      <w:r w:rsidR="0025552E">
        <w:rPr>
          <w:b/>
          <w:bCs/>
          <w:color w:val="000000"/>
        </w:rPr>
        <w:tab/>
      </w:r>
      <w:r w:rsidR="0025552E">
        <w:rPr>
          <w:b/>
          <w:bCs/>
          <w:color w:val="000000"/>
        </w:rPr>
        <w:tab/>
      </w:r>
      <w:r w:rsidR="0025552E">
        <w:rPr>
          <w:b/>
          <w:bCs/>
          <w:color w:val="000000"/>
        </w:rPr>
        <w:tab/>
      </w:r>
      <w:r>
        <w:rPr>
          <w:color w:val="000000"/>
        </w:rPr>
        <w:tab/>
      </w:r>
      <w:r>
        <w:rPr>
          <w:color w:val="000000"/>
        </w:rPr>
        <w:tab/>
      </w:r>
      <w:r w:rsidR="0025552E">
        <w:rPr>
          <w:b/>
          <w:bCs/>
          <w:color w:val="000000"/>
        </w:rPr>
        <w:t>Date of Issuance 9/10/2026</w:t>
      </w:r>
    </w:p>
    <w:p w:rsidR="00D47189" w:rsidP="0025552E" w:rsidRDefault="00D47189" w14:paraId="500D0EEA" w14:textId="77777777">
      <w:pPr>
        <w:suppressAutoHyphens/>
        <w:rPr>
          <w:b/>
          <w:bCs/>
          <w:color w:val="000000"/>
        </w:rPr>
      </w:pPr>
    </w:p>
    <w:p w:rsidR="00A96A47" w:rsidP="00A96A47" w:rsidRDefault="00A96A47" w14:paraId="26B6B038" w14:textId="77777777">
      <w:pPr>
        <w:suppressAutoHyphens/>
        <w:jc w:val="right"/>
        <w:rPr>
          <w:color w:val="000000"/>
        </w:rPr>
      </w:pPr>
    </w:p>
    <w:p w:rsidRPr="0025552E" w:rsidR="00A92D0B" w:rsidRDefault="00A92D0B" w14:paraId="5BDA9FD4" w14:textId="5678E2DB">
      <w:pPr>
        <w:suppressAutoHyphens/>
        <w:rPr>
          <w:color w:val="000000"/>
        </w:rPr>
      </w:pPr>
      <w:r w:rsidRPr="0025552E">
        <w:rPr>
          <w:color w:val="000000"/>
        </w:rPr>
        <w:t xml:space="preserve">Decision </w:t>
      </w:r>
      <w:r w:rsidRPr="0025552E" w:rsidR="0025552E">
        <w:rPr>
          <w:color w:val="000000"/>
        </w:rPr>
        <w:t>26-09-</w:t>
      </w:r>
      <w:proofErr w:type="gramStart"/>
      <w:r w:rsidRPr="0025552E" w:rsidR="0025552E">
        <w:rPr>
          <w:color w:val="000000"/>
        </w:rPr>
        <w:t>036  September</w:t>
      </w:r>
      <w:proofErr w:type="gramEnd"/>
      <w:r w:rsidRPr="0025552E" w:rsidR="0025552E">
        <w:rPr>
          <w:color w:val="000000"/>
        </w:rPr>
        <w:t xml:space="preserve"> 3, 2026</w:t>
      </w:r>
    </w:p>
    <w:p w:rsidRPr="007F620E" w:rsidR="00A92D0B" w:rsidRDefault="00A92D0B" w14:paraId="6D327C87" w14:textId="77777777">
      <w:pPr>
        <w:pStyle w:val="titlebar"/>
        <w:rPr>
          <w:rFonts w:ascii="Times New Roman" w:hAnsi="Times New Roman"/>
          <w:color w:val="000000"/>
          <w:sz w:val="24"/>
          <w:szCs w:val="24"/>
        </w:rPr>
      </w:pPr>
    </w:p>
    <w:p w:rsidRPr="007F620E" w:rsidR="00A92D0B" w:rsidRDefault="00A92D0B" w14:paraId="44E03231" w14:textId="77777777">
      <w:pPr>
        <w:pStyle w:val="titlebar"/>
        <w:rPr>
          <w:rFonts w:ascii="Times New Roman" w:hAnsi="Times New Roman"/>
          <w:color w:val="000000"/>
          <w:sz w:val="24"/>
          <w:szCs w:val="24"/>
        </w:rPr>
      </w:pPr>
    </w:p>
    <w:p w:rsidRPr="0057088A" w:rsidR="00A92D0B" w:rsidRDefault="00A92D0B" w14:paraId="67F2520C" w14:textId="77777777">
      <w:pPr>
        <w:pStyle w:val="titlebar"/>
        <w:rPr>
          <w:rFonts w:ascii="Arial" w:hAnsi="Arial"/>
          <w:color w:val="000000"/>
          <w:sz w:val="24"/>
          <w:szCs w:val="24"/>
        </w:rPr>
      </w:pPr>
      <w:r w:rsidRPr="0057088A">
        <w:rPr>
          <w:rFonts w:ascii="Arial" w:hAnsi="Arial"/>
          <w:color w:val="000000"/>
          <w:sz w:val="24"/>
          <w:szCs w:val="24"/>
        </w:rPr>
        <w:t>BEFORE THE PUBLIC UTILITIES COMMISSION OF THE STATE OF CALIFORNIA</w:t>
      </w:r>
    </w:p>
    <w:p w:rsidRPr="007F620E" w:rsidR="00A92D0B" w:rsidRDefault="00A92D0B" w14:paraId="564284CD" w14:textId="77777777">
      <w:pPr>
        <w:suppressAutoHyphens/>
        <w:rPr>
          <w:color w:val="000000"/>
        </w:rPr>
      </w:pP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58"/>
        <w:gridCol w:w="3577"/>
      </w:tblGrid>
      <w:tr w:rsidRPr="007F620E" w:rsidR="00A92D0B" w:rsidTr="00A96A47" w14:paraId="3942D7B4" w14:textId="77777777">
        <w:tc>
          <w:tcPr>
            <w:tcW w:w="5958" w:type="dxa"/>
          </w:tcPr>
          <w:p w:rsidRPr="007F620E" w:rsidR="00A92D0B" w:rsidRDefault="001661D3" w14:paraId="47850BD9" w14:textId="4A5A0833">
            <w:pPr>
              <w:rPr>
                <w:color w:val="000000"/>
              </w:rPr>
            </w:pPr>
            <w:r w:rsidRPr="001661D3">
              <w:rPr>
                <w:color w:val="000000"/>
              </w:rPr>
              <w:t>Order Instituting Rulemaking to Establish Policies, Processes, and Rules to Ensure Safe and Reliable Gas Systems in California and Perform Long-Term Gas System Planning.</w:t>
            </w:r>
          </w:p>
        </w:tc>
        <w:tc>
          <w:tcPr>
            <w:tcW w:w="3577" w:type="dxa"/>
            <w:vAlign w:val="center"/>
          </w:tcPr>
          <w:p w:rsidRPr="007F620E" w:rsidR="00A92D0B" w:rsidP="001661D3" w:rsidRDefault="001661D3" w14:paraId="56246C5B" w14:textId="3365557B">
            <w:pPr>
              <w:tabs>
                <w:tab w:val="left" w:pos="1440"/>
                <w:tab w:val="left" w:pos="3600"/>
              </w:tabs>
              <w:jc w:val="center"/>
              <w:rPr>
                <w:color w:val="000000"/>
              </w:rPr>
            </w:pPr>
            <w:r>
              <w:rPr>
                <w:color w:val="000000"/>
              </w:rPr>
              <w:t>R.24-09-012</w:t>
            </w:r>
          </w:p>
          <w:p w:rsidRPr="007F620E" w:rsidR="00A92D0B" w:rsidP="001661D3" w:rsidRDefault="00A92D0B" w14:paraId="4E5DC7CF" w14:textId="1D275EF4">
            <w:pPr>
              <w:tabs>
                <w:tab w:val="left" w:pos="1440"/>
                <w:tab w:val="left" w:pos="3600"/>
              </w:tabs>
              <w:jc w:val="center"/>
              <w:rPr>
                <w:color w:val="000000"/>
              </w:rPr>
            </w:pPr>
            <w:r w:rsidRPr="007F620E">
              <w:rPr>
                <w:color w:val="000000"/>
              </w:rPr>
              <w:t xml:space="preserve">(Filed </w:t>
            </w:r>
            <w:r w:rsidR="001661D3">
              <w:rPr>
                <w:color w:val="000000"/>
              </w:rPr>
              <w:t>September 26, 2024</w:t>
            </w:r>
            <w:r w:rsidRPr="007F620E">
              <w:rPr>
                <w:color w:val="000000"/>
              </w:rPr>
              <w:t>)</w:t>
            </w:r>
          </w:p>
          <w:p w:rsidRPr="007F620E" w:rsidR="00A92D0B" w:rsidP="001661D3" w:rsidRDefault="00A92D0B" w14:paraId="7EC7277D" w14:textId="77777777">
            <w:pPr>
              <w:jc w:val="center"/>
              <w:rPr>
                <w:color w:val="000000"/>
              </w:rPr>
            </w:pPr>
          </w:p>
        </w:tc>
      </w:tr>
    </w:tbl>
    <w:p w:rsidRPr="007F620E" w:rsidR="00FC72B7" w:rsidRDefault="00FC72B7" w14:paraId="5459E071" w14:textId="77777777">
      <w:pPr>
        <w:jc w:val="center"/>
        <w:rPr>
          <w:b/>
          <w:color w:val="000000"/>
        </w:rPr>
      </w:pPr>
    </w:p>
    <w:p w:rsidR="00B6074D" w:rsidP="00B6074D" w:rsidRDefault="001804BF" w14:paraId="0F2844C3" w14:textId="77777777">
      <w:pPr>
        <w:jc w:val="center"/>
        <w:rPr>
          <w:b/>
          <w:bCs/>
        </w:rPr>
      </w:pPr>
      <w:r>
        <w:rPr>
          <w:b/>
        </w:rPr>
        <w:t xml:space="preserve">DECISION </w:t>
      </w:r>
      <w:r w:rsidR="006D0AE3">
        <w:rPr>
          <w:b/>
        </w:rPr>
        <w:t xml:space="preserve">GRANTING </w:t>
      </w:r>
      <w:r w:rsidR="003B5E97">
        <w:rPr>
          <w:b/>
        </w:rPr>
        <w:t xml:space="preserve">COMPENSATION TO </w:t>
      </w:r>
      <w:r w:rsidRPr="001804BF" w:rsidR="001661D3">
        <w:rPr>
          <w:b/>
          <w:bCs/>
        </w:rPr>
        <w:t>UTILITY CONSUMERS’ ACTION NETWORK</w:t>
      </w:r>
      <w:r w:rsidR="004D78DC">
        <w:rPr>
          <w:b/>
          <w:bCs/>
        </w:rPr>
        <w:t xml:space="preserve"> COMPENSATION FOR </w:t>
      </w:r>
    </w:p>
    <w:p w:rsidRPr="004D78DC" w:rsidR="00374FD1" w:rsidP="00B6074D" w:rsidRDefault="004D78DC" w14:paraId="7DD45571" w14:textId="5DD6A943">
      <w:pPr>
        <w:jc w:val="center"/>
        <w:rPr>
          <w:b/>
          <w:bCs/>
        </w:rPr>
      </w:pPr>
      <w:r>
        <w:rPr>
          <w:b/>
          <w:bCs/>
        </w:rPr>
        <w:t>SUBSTANTIAL CONTRIBUTION TO DECISION 25-12-042</w:t>
      </w:r>
    </w:p>
    <w:p w:rsidRPr="007F620E" w:rsidR="00A92D0B" w:rsidRDefault="00A92D0B" w14:paraId="4BEAFF75" w14:textId="77777777">
      <w:pPr>
        <w:suppressAutoHyphens/>
        <w:rPr>
          <w:color w:val="000000"/>
        </w:rPr>
      </w:pP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3969"/>
        <w:gridCol w:w="5566"/>
      </w:tblGrid>
      <w:tr w:rsidRPr="007F620E" w:rsidR="00A92D0B" w:rsidTr="00A96A47" w14:paraId="0FE98F62" w14:textId="77777777">
        <w:tc>
          <w:tcPr>
            <w:tcW w:w="3969" w:type="dxa"/>
          </w:tcPr>
          <w:p w:rsidRPr="00691528" w:rsidR="00A92D0B" w:rsidP="00C47A2B" w:rsidRDefault="005A63D4" w14:paraId="11570D4A" w14:textId="096D108C">
            <w:pPr>
              <w:tabs>
                <w:tab w:val="left" w:pos="1620"/>
                <w:tab w:val="right" w:pos="4500"/>
              </w:tabs>
              <w:rPr>
                <w:color w:val="000000"/>
              </w:rPr>
            </w:pPr>
            <w:r w:rsidRPr="007F620E">
              <w:rPr>
                <w:b/>
                <w:color w:val="000000"/>
              </w:rPr>
              <w:t>Intervenor</w:t>
            </w:r>
            <w:r w:rsidRPr="007F620E" w:rsidR="00F63C29">
              <w:rPr>
                <w:b/>
                <w:color w:val="000000"/>
              </w:rPr>
              <w:t>:</w:t>
            </w:r>
            <w:r w:rsidR="00691528">
              <w:rPr>
                <w:b/>
                <w:color w:val="000000"/>
              </w:rPr>
              <w:t xml:space="preserve"> </w:t>
            </w:r>
            <w:r w:rsidRPr="00C70CAA" w:rsidR="001661D3">
              <w:t>Utility Consumers’ Action Network</w:t>
            </w:r>
          </w:p>
        </w:tc>
        <w:tc>
          <w:tcPr>
            <w:tcW w:w="5566" w:type="dxa"/>
          </w:tcPr>
          <w:p w:rsidRPr="007F620E" w:rsidR="00A92D0B" w:rsidP="00C47A2B" w:rsidRDefault="00A92D0B" w14:paraId="53A584EE" w14:textId="459E8AD7">
            <w:pPr>
              <w:tabs>
                <w:tab w:val="left" w:pos="1872"/>
                <w:tab w:val="right" w:pos="3672"/>
              </w:tabs>
              <w:rPr>
                <w:b/>
                <w:color w:val="000000"/>
              </w:rPr>
            </w:pPr>
            <w:r w:rsidRPr="007F620E">
              <w:rPr>
                <w:b/>
                <w:color w:val="000000"/>
              </w:rPr>
              <w:t xml:space="preserve">For contribution to </w:t>
            </w:r>
            <w:r w:rsidRPr="00D645C7">
              <w:rPr>
                <w:bCs/>
                <w:color w:val="000000"/>
              </w:rPr>
              <w:t>D</w:t>
            </w:r>
            <w:r w:rsidRPr="00D645C7" w:rsidR="00DE3A5D">
              <w:rPr>
                <w:bCs/>
                <w:color w:val="000000"/>
              </w:rPr>
              <w:t xml:space="preserve">ecision (D.) </w:t>
            </w:r>
            <w:r w:rsidRPr="00D645C7" w:rsidR="00D244B0">
              <w:rPr>
                <w:bCs/>
                <w:color w:val="000000"/>
              </w:rPr>
              <w:t>25-12-042</w:t>
            </w:r>
          </w:p>
        </w:tc>
      </w:tr>
      <w:tr w:rsidRPr="007F620E" w:rsidR="00A92D0B" w:rsidTr="00A96A47" w14:paraId="47003B8E" w14:textId="77777777">
        <w:tc>
          <w:tcPr>
            <w:tcW w:w="3969" w:type="dxa"/>
          </w:tcPr>
          <w:p w:rsidRPr="007F620E" w:rsidR="00A92D0B" w:rsidP="00C47A2B" w:rsidRDefault="00A92D0B" w14:paraId="0E2E4BD1" w14:textId="0E321AAC">
            <w:pPr>
              <w:tabs>
                <w:tab w:val="left" w:pos="1620"/>
                <w:tab w:val="right" w:pos="4500"/>
              </w:tabs>
              <w:rPr>
                <w:b/>
                <w:color w:val="000000"/>
                <w:u w:val="single"/>
              </w:rPr>
            </w:pPr>
            <w:r w:rsidRPr="007F620E">
              <w:rPr>
                <w:b/>
                <w:color w:val="000000"/>
              </w:rPr>
              <w:t>Claimed</w:t>
            </w:r>
            <w:r w:rsidRPr="00052760">
              <w:rPr>
                <w:b/>
                <w:color w:val="000000"/>
              </w:rPr>
              <w:t>:</w:t>
            </w:r>
            <w:r w:rsidRPr="00052760" w:rsidR="00F63C29">
              <w:rPr>
                <w:b/>
                <w:color w:val="000000"/>
              </w:rPr>
              <w:t xml:space="preserve"> </w:t>
            </w:r>
            <w:r w:rsidRPr="00F6643D" w:rsidR="00FC72B7">
              <w:rPr>
                <w:bCs/>
                <w:color w:val="000000"/>
              </w:rPr>
              <w:t>$</w:t>
            </w:r>
            <w:r w:rsidRPr="00F6643D" w:rsidR="004B1651">
              <w:rPr>
                <w:bCs/>
                <w:color w:val="000000"/>
              </w:rPr>
              <w:t>11,421.88</w:t>
            </w:r>
          </w:p>
        </w:tc>
        <w:tc>
          <w:tcPr>
            <w:tcW w:w="5566" w:type="dxa"/>
            <w:tcBorders>
              <w:bottom w:val="single" w:color="auto" w:sz="4" w:space="0"/>
            </w:tcBorders>
          </w:tcPr>
          <w:p w:rsidRPr="007F620E" w:rsidR="00A92D0B" w:rsidP="00C47A2B" w:rsidRDefault="00A92D0B" w14:paraId="211F40A8" w14:textId="1FB27648">
            <w:pPr>
              <w:tabs>
                <w:tab w:val="left" w:pos="1872"/>
                <w:tab w:val="right" w:pos="3672"/>
              </w:tabs>
              <w:rPr>
                <w:b/>
                <w:color w:val="000000"/>
                <w:u w:val="single"/>
              </w:rPr>
            </w:pPr>
            <w:r w:rsidRPr="007F620E">
              <w:rPr>
                <w:b/>
                <w:color w:val="000000"/>
              </w:rPr>
              <w:t>Awarded:</w:t>
            </w:r>
            <w:r w:rsidRPr="007F620E" w:rsidR="00FC72B7">
              <w:rPr>
                <w:b/>
                <w:color w:val="000000"/>
              </w:rPr>
              <w:t xml:space="preserve"> </w:t>
            </w:r>
            <w:r w:rsidRPr="00F6643D" w:rsidR="00F6643D">
              <w:rPr>
                <w:bCs/>
                <w:color w:val="000000"/>
              </w:rPr>
              <w:t>$</w:t>
            </w:r>
            <w:r w:rsidRPr="002B7E21" w:rsidR="002B7E21">
              <w:rPr>
                <w:iCs/>
                <w:color w:val="000000"/>
              </w:rPr>
              <w:t>9,698.75</w:t>
            </w:r>
          </w:p>
        </w:tc>
      </w:tr>
      <w:tr w:rsidRPr="007F620E" w:rsidR="00A92D0B" w:rsidTr="00A96A47" w14:paraId="5C56877D" w14:textId="77777777">
        <w:tc>
          <w:tcPr>
            <w:tcW w:w="3969" w:type="dxa"/>
          </w:tcPr>
          <w:p w:rsidRPr="00691528" w:rsidR="00A92D0B" w:rsidP="00C47A2B" w:rsidRDefault="00A92D0B" w14:paraId="6EF99E36" w14:textId="116BEC10">
            <w:pPr>
              <w:tabs>
                <w:tab w:val="left" w:pos="3060"/>
                <w:tab w:val="right" w:pos="4500"/>
              </w:tabs>
              <w:rPr>
                <w:color w:val="000000"/>
                <w:u w:val="single"/>
              </w:rPr>
            </w:pPr>
            <w:r w:rsidRPr="007F620E">
              <w:rPr>
                <w:b/>
                <w:color w:val="000000"/>
              </w:rPr>
              <w:t xml:space="preserve">Assigned Commissioner: </w:t>
            </w:r>
            <w:r w:rsidRPr="00622AE6" w:rsidR="001661D3">
              <w:rPr>
                <w:bCs/>
                <w:color w:val="000000"/>
              </w:rPr>
              <w:t>Karen Douglas</w:t>
            </w:r>
          </w:p>
        </w:tc>
        <w:tc>
          <w:tcPr>
            <w:tcW w:w="5566" w:type="dxa"/>
          </w:tcPr>
          <w:p w:rsidRPr="00691528" w:rsidR="00A92D0B" w:rsidP="00C47A2B" w:rsidRDefault="00A92D0B" w14:paraId="79375F78" w14:textId="24C5BE35">
            <w:pPr>
              <w:tabs>
                <w:tab w:val="left" w:pos="1872"/>
                <w:tab w:val="right" w:pos="3672"/>
              </w:tabs>
              <w:rPr>
                <w:color w:val="000000"/>
                <w:u w:val="single"/>
              </w:rPr>
            </w:pPr>
            <w:r w:rsidRPr="007F620E">
              <w:rPr>
                <w:b/>
                <w:color w:val="000000"/>
              </w:rPr>
              <w:t>Assigned ALJ:</w:t>
            </w:r>
            <w:r w:rsidRPr="007F620E" w:rsidR="00F63C29">
              <w:rPr>
                <w:b/>
                <w:color w:val="000000"/>
              </w:rPr>
              <w:t xml:space="preserve"> </w:t>
            </w:r>
            <w:r w:rsidR="00622AE6">
              <w:rPr>
                <w:bCs/>
                <w:color w:val="000000"/>
              </w:rPr>
              <w:t>Andrew Dugowson</w:t>
            </w:r>
            <w:r w:rsidR="00622AE6">
              <w:rPr>
                <w:rStyle w:val="FootnoteReference"/>
                <w:bCs/>
                <w:color w:val="000000"/>
              </w:rPr>
              <w:footnoteReference w:id="1"/>
            </w:r>
          </w:p>
        </w:tc>
      </w:tr>
    </w:tbl>
    <w:p w:rsidRPr="007F620E" w:rsidR="00A92D0B" w:rsidP="00875F48" w:rsidRDefault="00A92D0B" w14:paraId="37AA25BD" w14:textId="6BECA86E">
      <w:pPr>
        <w:keepNext/>
        <w:spacing w:before="360" w:after="120"/>
        <w:jc w:val="center"/>
        <w:rPr>
          <w:color w:val="000000"/>
        </w:rPr>
      </w:pPr>
      <w:r w:rsidRPr="007F620E">
        <w:rPr>
          <w:b/>
          <w:color w:val="000000"/>
        </w:rPr>
        <w:t>PART I</w:t>
      </w:r>
      <w:proofErr w:type="gramStart"/>
      <w:r w:rsidRPr="007F620E">
        <w:rPr>
          <w:b/>
          <w:color w:val="000000"/>
        </w:rPr>
        <w:t>:</w:t>
      </w:r>
      <w:r w:rsidR="008E182E">
        <w:rPr>
          <w:b/>
          <w:color w:val="000000"/>
        </w:rPr>
        <w:t xml:space="preserve">  </w:t>
      </w:r>
      <w:r w:rsidRPr="007F620E">
        <w:rPr>
          <w:b/>
          <w:color w:val="000000"/>
        </w:rPr>
        <w:t>PROCEDURAL</w:t>
      </w:r>
      <w:proofErr w:type="gramEnd"/>
      <w:r w:rsidRPr="007F620E">
        <w:rPr>
          <w:b/>
          <w:color w:val="000000"/>
        </w:rPr>
        <w:t xml:space="preserve"> ISSUES</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708"/>
        <w:gridCol w:w="5827"/>
      </w:tblGrid>
      <w:tr w:rsidRPr="007F620E" w:rsidR="00A92D0B" w:rsidTr="00A96A47" w14:paraId="3C5C25ED" w14:textId="77777777">
        <w:tc>
          <w:tcPr>
            <w:tcW w:w="3708" w:type="dxa"/>
          </w:tcPr>
          <w:p w:rsidRPr="007F620E" w:rsidR="00A92D0B" w:rsidP="00915118" w:rsidRDefault="00A92D0B" w14:paraId="1576A0A6" w14:textId="77777777">
            <w:pPr>
              <w:rPr>
                <w:b/>
                <w:color w:val="000000"/>
              </w:rPr>
            </w:pPr>
            <w:r w:rsidRPr="007F620E">
              <w:rPr>
                <w:b/>
                <w:color w:val="000000"/>
              </w:rPr>
              <w:t xml:space="preserve">A.  Brief </w:t>
            </w:r>
            <w:r w:rsidRPr="007F620E" w:rsidR="00A319DE">
              <w:rPr>
                <w:b/>
                <w:color w:val="000000"/>
              </w:rPr>
              <w:t>d</w:t>
            </w:r>
            <w:r w:rsidRPr="007F620E">
              <w:rPr>
                <w:b/>
                <w:color w:val="000000"/>
              </w:rPr>
              <w:t xml:space="preserve">escription of Decision: </w:t>
            </w:r>
          </w:p>
        </w:tc>
        <w:tc>
          <w:tcPr>
            <w:tcW w:w="5827" w:type="dxa"/>
          </w:tcPr>
          <w:p w:rsidRPr="007F620E" w:rsidR="00A70EB2" w:rsidP="00895B65" w:rsidRDefault="00A70EB2" w14:paraId="67B8ECAA" w14:textId="044E6240">
            <w:pPr>
              <w:rPr>
                <w:color w:val="000000"/>
              </w:rPr>
            </w:pPr>
            <w:r>
              <w:rPr>
                <w:color w:val="000000"/>
              </w:rPr>
              <w:t>D.</w:t>
            </w:r>
            <w:r w:rsidRPr="00D244B0" w:rsidR="00D244B0">
              <w:rPr>
                <w:color w:val="000000"/>
              </w:rPr>
              <w:t>25-12-042</w:t>
            </w:r>
            <w:r w:rsidR="00D244B0">
              <w:rPr>
                <w:color w:val="000000"/>
              </w:rPr>
              <w:t xml:space="preserve"> </w:t>
            </w:r>
            <w:r w:rsidRPr="006E4A6E" w:rsidR="006E4A6E">
              <w:rPr>
                <w:color w:val="000000"/>
              </w:rPr>
              <w:t>designates initial priority neighborhood decarbonization zones, as required by Public Utilities Code Section 662(a)</w:t>
            </w:r>
          </w:p>
        </w:tc>
      </w:tr>
    </w:tbl>
    <w:p w:rsidRPr="007F620E" w:rsidR="00A92D0B" w:rsidP="00875F48" w:rsidRDefault="005A63D4" w14:paraId="2FBF046C" w14:textId="77777777">
      <w:pPr>
        <w:keepNext/>
        <w:numPr>
          <w:ilvl w:val="0"/>
          <w:numId w:val="5"/>
        </w:numPr>
        <w:spacing w:before="360" w:after="120"/>
        <w:rPr>
          <w:b/>
          <w:color w:val="000000"/>
        </w:rPr>
      </w:pPr>
      <w:r w:rsidRPr="007F620E">
        <w:rPr>
          <w:b/>
          <w:color w:val="000000"/>
        </w:rPr>
        <w:t xml:space="preserve">Intervenor </w:t>
      </w:r>
      <w:r w:rsidRPr="007F620E" w:rsidR="00A92D0B">
        <w:rPr>
          <w:b/>
          <w:color w:val="000000"/>
        </w:rPr>
        <w:t xml:space="preserve">must satisfy intervenor compensation </w:t>
      </w:r>
      <w:r w:rsidRPr="007F620E" w:rsidR="00DE3A5D">
        <w:rPr>
          <w:b/>
          <w:color w:val="000000"/>
        </w:rPr>
        <w:t>requirements set forth in Pub. Util.</w:t>
      </w:r>
      <w:r w:rsidRPr="007F620E" w:rsidR="00A92D0B">
        <w:rPr>
          <w:b/>
          <w:color w:val="000000"/>
        </w:rPr>
        <w:t xml:space="preserve"> Code §§ 1801-1812</w:t>
      </w:r>
      <w:r w:rsidR="003B6A1B">
        <w:rPr>
          <w:rStyle w:val="FootnoteReference"/>
          <w:b/>
          <w:color w:val="000000"/>
        </w:rPr>
        <w:footnoteReference w:id="2"/>
      </w:r>
      <w:r w:rsidRPr="007F620E" w:rsidR="00A92D0B">
        <w:rPr>
          <w:b/>
          <w:color w:val="000000"/>
        </w:rPr>
        <w:t>:</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4817"/>
        <w:gridCol w:w="2267"/>
        <w:gridCol w:w="2451"/>
      </w:tblGrid>
      <w:tr w:rsidRPr="007F620E" w:rsidR="00A92D0B" w:rsidTr="00A96A47" w14:paraId="640CF70A" w14:textId="77777777">
        <w:trPr>
          <w:tblHeader/>
        </w:trPr>
        <w:tc>
          <w:tcPr>
            <w:tcW w:w="4817" w:type="dxa"/>
            <w:tcBorders>
              <w:bottom w:val="single" w:color="auto" w:sz="4" w:space="0"/>
            </w:tcBorders>
          </w:tcPr>
          <w:p w:rsidRPr="007F620E" w:rsidR="00A92D0B" w:rsidP="00F028C8" w:rsidRDefault="00A92D0B" w14:paraId="409E4D92" w14:textId="77777777">
            <w:pPr>
              <w:tabs>
                <w:tab w:val="left" w:pos="360"/>
              </w:tabs>
              <w:jc w:val="center"/>
              <w:rPr>
                <w:color w:val="000000"/>
              </w:rPr>
            </w:pPr>
          </w:p>
        </w:tc>
        <w:tc>
          <w:tcPr>
            <w:tcW w:w="2267" w:type="dxa"/>
            <w:tcBorders>
              <w:bottom w:val="single" w:color="auto" w:sz="4" w:space="0"/>
            </w:tcBorders>
          </w:tcPr>
          <w:p w:rsidRPr="007F620E" w:rsidR="00A92D0B" w:rsidP="00F028C8" w:rsidRDefault="005A63D4" w14:paraId="1412A3C6" w14:textId="77777777">
            <w:pPr>
              <w:tabs>
                <w:tab w:val="left" w:pos="360"/>
              </w:tabs>
              <w:jc w:val="center"/>
              <w:rPr>
                <w:b/>
                <w:color w:val="000000"/>
              </w:rPr>
            </w:pPr>
            <w:r w:rsidRPr="007F620E">
              <w:rPr>
                <w:b/>
                <w:color w:val="000000"/>
              </w:rPr>
              <w:t>Intervenor</w:t>
            </w:r>
          </w:p>
        </w:tc>
        <w:tc>
          <w:tcPr>
            <w:tcW w:w="2451" w:type="dxa"/>
            <w:tcBorders>
              <w:bottom w:val="single" w:color="auto" w:sz="4" w:space="0"/>
            </w:tcBorders>
          </w:tcPr>
          <w:p w:rsidRPr="007F620E" w:rsidR="00A92D0B" w:rsidP="00F028C8" w:rsidRDefault="00A92D0B" w14:paraId="2A218C38" w14:textId="386C9A6A">
            <w:pPr>
              <w:tabs>
                <w:tab w:val="left" w:pos="360"/>
              </w:tabs>
              <w:jc w:val="center"/>
              <w:rPr>
                <w:b/>
                <w:color w:val="000000"/>
              </w:rPr>
            </w:pPr>
            <w:r w:rsidRPr="007F620E">
              <w:rPr>
                <w:b/>
                <w:color w:val="000000"/>
              </w:rPr>
              <w:t xml:space="preserve">CPUC </w:t>
            </w:r>
            <w:r w:rsidR="0081626F">
              <w:rPr>
                <w:b/>
                <w:color w:val="000000"/>
              </w:rPr>
              <w:t>Verification</w:t>
            </w:r>
          </w:p>
        </w:tc>
      </w:tr>
      <w:tr w:rsidRPr="007F620E" w:rsidR="00A92D0B" w:rsidTr="00A96A47" w14:paraId="7D83D00D" w14:textId="77777777">
        <w:tc>
          <w:tcPr>
            <w:tcW w:w="9535"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F620E" w:rsidR="00A92D0B" w:rsidP="00F028C8" w:rsidRDefault="00A92D0B" w14:paraId="606E2B66" w14:textId="77777777">
            <w:pPr>
              <w:keepNext/>
              <w:tabs>
                <w:tab w:val="left" w:pos="360"/>
              </w:tabs>
              <w:jc w:val="center"/>
              <w:rPr>
                <w:b/>
              </w:rPr>
            </w:pPr>
            <w:r w:rsidRPr="007F620E">
              <w:rPr>
                <w:b/>
              </w:rPr>
              <w:t>Timely filing of notice of intent to claim compensation (NOI) (§ 1804(a)):</w:t>
            </w:r>
          </w:p>
        </w:tc>
      </w:tr>
      <w:tr w:rsidRPr="007F620E" w:rsidR="00A92D0B" w:rsidTr="00A96A47" w14:paraId="160E284A" w14:textId="77777777">
        <w:tc>
          <w:tcPr>
            <w:tcW w:w="4817" w:type="dxa"/>
            <w:tcBorders>
              <w:top w:val="single" w:color="auto" w:sz="4" w:space="0"/>
            </w:tcBorders>
          </w:tcPr>
          <w:p w:rsidRPr="007F620E" w:rsidR="00A92D0B" w:rsidP="00F028C8" w:rsidRDefault="00A92D0B" w14:paraId="44D1876C" w14:textId="478A95F3">
            <w:pPr>
              <w:keepNext/>
              <w:tabs>
                <w:tab w:val="left" w:pos="360"/>
              </w:tabs>
              <w:ind w:left="360" w:hanging="360"/>
              <w:rPr>
                <w:color w:val="000000"/>
              </w:rPr>
            </w:pPr>
            <w:r w:rsidRPr="007F620E">
              <w:rPr>
                <w:color w:val="000000"/>
              </w:rPr>
              <w:t>1.</w:t>
            </w:r>
            <w:r w:rsidR="001E7EE2">
              <w:rPr>
                <w:color w:val="000000"/>
              </w:rPr>
              <w:tab/>
            </w:r>
            <w:r w:rsidRPr="007F620E">
              <w:rPr>
                <w:color w:val="000000"/>
              </w:rPr>
              <w:t>Date of Prehearing Conference:</w:t>
            </w:r>
          </w:p>
        </w:tc>
        <w:tc>
          <w:tcPr>
            <w:tcW w:w="2267" w:type="dxa"/>
            <w:tcBorders>
              <w:top w:val="single" w:color="auto" w:sz="4" w:space="0"/>
            </w:tcBorders>
          </w:tcPr>
          <w:p w:rsidRPr="007F620E" w:rsidR="00A92D0B" w:rsidP="00F028C8" w:rsidRDefault="00E11E80" w14:paraId="35450816" w14:textId="25A2D315">
            <w:pPr>
              <w:keepNext/>
              <w:keepLines/>
              <w:tabs>
                <w:tab w:val="left" w:pos="360"/>
              </w:tabs>
              <w:ind w:left="360" w:hanging="360"/>
              <w:rPr>
                <w:color w:val="000000"/>
              </w:rPr>
            </w:pPr>
            <w:r>
              <w:rPr>
                <w:color w:val="000000"/>
              </w:rPr>
              <w:t>1/9/2025</w:t>
            </w:r>
          </w:p>
        </w:tc>
        <w:tc>
          <w:tcPr>
            <w:tcW w:w="2451" w:type="dxa"/>
            <w:tcBorders>
              <w:top w:val="single" w:color="auto" w:sz="4" w:space="0"/>
            </w:tcBorders>
          </w:tcPr>
          <w:p w:rsidRPr="007F620E" w:rsidR="00A92D0B" w:rsidP="00F028C8" w:rsidRDefault="00E9493C" w14:paraId="34540344" w14:textId="63BFB66A">
            <w:pPr>
              <w:keepNext/>
              <w:tabs>
                <w:tab w:val="left" w:pos="360"/>
              </w:tabs>
              <w:jc w:val="both"/>
              <w:rPr>
                <w:color w:val="000000"/>
              </w:rPr>
            </w:pPr>
            <w:r>
              <w:rPr>
                <w:color w:val="000000"/>
              </w:rPr>
              <w:t>Verified</w:t>
            </w:r>
          </w:p>
        </w:tc>
      </w:tr>
      <w:tr w:rsidRPr="007F620E" w:rsidR="00A92D0B" w:rsidTr="00A96A47" w14:paraId="24C85564" w14:textId="77777777">
        <w:tc>
          <w:tcPr>
            <w:tcW w:w="4817" w:type="dxa"/>
          </w:tcPr>
          <w:p w:rsidRPr="007F620E" w:rsidR="00A92D0B" w:rsidP="00F028C8" w:rsidRDefault="00A92D0B" w14:paraId="382C5788" w14:textId="49F0E39E">
            <w:pPr>
              <w:tabs>
                <w:tab w:val="left" w:pos="360"/>
              </w:tabs>
              <w:ind w:left="360" w:hanging="360"/>
              <w:rPr>
                <w:color w:val="000000"/>
              </w:rPr>
            </w:pPr>
            <w:r w:rsidRPr="007F620E">
              <w:rPr>
                <w:color w:val="000000"/>
              </w:rPr>
              <w:t>2.</w:t>
            </w:r>
            <w:r w:rsidR="001E7EE2">
              <w:rPr>
                <w:color w:val="000000"/>
              </w:rPr>
              <w:tab/>
            </w:r>
            <w:r w:rsidRPr="007F620E">
              <w:rPr>
                <w:color w:val="000000"/>
              </w:rPr>
              <w:t xml:space="preserve">Other </w:t>
            </w:r>
            <w:r w:rsidRPr="007F620E" w:rsidR="00A319DE">
              <w:rPr>
                <w:color w:val="000000"/>
              </w:rPr>
              <w:t>s</w:t>
            </w:r>
            <w:r w:rsidRPr="007F620E">
              <w:rPr>
                <w:color w:val="000000"/>
              </w:rPr>
              <w:t xml:space="preserve">pecified </w:t>
            </w:r>
            <w:r w:rsidRPr="007F620E" w:rsidR="00A319DE">
              <w:rPr>
                <w:color w:val="000000"/>
              </w:rPr>
              <w:t>d</w:t>
            </w:r>
            <w:r w:rsidRPr="007F620E">
              <w:rPr>
                <w:color w:val="000000"/>
              </w:rPr>
              <w:t>ate for NOI:</w:t>
            </w:r>
          </w:p>
        </w:tc>
        <w:tc>
          <w:tcPr>
            <w:tcW w:w="2267" w:type="dxa"/>
          </w:tcPr>
          <w:p w:rsidRPr="007F620E" w:rsidR="00A92D0B" w:rsidP="00F028C8" w:rsidRDefault="00A92D0B" w14:paraId="1826BC2C" w14:textId="77777777">
            <w:pPr>
              <w:keepNext/>
              <w:keepLines/>
              <w:tabs>
                <w:tab w:val="left" w:pos="360"/>
              </w:tabs>
              <w:ind w:left="360" w:hanging="360"/>
              <w:rPr>
                <w:color w:val="000000"/>
              </w:rPr>
            </w:pPr>
          </w:p>
        </w:tc>
        <w:tc>
          <w:tcPr>
            <w:tcW w:w="2451" w:type="dxa"/>
          </w:tcPr>
          <w:p w:rsidRPr="007F620E" w:rsidR="00A92D0B" w:rsidP="00F028C8" w:rsidRDefault="00A92D0B" w14:paraId="210DAD91" w14:textId="77777777">
            <w:pPr>
              <w:tabs>
                <w:tab w:val="left" w:pos="360"/>
              </w:tabs>
              <w:jc w:val="both"/>
              <w:rPr>
                <w:color w:val="000000"/>
              </w:rPr>
            </w:pPr>
          </w:p>
        </w:tc>
      </w:tr>
      <w:tr w:rsidRPr="007F620E" w:rsidR="00A92D0B" w:rsidTr="00A96A47" w14:paraId="4836EEA6" w14:textId="77777777">
        <w:tc>
          <w:tcPr>
            <w:tcW w:w="4817" w:type="dxa"/>
          </w:tcPr>
          <w:p w:rsidRPr="007F620E" w:rsidR="00A92D0B" w:rsidP="00F028C8" w:rsidRDefault="00A92D0B" w14:paraId="34809C45" w14:textId="2501A8A3">
            <w:pPr>
              <w:tabs>
                <w:tab w:val="left" w:pos="360"/>
              </w:tabs>
              <w:ind w:left="360" w:hanging="360"/>
              <w:rPr>
                <w:color w:val="000000"/>
              </w:rPr>
            </w:pPr>
            <w:r w:rsidRPr="007F620E">
              <w:rPr>
                <w:color w:val="000000"/>
              </w:rPr>
              <w:t>3.</w:t>
            </w:r>
            <w:r w:rsidR="001E7EE2">
              <w:rPr>
                <w:color w:val="000000"/>
              </w:rPr>
              <w:tab/>
            </w:r>
            <w:r w:rsidRPr="007F620E">
              <w:rPr>
                <w:color w:val="000000"/>
              </w:rPr>
              <w:t xml:space="preserve">Date NOI </w:t>
            </w:r>
            <w:r w:rsidRPr="007F620E" w:rsidR="00A319DE">
              <w:rPr>
                <w:color w:val="000000"/>
              </w:rPr>
              <w:t>f</w:t>
            </w:r>
            <w:r w:rsidRPr="007F620E">
              <w:rPr>
                <w:color w:val="000000"/>
              </w:rPr>
              <w:t>iled:</w:t>
            </w:r>
          </w:p>
        </w:tc>
        <w:tc>
          <w:tcPr>
            <w:tcW w:w="2267" w:type="dxa"/>
            <w:tcBorders>
              <w:bottom w:val="single" w:color="auto" w:sz="4" w:space="0"/>
            </w:tcBorders>
          </w:tcPr>
          <w:p w:rsidRPr="007F620E" w:rsidR="00A92D0B" w:rsidP="00F028C8" w:rsidRDefault="00202EE5" w14:paraId="44F7CCB9" w14:textId="59B6905B">
            <w:pPr>
              <w:keepNext/>
              <w:keepLines/>
              <w:tabs>
                <w:tab w:val="left" w:pos="360"/>
              </w:tabs>
              <w:ind w:left="360" w:hanging="360"/>
              <w:rPr>
                <w:color w:val="000000"/>
              </w:rPr>
            </w:pPr>
            <w:r>
              <w:rPr>
                <w:color w:val="000000"/>
              </w:rPr>
              <w:t>2/10/2025</w:t>
            </w:r>
          </w:p>
        </w:tc>
        <w:tc>
          <w:tcPr>
            <w:tcW w:w="2451" w:type="dxa"/>
            <w:tcBorders>
              <w:bottom w:val="single" w:color="auto" w:sz="4" w:space="0"/>
            </w:tcBorders>
          </w:tcPr>
          <w:p w:rsidRPr="007F620E" w:rsidR="00A92D0B" w:rsidP="00F028C8" w:rsidRDefault="003A5983" w14:paraId="71759DE3" w14:textId="0A603FE3">
            <w:pPr>
              <w:tabs>
                <w:tab w:val="left" w:pos="360"/>
              </w:tabs>
              <w:jc w:val="both"/>
              <w:rPr>
                <w:color w:val="000000"/>
              </w:rPr>
            </w:pPr>
            <w:r>
              <w:rPr>
                <w:color w:val="000000"/>
              </w:rPr>
              <w:t>Verified</w:t>
            </w:r>
          </w:p>
        </w:tc>
      </w:tr>
      <w:tr w:rsidRPr="007F620E" w:rsidR="00A92D0B" w:rsidTr="00A96A47" w14:paraId="22BBCDE3" w14:textId="77777777">
        <w:tc>
          <w:tcPr>
            <w:tcW w:w="7084" w:type="dxa"/>
            <w:gridSpan w:val="2"/>
            <w:tcBorders>
              <w:bottom w:val="single" w:color="auto" w:sz="4" w:space="0"/>
            </w:tcBorders>
          </w:tcPr>
          <w:p w:rsidRPr="007F620E" w:rsidR="00A92D0B" w:rsidP="00F028C8" w:rsidRDefault="00A92D0B" w14:paraId="7E6E2068" w14:textId="1D4DD6B8">
            <w:pPr>
              <w:tabs>
                <w:tab w:val="left" w:pos="360"/>
              </w:tabs>
              <w:ind w:left="360" w:hanging="360"/>
              <w:rPr>
                <w:color w:val="000000"/>
              </w:rPr>
            </w:pPr>
            <w:r w:rsidRPr="007F620E">
              <w:rPr>
                <w:color w:val="000000"/>
              </w:rPr>
              <w:t>4.</w:t>
            </w:r>
            <w:r w:rsidR="001E7EE2">
              <w:rPr>
                <w:color w:val="000000"/>
              </w:rPr>
              <w:tab/>
            </w:r>
            <w:r w:rsidRPr="007F620E">
              <w:rPr>
                <w:color w:val="000000"/>
              </w:rPr>
              <w:t>Was the NOI timely filed?</w:t>
            </w:r>
          </w:p>
        </w:tc>
        <w:tc>
          <w:tcPr>
            <w:tcW w:w="2451" w:type="dxa"/>
            <w:tcBorders>
              <w:bottom w:val="single" w:color="auto" w:sz="4" w:space="0"/>
            </w:tcBorders>
          </w:tcPr>
          <w:p w:rsidRPr="007F620E" w:rsidR="00A92D0B" w:rsidP="00F028C8" w:rsidRDefault="003A5983" w14:paraId="61DE2845" w14:textId="1AE26F1C">
            <w:pPr>
              <w:tabs>
                <w:tab w:val="left" w:pos="360"/>
              </w:tabs>
              <w:rPr>
                <w:color w:val="000000"/>
              </w:rPr>
            </w:pPr>
            <w:r>
              <w:rPr>
                <w:color w:val="000000"/>
              </w:rPr>
              <w:t>Yes</w:t>
            </w:r>
          </w:p>
        </w:tc>
      </w:tr>
      <w:tr w:rsidRPr="007F620E" w:rsidR="00A92D0B" w:rsidTr="00A96A47" w14:paraId="4CD7D46A" w14:textId="77777777">
        <w:tc>
          <w:tcPr>
            <w:tcW w:w="9535" w:type="dxa"/>
            <w:gridSpan w:val="3"/>
            <w:tcBorders>
              <w:top w:val="single" w:color="auto" w:sz="4" w:space="0"/>
              <w:left w:val="single" w:color="auto" w:sz="4" w:space="0"/>
              <w:bottom w:val="single" w:color="auto" w:sz="4" w:space="0"/>
              <w:right w:val="single" w:color="auto" w:sz="4" w:space="0"/>
            </w:tcBorders>
            <w:shd w:val="clear" w:color="auto" w:fill="E6E6E6"/>
          </w:tcPr>
          <w:p w:rsidR="00F028C8" w:rsidP="00F028C8" w:rsidRDefault="00A92D0B" w14:paraId="003AB151" w14:textId="75841E30">
            <w:pPr>
              <w:keepNext/>
              <w:keepLines/>
              <w:tabs>
                <w:tab w:val="left" w:pos="360"/>
              </w:tabs>
              <w:jc w:val="center"/>
              <w:rPr>
                <w:b/>
                <w:color w:val="000000"/>
              </w:rPr>
            </w:pPr>
            <w:r w:rsidRPr="007F620E">
              <w:rPr>
                <w:b/>
                <w:color w:val="000000"/>
              </w:rPr>
              <w:lastRenderedPageBreak/>
              <w:t xml:space="preserve">Showing of </w:t>
            </w:r>
            <w:r w:rsidRPr="007F620E" w:rsidR="00F63C29">
              <w:rPr>
                <w:b/>
                <w:color w:val="000000"/>
              </w:rPr>
              <w:t xml:space="preserve">eligible </w:t>
            </w:r>
            <w:r w:rsidRPr="007F620E">
              <w:rPr>
                <w:b/>
                <w:color w:val="000000"/>
              </w:rPr>
              <w:t xml:space="preserve">customer </w:t>
            </w:r>
            <w:r w:rsidRPr="007F620E" w:rsidR="00F63C29">
              <w:rPr>
                <w:b/>
                <w:color w:val="000000"/>
              </w:rPr>
              <w:t>status (§ 1802(b)</w:t>
            </w:r>
            <w:r w:rsidR="00F028C8">
              <w:rPr>
                <w:b/>
                <w:color w:val="000000"/>
              </w:rPr>
              <w:t>)</w:t>
            </w:r>
          </w:p>
          <w:p w:rsidRPr="007F620E" w:rsidR="00A92D0B" w:rsidP="00F028C8" w:rsidRDefault="00F63C29" w14:paraId="19D649BF" w14:textId="31FAE647">
            <w:pPr>
              <w:keepNext/>
              <w:keepLines/>
              <w:tabs>
                <w:tab w:val="left" w:pos="360"/>
              </w:tabs>
              <w:jc w:val="center"/>
              <w:rPr>
                <w:b/>
                <w:color w:val="000000"/>
              </w:rPr>
            </w:pPr>
            <w:r w:rsidRPr="007F620E">
              <w:rPr>
                <w:b/>
                <w:color w:val="000000"/>
              </w:rPr>
              <w:t xml:space="preserve"> or eligible local government entity </w:t>
            </w:r>
            <w:r w:rsidR="00ED6B6B">
              <w:rPr>
                <w:b/>
                <w:color w:val="000000"/>
              </w:rPr>
              <w:t>status</w:t>
            </w:r>
            <w:r w:rsidR="00F028C8">
              <w:rPr>
                <w:b/>
                <w:color w:val="000000"/>
              </w:rPr>
              <w:t xml:space="preserve"> </w:t>
            </w:r>
            <w:r w:rsidRPr="007F620E">
              <w:rPr>
                <w:b/>
                <w:color w:val="000000"/>
              </w:rPr>
              <w:t>(§§ 1802(d), 1802.4)</w:t>
            </w:r>
            <w:r w:rsidRPr="007F620E" w:rsidR="00A92D0B">
              <w:rPr>
                <w:b/>
                <w:color w:val="000000"/>
              </w:rPr>
              <w:t>:</w:t>
            </w:r>
          </w:p>
        </w:tc>
      </w:tr>
      <w:tr w:rsidRPr="007F620E" w:rsidR="00004139" w:rsidTr="00A96A47" w14:paraId="259EC227" w14:textId="77777777">
        <w:tc>
          <w:tcPr>
            <w:tcW w:w="4817" w:type="dxa"/>
            <w:tcBorders>
              <w:top w:val="single" w:color="auto" w:sz="4" w:space="0"/>
            </w:tcBorders>
          </w:tcPr>
          <w:p w:rsidRPr="007F620E" w:rsidR="00004139" w:rsidP="00004139" w:rsidRDefault="00004139" w14:paraId="0EFCD0E9" w14:textId="1A5E3FBE">
            <w:pPr>
              <w:keepNext/>
              <w:keepLines/>
              <w:ind w:left="360" w:hanging="360"/>
              <w:rPr>
                <w:color w:val="000000"/>
              </w:rPr>
            </w:pPr>
            <w:r w:rsidRPr="007F620E">
              <w:rPr>
                <w:color w:val="000000"/>
              </w:rPr>
              <w:t>5.</w:t>
            </w:r>
            <w:r>
              <w:rPr>
                <w:color w:val="000000"/>
              </w:rPr>
              <w:tab/>
            </w:r>
            <w:r w:rsidRPr="007F620E">
              <w:rPr>
                <w:color w:val="000000"/>
              </w:rPr>
              <w:t>Based on ALJ ruling issued in proceeding   number:</w:t>
            </w:r>
          </w:p>
        </w:tc>
        <w:tc>
          <w:tcPr>
            <w:tcW w:w="2267" w:type="dxa"/>
            <w:tcBorders>
              <w:top w:val="single" w:color="auto" w:sz="4" w:space="0"/>
            </w:tcBorders>
          </w:tcPr>
          <w:p w:rsidRPr="007F620E" w:rsidR="00004139" w:rsidP="00004139" w:rsidRDefault="00DD7CBB" w14:paraId="13E72B6D" w14:textId="0BED6A3A">
            <w:pPr>
              <w:keepNext/>
              <w:keepLines/>
              <w:tabs>
                <w:tab w:val="left" w:pos="360"/>
              </w:tabs>
              <w:ind w:left="360" w:hanging="360"/>
              <w:rPr>
                <w:color w:val="000000"/>
              </w:rPr>
            </w:pPr>
            <w:r w:rsidRPr="0092233F">
              <w:rPr>
                <w:color w:val="000000"/>
              </w:rPr>
              <w:t>R.23-12-008</w:t>
            </w:r>
          </w:p>
        </w:tc>
        <w:tc>
          <w:tcPr>
            <w:tcW w:w="2451" w:type="dxa"/>
            <w:tcBorders>
              <w:top w:val="single" w:color="auto" w:sz="4" w:space="0"/>
            </w:tcBorders>
          </w:tcPr>
          <w:p w:rsidRPr="007F620E" w:rsidR="00004139" w:rsidP="00004139" w:rsidRDefault="0081688C" w14:paraId="2679B197" w14:textId="1A803D36">
            <w:pPr>
              <w:keepNext/>
              <w:keepLines/>
              <w:tabs>
                <w:tab w:val="left" w:pos="360"/>
              </w:tabs>
              <w:rPr>
                <w:color w:val="000000"/>
              </w:rPr>
            </w:pPr>
            <w:r>
              <w:rPr>
                <w:color w:val="000000"/>
              </w:rPr>
              <w:t>Verified</w:t>
            </w:r>
          </w:p>
        </w:tc>
      </w:tr>
      <w:tr w:rsidRPr="007F620E" w:rsidR="00004139" w:rsidTr="00A96A47" w14:paraId="4E0FB3B6" w14:textId="77777777">
        <w:tc>
          <w:tcPr>
            <w:tcW w:w="4817" w:type="dxa"/>
          </w:tcPr>
          <w:p w:rsidRPr="007F620E" w:rsidR="00004139" w:rsidP="00004139" w:rsidRDefault="00004139" w14:paraId="568B12E8" w14:textId="6121FC05">
            <w:pPr>
              <w:tabs>
                <w:tab w:val="left" w:pos="360"/>
              </w:tabs>
              <w:ind w:left="360" w:hanging="360"/>
              <w:rPr>
                <w:color w:val="000000"/>
              </w:rPr>
            </w:pPr>
            <w:r w:rsidRPr="007F620E">
              <w:rPr>
                <w:color w:val="000000"/>
              </w:rPr>
              <w:t>6.</w:t>
            </w:r>
            <w:r>
              <w:rPr>
                <w:color w:val="000000"/>
              </w:rPr>
              <w:tab/>
            </w:r>
            <w:r w:rsidRPr="007F620E">
              <w:rPr>
                <w:color w:val="000000"/>
              </w:rPr>
              <w:t>Date of ALJ ruling:</w:t>
            </w:r>
          </w:p>
        </w:tc>
        <w:tc>
          <w:tcPr>
            <w:tcW w:w="2267" w:type="dxa"/>
          </w:tcPr>
          <w:p w:rsidRPr="007F620E" w:rsidR="00004139" w:rsidP="00004139" w:rsidRDefault="009A5E30" w14:paraId="306125B9" w14:textId="2E10EAF8">
            <w:pPr>
              <w:tabs>
                <w:tab w:val="left" w:pos="360"/>
              </w:tabs>
              <w:ind w:left="360" w:hanging="360"/>
              <w:rPr>
                <w:color w:val="000000"/>
              </w:rPr>
            </w:pPr>
            <w:r w:rsidRPr="0092233F">
              <w:rPr>
                <w:color w:val="000000"/>
              </w:rPr>
              <w:t xml:space="preserve">June 18, </w:t>
            </w:r>
            <w:proofErr w:type="gramStart"/>
            <w:r w:rsidRPr="0092233F">
              <w:rPr>
                <w:color w:val="000000"/>
              </w:rPr>
              <w:t>2025</w:t>
            </w:r>
            <w:proofErr w:type="gramEnd"/>
            <w:r>
              <w:rPr>
                <w:color w:val="000000"/>
              </w:rPr>
              <w:t xml:space="preserve"> </w:t>
            </w:r>
            <w:r>
              <w:rPr>
                <w:rStyle w:val="FootnoteReference"/>
                <w:color w:val="000000"/>
              </w:rPr>
              <w:footnoteReference w:id="3"/>
            </w:r>
          </w:p>
        </w:tc>
        <w:tc>
          <w:tcPr>
            <w:tcW w:w="2451" w:type="dxa"/>
          </w:tcPr>
          <w:p w:rsidRPr="007F620E" w:rsidR="00004139" w:rsidP="00004139" w:rsidRDefault="0081688C" w14:paraId="19F10313" w14:textId="41D30C9C">
            <w:pPr>
              <w:tabs>
                <w:tab w:val="left" w:pos="360"/>
              </w:tabs>
              <w:rPr>
                <w:color w:val="000000"/>
              </w:rPr>
            </w:pPr>
            <w:r>
              <w:rPr>
                <w:color w:val="000000"/>
              </w:rPr>
              <w:t>Verified</w:t>
            </w:r>
          </w:p>
        </w:tc>
      </w:tr>
      <w:tr w:rsidRPr="007F620E" w:rsidR="00004139" w:rsidTr="00A96A47" w14:paraId="7F6C1E54" w14:textId="77777777">
        <w:tc>
          <w:tcPr>
            <w:tcW w:w="4817" w:type="dxa"/>
          </w:tcPr>
          <w:p w:rsidRPr="007F620E" w:rsidR="00004139" w:rsidP="00004139" w:rsidRDefault="00004139" w14:paraId="4B6E35B7" w14:textId="56E59D65">
            <w:pPr>
              <w:tabs>
                <w:tab w:val="left" w:pos="360"/>
              </w:tabs>
              <w:ind w:left="360" w:hanging="360"/>
              <w:rPr>
                <w:color w:val="000000"/>
              </w:rPr>
            </w:pPr>
            <w:r w:rsidRPr="007F620E">
              <w:rPr>
                <w:color w:val="000000"/>
              </w:rPr>
              <w:t>7.</w:t>
            </w:r>
            <w:r>
              <w:rPr>
                <w:color w:val="000000"/>
              </w:rPr>
              <w:tab/>
            </w:r>
            <w:r w:rsidRPr="007F620E">
              <w:rPr>
                <w:color w:val="000000"/>
              </w:rPr>
              <w:t>Based on another CPUC determination (specify):</w:t>
            </w:r>
          </w:p>
        </w:tc>
        <w:tc>
          <w:tcPr>
            <w:tcW w:w="2267" w:type="dxa"/>
            <w:tcBorders>
              <w:bottom w:val="single" w:color="auto" w:sz="4" w:space="0"/>
            </w:tcBorders>
          </w:tcPr>
          <w:p w:rsidRPr="007F620E" w:rsidR="00004139" w:rsidP="00004139" w:rsidRDefault="00004139" w14:paraId="5E0F9D32" w14:textId="0C41FCBD">
            <w:pPr>
              <w:tabs>
                <w:tab w:val="left" w:pos="360"/>
              </w:tabs>
              <w:ind w:left="360" w:hanging="360"/>
              <w:rPr>
                <w:color w:val="000000"/>
              </w:rPr>
            </w:pPr>
          </w:p>
        </w:tc>
        <w:tc>
          <w:tcPr>
            <w:tcW w:w="2451" w:type="dxa"/>
            <w:tcBorders>
              <w:bottom w:val="single" w:color="auto" w:sz="4" w:space="0"/>
            </w:tcBorders>
          </w:tcPr>
          <w:p w:rsidRPr="007F620E" w:rsidR="00004139" w:rsidP="00004139" w:rsidRDefault="00004139" w14:paraId="180E80B3" w14:textId="77777777">
            <w:pPr>
              <w:tabs>
                <w:tab w:val="left" w:pos="360"/>
              </w:tabs>
              <w:rPr>
                <w:color w:val="000000"/>
              </w:rPr>
            </w:pPr>
          </w:p>
        </w:tc>
      </w:tr>
      <w:tr w:rsidRPr="007F620E" w:rsidR="00A92D0B" w:rsidTr="00A96A47" w14:paraId="397CC4AD" w14:textId="77777777">
        <w:tc>
          <w:tcPr>
            <w:tcW w:w="7084" w:type="dxa"/>
            <w:gridSpan w:val="2"/>
            <w:tcBorders>
              <w:bottom w:val="single" w:color="auto" w:sz="4" w:space="0"/>
            </w:tcBorders>
          </w:tcPr>
          <w:p w:rsidRPr="007F620E" w:rsidR="00A92D0B" w:rsidP="00F028C8" w:rsidRDefault="00A92D0B" w14:paraId="71D46B68" w14:textId="56857D2E">
            <w:pPr>
              <w:tabs>
                <w:tab w:val="left" w:pos="360"/>
              </w:tabs>
              <w:ind w:left="360" w:hanging="360"/>
              <w:rPr>
                <w:color w:val="000000"/>
              </w:rPr>
            </w:pPr>
            <w:r w:rsidRPr="007F620E">
              <w:rPr>
                <w:color w:val="000000"/>
              </w:rPr>
              <w:t>8.</w:t>
            </w:r>
            <w:r w:rsidR="001E7EE2">
              <w:rPr>
                <w:color w:val="000000"/>
              </w:rPr>
              <w:tab/>
            </w:r>
            <w:r w:rsidRPr="007F620E">
              <w:rPr>
                <w:color w:val="000000"/>
              </w:rPr>
              <w:t xml:space="preserve">Has the </w:t>
            </w:r>
            <w:r w:rsidRPr="007F620E" w:rsidR="005A63D4">
              <w:rPr>
                <w:color w:val="000000"/>
              </w:rPr>
              <w:t xml:space="preserve">Intervenor </w:t>
            </w:r>
            <w:r w:rsidRPr="007F620E">
              <w:rPr>
                <w:color w:val="000000"/>
              </w:rPr>
              <w:t xml:space="preserve">demonstrated </w:t>
            </w:r>
            <w:r w:rsidRPr="00ED6B6B">
              <w:t>customer</w:t>
            </w:r>
            <w:r w:rsidRPr="007F620E">
              <w:rPr>
                <w:color w:val="000000"/>
              </w:rPr>
              <w:t xml:space="preserve"> </w:t>
            </w:r>
            <w:r w:rsidR="00ED6B6B">
              <w:rPr>
                <w:color w:val="000000"/>
              </w:rPr>
              <w:t>status or eligible government entity status</w:t>
            </w:r>
            <w:r w:rsidRPr="007F620E">
              <w:rPr>
                <w:color w:val="000000"/>
              </w:rPr>
              <w:t>?</w:t>
            </w:r>
          </w:p>
        </w:tc>
        <w:tc>
          <w:tcPr>
            <w:tcW w:w="2451" w:type="dxa"/>
            <w:tcBorders>
              <w:bottom w:val="single" w:color="auto" w:sz="4" w:space="0"/>
            </w:tcBorders>
          </w:tcPr>
          <w:p w:rsidRPr="007F620E" w:rsidR="00A92D0B" w:rsidP="00F028C8" w:rsidRDefault="0081688C" w14:paraId="7D296E63" w14:textId="2C18C939">
            <w:pPr>
              <w:tabs>
                <w:tab w:val="left" w:pos="360"/>
              </w:tabs>
              <w:rPr>
                <w:color w:val="000000"/>
              </w:rPr>
            </w:pPr>
            <w:r>
              <w:rPr>
                <w:color w:val="000000"/>
              </w:rPr>
              <w:t>Yes</w:t>
            </w:r>
          </w:p>
        </w:tc>
      </w:tr>
      <w:tr w:rsidRPr="007F620E" w:rsidR="00A92D0B" w:rsidTr="00A96A47" w14:paraId="33231C71" w14:textId="77777777">
        <w:tc>
          <w:tcPr>
            <w:tcW w:w="9535" w:type="dxa"/>
            <w:gridSpan w:val="3"/>
            <w:tcBorders>
              <w:top w:val="single" w:color="auto" w:sz="4" w:space="0"/>
              <w:left w:val="single" w:color="auto" w:sz="4" w:space="0"/>
              <w:bottom w:val="single" w:color="auto" w:sz="4" w:space="0"/>
              <w:right w:val="single" w:color="auto" w:sz="4" w:space="0"/>
            </w:tcBorders>
            <w:shd w:val="clear" w:color="auto" w:fill="E6E6E6"/>
          </w:tcPr>
          <w:p w:rsidRPr="007F620E" w:rsidR="00A92D0B" w:rsidP="00F028C8" w:rsidRDefault="00A92D0B" w14:paraId="0291EC4E" w14:textId="77777777">
            <w:pPr>
              <w:keepNext/>
              <w:tabs>
                <w:tab w:val="left" w:pos="360"/>
              </w:tabs>
              <w:jc w:val="center"/>
              <w:rPr>
                <w:color w:val="000000"/>
              </w:rPr>
            </w:pPr>
            <w:r w:rsidRPr="007F620E">
              <w:rPr>
                <w:b/>
                <w:color w:val="000000"/>
              </w:rPr>
              <w:t>Showing of “significant</w:t>
            </w:r>
            <w:r w:rsidRPr="007F620E" w:rsidR="00F63C29">
              <w:rPr>
                <w:b/>
                <w:color w:val="000000"/>
              </w:rPr>
              <w:t xml:space="preserve"> financial hardship” (§1802(</w:t>
            </w:r>
            <w:r w:rsidR="00175865">
              <w:rPr>
                <w:b/>
                <w:color w:val="000000"/>
              </w:rPr>
              <w:t>h</w:t>
            </w:r>
            <w:r w:rsidRPr="007F620E" w:rsidR="00F63C29">
              <w:rPr>
                <w:b/>
                <w:color w:val="000000"/>
              </w:rPr>
              <w:t xml:space="preserve">) or </w:t>
            </w:r>
            <w:r w:rsidRPr="007F620E" w:rsidR="00ED6B6B">
              <w:rPr>
                <w:b/>
                <w:color w:val="000000"/>
              </w:rPr>
              <w:t>§</w:t>
            </w:r>
            <w:r w:rsidRPr="007F620E" w:rsidR="00F63C29">
              <w:rPr>
                <w:b/>
                <w:color w:val="000000"/>
              </w:rPr>
              <w:t>1803.1(b))</w:t>
            </w:r>
            <w:r w:rsidR="00C02649">
              <w:rPr>
                <w:b/>
                <w:color w:val="000000"/>
              </w:rPr>
              <w:t>:</w:t>
            </w:r>
          </w:p>
        </w:tc>
      </w:tr>
      <w:tr w:rsidRPr="007F620E" w:rsidR="00004139" w:rsidTr="00A96A47" w14:paraId="77F91856" w14:textId="77777777">
        <w:tc>
          <w:tcPr>
            <w:tcW w:w="4817" w:type="dxa"/>
            <w:tcBorders>
              <w:top w:val="single" w:color="auto" w:sz="4" w:space="0"/>
            </w:tcBorders>
          </w:tcPr>
          <w:p w:rsidRPr="007F620E" w:rsidR="00004139" w:rsidP="00004139" w:rsidRDefault="00004139" w14:paraId="6506E60E" w14:textId="7F0FF6A0">
            <w:pPr>
              <w:tabs>
                <w:tab w:val="left" w:pos="315"/>
              </w:tabs>
              <w:ind w:left="360" w:hanging="360"/>
              <w:rPr>
                <w:color w:val="000000"/>
              </w:rPr>
            </w:pPr>
            <w:r w:rsidRPr="007F620E">
              <w:rPr>
                <w:color w:val="000000"/>
              </w:rPr>
              <w:t>9.</w:t>
            </w:r>
            <w:r>
              <w:rPr>
                <w:color w:val="000000"/>
              </w:rPr>
              <w:tab/>
            </w:r>
            <w:r w:rsidRPr="007F620E">
              <w:rPr>
                <w:color w:val="000000"/>
              </w:rPr>
              <w:t>Based on ALJ ruling issued in proceeding number:</w:t>
            </w:r>
          </w:p>
        </w:tc>
        <w:tc>
          <w:tcPr>
            <w:tcW w:w="2267" w:type="dxa"/>
            <w:tcBorders>
              <w:top w:val="single" w:color="auto" w:sz="4" w:space="0"/>
            </w:tcBorders>
          </w:tcPr>
          <w:p w:rsidRPr="007F620E" w:rsidR="00004139" w:rsidP="00004139" w:rsidRDefault="00D43D44" w14:paraId="54B4911C" w14:textId="5A899F3F">
            <w:pPr>
              <w:tabs>
                <w:tab w:val="left" w:pos="360"/>
              </w:tabs>
              <w:ind w:left="360" w:hanging="360"/>
              <w:rPr>
                <w:color w:val="000000"/>
              </w:rPr>
            </w:pPr>
            <w:r w:rsidRPr="0092233F">
              <w:rPr>
                <w:color w:val="000000"/>
              </w:rPr>
              <w:t>R.23-12-008</w:t>
            </w:r>
          </w:p>
        </w:tc>
        <w:tc>
          <w:tcPr>
            <w:tcW w:w="2451" w:type="dxa"/>
            <w:tcBorders>
              <w:top w:val="single" w:color="auto" w:sz="4" w:space="0"/>
            </w:tcBorders>
          </w:tcPr>
          <w:p w:rsidRPr="007F620E" w:rsidR="00004139" w:rsidP="00004139" w:rsidRDefault="0081688C" w14:paraId="2E2FB9D6" w14:textId="5D1C3CDF">
            <w:pPr>
              <w:tabs>
                <w:tab w:val="left" w:pos="360"/>
              </w:tabs>
              <w:rPr>
                <w:color w:val="000000"/>
              </w:rPr>
            </w:pPr>
            <w:r>
              <w:rPr>
                <w:color w:val="000000"/>
              </w:rPr>
              <w:t>Verified</w:t>
            </w:r>
          </w:p>
        </w:tc>
      </w:tr>
      <w:tr w:rsidRPr="007F620E" w:rsidR="00004139" w:rsidTr="00A96A47" w14:paraId="4AD750C1" w14:textId="77777777">
        <w:tc>
          <w:tcPr>
            <w:tcW w:w="4817" w:type="dxa"/>
          </w:tcPr>
          <w:p w:rsidRPr="007F620E" w:rsidR="00004139" w:rsidP="00004139" w:rsidRDefault="00004139" w14:paraId="2A279407" w14:textId="1E831EEE">
            <w:pPr>
              <w:ind w:left="360" w:hanging="360"/>
              <w:rPr>
                <w:color w:val="000000"/>
              </w:rPr>
            </w:pPr>
            <w:r w:rsidRPr="007F620E">
              <w:rPr>
                <w:color w:val="000000"/>
              </w:rPr>
              <w:t>10.</w:t>
            </w:r>
            <w:r>
              <w:rPr>
                <w:color w:val="000000"/>
              </w:rPr>
              <w:tab/>
            </w:r>
            <w:r w:rsidRPr="007F620E">
              <w:rPr>
                <w:color w:val="000000"/>
              </w:rPr>
              <w:t>Date of ALJ ruling:</w:t>
            </w:r>
          </w:p>
        </w:tc>
        <w:tc>
          <w:tcPr>
            <w:tcW w:w="2267" w:type="dxa"/>
          </w:tcPr>
          <w:p w:rsidRPr="007F620E" w:rsidR="00004139" w:rsidP="00004139" w:rsidRDefault="009A5E30" w14:paraId="4B66A2E4" w14:textId="6CAF23C1">
            <w:pPr>
              <w:tabs>
                <w:tab w:val="left" w:pos="360"/>
              </w:tabs>
              <w:ind w:left="360" w:hanging="360"/>
              <w:rPr>
                <w:color w:val="000000"/>
              </w:rPr>
            </w:pPr>
            <w:r w:rsidRPr="0092233F">
              <w:rPr>
                <w:color w:val="000000"/>
              </w:rPr>
              <w:t xml:space="preserve">June 18, </w:t>
            </w:r>
            <w:proofErr w:type="gramStart"/>
            <w:r w:rsidRPr="0092233F">
              <w:rPr>
                <w:color w:val="000000"/>
              </w:rPr>
              <w:t>2025</w:t>
            </w:r>
            <w:proofErr w:type="gramEnd"/>
            <w:r>
              <w:rPr>
                <w:color w:val="000000"/>
              </w:rPr>
              <w:t xml:space="preserve"> </w:t>
            </w:r>
            <w:r>
              <w:rPr>
                <w:rStyle w:val="FootnoteReference"/>
                <w:color w:val="000000"/>
              </w:rPr>
              <w:footnoteReference w:id="4"/>
            </w:r>
          </w:p>
        </w:tc>
        <w:tc>
          <w:tcPr>
            <w:tcW w:w="2451" w:type="dxa"/>
          </w:tcPr>
          <w:p w:rsidRPr="007F620E" w:rsidR="00004139" w:rsidP="00004139" w:rsidRDefault="0081688C" w14:paraId="3B83D035" w14:textId="509C205F">
            <w:pPr>
              <w:tabs>
                <w:tab w:val="left" w:pos="360"/>
              </w:tabs>
              <w:rPr>
                <w:color w:val="000000"/>
              </w:rPr>
            </w:pPr>
            <w:r>
              <w:rPr>
                <w:color w:val="000000"/>
              </w:rPr>
              <w:t>Verified</w:t>
            </w:r>
          </w:p>
        </w:tc>
      </w:tr>
      <w:tr w:rsidRPr="007F620E" w:rsidR="00004139" w:rsidTr="00A96A47" w14:paraId="7C183C5E" w14:textId="77777777">
        <w:tc>
          <w:tcPr>
            <w:tcW w:w="4817" w:type="dxa"/>
          </w:tcPr>
          <w:p w:rsidRPr="007F620E" w:rsidR="00004139" w:rsidP="00004139" w:rsidRDefault="00004139" w14:paraId="4141CB3D" w14:textId="2DCA8797">
            <w:pPr>
              <w:ind w:left="360" w:hanging="360"/>
              <w:rPr>
                <w:color w:val="000000"/>
              </w:rPr>
            </w:pPr>
            <w:r w:rsidRPr="007F620E">
              <w:rPr>
                <w:color w:val="000000"/>
              </w:rPr>
              <w:t>11.</w:t>
            </w:r>
            <w:r>
              <w:rPr>
                <w:color w:val="000000"/>
              </w:rPr>
              <w:tab/>
            </w:r>
            <w:r w:rsidRPr="007F620E">
              <w:rPr>
                <w:color w:val="000000"/>
              </w:rPr>
              <w:t>Based on another CPUC determination (specify):</w:t>
            </w:r>
          </w:p>
        </w:tc>
        <w:tc>
          <w:tcPr>
            <w:tcW w:w="2267" w:type="dxa"/>
          </w:tcPr>
          <w:p w:rsidRPr="007F620E" w:rsidR="00004139" w:rsidP="00004139" w:rsidRDefault="00004139" w14:paraId="141EB5CF" w14:textId="2E44D8E5">
            <w:pPr>
              <w:tabs>
                <w:tab w:val="left" w:pos="360"/>
              </w:tabs>
              <w:ind w:left="360" w:hanging="360"/>
              <w:rPr>
                <w:color w:val="000000"/>
              </w:rPr>
            </w:pPr>
          </w:p>
        </w:tc>
        <w:tc>
          <w:tcPr>
            <w:tcW w:w="2451" w:type="dxa"/>
          </w:tcPr>
          <w:p w:rsidRPr="007F620E" w:rsidR="00004139" w:rsidP="00004139" w:rsidRDefault="00004139" w14:paraId="79318715" w14:textId="77777777">
            <w:pPr>
              <w:tabs>
                <w:tab w:val="left" w:pos="360"/>
              </w:tabs>
              <w:rPr>
                <w:color w:val="000000"/>
              </w:rPr>
            </w:pPr>
          </w:p>
        </w:tc>
      </w:tr>
      <w:tr w:rsidRPr="007F620E" w:rsidR="00B16500" w:rsidTr="00A96A47" w14:paraId="4E8D20BF" w14:textId="77777777">
        <w:tc>
          <w:tcPr>
            <w:tcW w:w="7084" w:type="dxa"/>
            <w:gridSpan w:val="2"/>
            <w:tcBorders>
              <w:bottom w:val="single" w:color="auto" w:sz="4" w:space="0"/>
            </w:tcBorders>
          </w:tcPr>
          <w:p w:rsidRPr="007F620E" w:rsidR="00B16500" w:rsidP="00B16500" w:rsidRDefault="00B16500" w14:paraId="48D0D936" w14:textId="6A3DF8B8">
            <w:pPr>
              <w:tabs>
                <w:tab w:val="left" w:pos="360"/>
              </w:tabs>
              <w:ind w:left="360" w:hanging="360"/>
              <w:rPr>
                <w:color w:val="000000"/>
              </w:rPr>
            </w:pPr>
            <w:r>
              <w:rPr>
                <w:color w:val="000000"/>
              </w:rPr>
              <w:t>12</w:t>
            </w:r>
            <w:r w:rsidRPr="007F620E">
              <w:rPr>
                <w:color w:val="000000"/>
              </w:rPr>
              <w:t>.</w:t>
            </w:r>
            <w:r>
              <w:rPr>
                <w:color w:val="000000"/>
              </w:rPr>
              <w:tab/>
            </w:r>
            <w:r w:rsidRPr="007F620E">
              <w:rPr>
                <w:color w:val="000000"/>
              </w:rPr>
              <w:t>Has the Intervenor demonstrated significant financial hardship?</w:t>
            </w:r>
          </w:p>
        </w:tc>
        <w:tc>
          <w:tcPr>
            <w:tcW w:w="2451" w:type="dxa"/>
            <w:tcBorders>
              <w:bottom w:val="single" w:color="auto" w:sz="4" w:space="0"/>
            </w:tcBorders>
          </w:tcPr>
          <w:p w:rsidRPr="007F620E" w:rsidR="00B16500" w:rsidP="00B16500" w:rsidRDefault="0081688C" w14:paraId="0F29B839" w14:textId="48F6BE15">
            <w:pPr>
              <w:tabs>
                <w:tab w:val="left" w:pos="360"/>
              </w:tabs>
              <w:rPr>
                <w:color w:val="000000"/>
              </w:rPr>
            </w:pPr>
            <w:r>
              <w:rPr>
                <w:color w:val="000000"/>
              </w:rPr>
              <w:t>Yes</w:t>
            </w:r>
          </w:p>
        </w:tc>
      </w:tr>
      <w:tr w:rsidRPr="007F620E" w:rsidR="00B16500" w:rsidTr="00A96A47" w14:paraId="60D4FD5C" w14:textId="77777777">
        <w:tc>
          <w:tcPr>
            <w:tcW w:w="9535" w:type="dxa"/>
            <w:gridSpan w:val="3"/>
            <w:tcBorders>
              <w:top w:val="single" w:color="auto" w:sz="4" w:space="0"/>
              <w:left w:val="single" w:color="auto" w:sz="4" w:space="0"/>
              <w:bottom w:val="single" w:color="auto" w:sz="4" w:space="0"/>
              <w:right w:val="single" w:color="auto" w:sz="4" w:space="0"/>
            </w:tcBorders>
            <w:shd w:val="clear" w:color="auto" w:fill="E6E6E6"/>
          </w:tcPr>
          <w:p w:rsidRPr="007F620E" w:rsidR="00B16500" w:rsidP="00B16500" w:rsidRDefault="00B16500" w14:paraId="172E2884" w14:textId="77777777">
            <w:pPr>
              <w:keepNext/>
              <w:tabs>
                <w:tab w:val="left" w:pos="360"/>
              </w:tabs>
              <w:jc w:val="center"/>
              <w:rPr>
                <w:color w:val="000000"/>
              </w:rPr>
            </w:pPr>
            <w:r w:rsidRPr="007F620E">
              <w:rPr>
                <w:b/>
                <w:color w:val="000000"/>
              </w:rPr>
              <w:t>Timely request for compensation (§ 1804(c)):</w:t>
            </w:r>
          </w:p>
        </w:tc>
      </w:tr>
      <w:tr w:rsidRPr="007F620E" w:rsidR="00B16500" w:rsidTr="00A96A47" w14:paraId="3E7938B0" w14:textId="77777777">
        <w:tc>
          <w:tcPr>
            <w:tcW w:w="4817" w:type="dxa"/>
            <w:tcBorders>
              <w:top w:val="single" w:color="auto" w:sz="4" w:space="0"/>
            </w:tcBorders>
          </w:tcPr>
          <w:p w:rsidRPr="007F620E" w:rsidR="00B16500" w:rsidP="00B16500" w:rsidRDefault="00B16500" w14:paraId="66088F1B" w14:textId="2DB4A731">
            <w:pPr>
              <w:keepNext/>
              <w:tabs>
                <w:tab w:val="left" w:pos="612"/>
              </w:tabs>
              <w:ind w:left="360" w:hanging="360"/>
              <w:rPr>
                <w:color w:val="000000"/>
              </w:rPr>
            </w:pPr>
            <w:r w:rsidRPr="007F620E">
              <w:rPr>
                <w:color w:val="000000"/>
              </w:rPr>
              <w:t>13.</w:t>
            </w:r>
            <w:r>
              <w:rPr>
                <w:color w:val="000000"/>
              </w:rPr>
              <w:tab/>
            </w:r>
            <w:r w:rsidRPr="007F620E">
              <w:rPr>
                <w:color w:val="000000"/>
              </w:rPr>
              <w:t>Identify Final Decision:</w:t>
            </w:r>
          </w:p>
        </w:tc>
        <w:tc>
          <w:tcPr>
            <w:tcW w:w="2267" w:type="dxa"/>
            <w:tcBorders>
              <w:top w:val="single" w:color="auto" w:sz="4" w:space="0"/>
            </w:tcBorders>
          </w:tcPr>
          <w:p w:rsidRPr="007F620E" w:rsidR="00B16500" w:rsidP="00B16500" w:rsidRDefault="001B6323" w14:paraId="7166F318" w14:textId="1CCC1B56">
            <w:pPr>
              <w:tabs>
                <w:tab w:val="left" w:pos="360"/>
              </w:tabs>
              <w:rPr>
                <w:color w:val="000000"/>
              </w:rPr>
            </w:pPr>
            <w:r>
              <w:rPr>
                <w:color w:val="000000"/>
              </w:rPr>
              <w:t>D.</w:t>
            </w:r>
            <w:r w:rsidRPr="00D244B0">
              <w:rPr>
                <w:color w:val="000000"/>
              </w:rPr>
              <w:t>25-12-042</w:t>
            </w:r>
            <w:r>
              <w:rPr>
                <w:color w:val="000000"/>
              </w:rPr>
              <w:t xml:space="preserve">  </w:t>
            </w:r>
          </w:p>
        </w:tc>
        <w:tc>
          <w:tcPr>
            <w:tcW w:w="2451" w:type="dxa"/>
            <w:tcBorders>
              <w:top w:val="single" w:color="auto" w:sz="4" w:space="0"/>
            </w:tcBorders>
          </w:tcPr>
          <w:p w:rsidRPr="007F620E" w:rsidR="00B16500" w:rsidP="00B16500" w:rsidRDefault="00F771A5" w14:paraId="1588DC54" w14:textId="6B11F98E">
            <w:pPr>
              <w:tabs>
                <w:tab w:val="left" w:pos="360"/>
              </w:tabs>
              <w:rPr>
                <w:color w:val="000000"/>
              </w:rPr>
            </w:pPr>
            <w:r>
              <w:rPr>
                <w:color w:val="000000"/>
              </w:rPr>
              <w:t>Verified</w:t>
            </w:r>
          </w:p>
        </w:tc>
      </w:tr>
      <w:tr w:rsidRPr="007F620E" w:rsidR="00B16500" w:rsidTr="00A96A47" w14:paraId="6360DE59" w14:textId="77777777">
        <w:tc>
          <w:tcPr>
            <w:tcW w:w="4817" w:type="dxa"/>
          </w:tcPr>
          <w:p w:rsidRPr="007F620E" w:rsidR="00B16500" w:rsidP="00B16500" w:rsidRDefault="00B16500" w14:paraId="4B809E4A" w14:textId="4BEED0BB">
            <w:pPr>
              <w:tabs>
                <w:tab w:val="left" w:pos="612"/>
              </w:tabs>
              <w:ind w:left="360" w:hanging="360"/>
              <w:rPr>
                <w:color w:val="000000"/>
              </w:rPr>
            </w:pPr>
            <w:r w:rsidRPr="007F620E">
              <w:rPr>
                <w:color w:val="000000"/>
              </w:rPr>
              <w:t>14.</w:t>
            </w:r>
            <w:r>
              <w:rPr>
                <w:color w:val="000000"/>
              </w:rPr>
              <w:tab/>
            </w:r>
            <w:r w:rsidRPr="007F620E">
              <w:rPr>
                <w:color w:val="000000"/>
              </w:rPr>
              <w:t xml:space="preserve">Date of issuance of Final Order or Decision:    </w:t>
            </w:r>
          </w:p>
        </w:tc>
        <w:tc>
          <w:tcPr>
            <w:tcW w:w="2267" w:type="dxa"/>
          </w:tcPr>
          <w:p w:rsidRPr="007F620E" w:rsidR="00B16500" w:rsidP="00B16500" w:rsidRDefault="001B6323" w14:paraId="20455B5F" w14:textId="72407BAF">
            <w:pPr>
              <w:tabs>
                <w:tab w:val="left" w:pos="360"/>
              </w:tabs>
              <w:rPr>
                <w:color w:val="000000"/>
              </w:rPr>
            </w:pPr>
            <w:r>
              <w:rPr>
                <w:color w:val="000000"/>
              </w:rPr>
              <w:t>December 23, 2025</w:t>
            </w:r>
          </w:p>
        </w:tc>
        <w:tc>
          <w:tcPr>
            <w:tcW w:w="2451" w:type="dxa"/>
          </w:tcPr>
          <w:p w:rsidRPr="007F620E" w:rsidR="00B16500" w:rsidP="00B16500" w:rsidRDefault="00F771A5" w14:paraId="1FCF00DD" w14:textId="2F76850E">
            <w:pPr>
              <w:tabs>
                <w:tab w:val="left" w:pos="360"/>
              </w:tabs>
              <w:rPr>
                <w:color w:val="000000"/>
              </w:rPr>
            </w:pPr>
            <w:r>
              <w:rPr>
                <w:color w:val="000000"/>
              </w:rPr>
              <w:t>Verified</w:t>
            </w:r>
          </w:p>
        </w:tc>
      </w:tr>
      <w:tr w:rsidRPr="007F620E" w:rsidR="00B16500" w:rsidTr="00A96A47" w14:paraId="723259E3" w14:textId="77777777">
        <w:tc>
          <w:tcPr>
            <w:tcW w:w="4817" w:type="dxa"/>
          </w:tcPr>
          <w:p w:rsidRPr="007F620E" w:rsidR="00B16500" w:rsidP="00B16500" w:rsidRDefault="00B16500" w14:paraId="163EE1CA" w14:textId="2B64EB9E">
            <w:pPr>
              <w:tabs>
                <w:tab w:val="left" w:pos="612"/>
              </w:tabs>
              <w:ind w:left="360" w:hanging="360"/>
              <w:rPr>
                <w:color w:val="000000"/>
              </w:rPr>
            </w:pPr>
            <w:r w:rsidRPr="007F620E">
              <w:rPr>
                <w:color w:val="000000"/>
              </w:rPr>
              <w:t>15.</w:t>
            </w:r>
            <w:r>
              <w:rPr>
                <w:color w:val="000000"/>
              </w:rPr>
              <w:tab/>
            </w:r>
            <w:r w:rsidRPr="007F620E">
              <w:rPr>
                <w:color w:val="000000"/>
              </w:rPr>
              <w:t>File date of compensation request:</w:t>
            </w:r>
          </w:p>
        </w:tc>
        <w:tc>
          <w:tcPr>
            <w:tcW w:w="2267" w:type="dxa"/>
          </w:tcPr>
          <w:p w:rsidRPr="007F620E" w:rsidR="00B16500" w:rsidP="00B16500" w:rsidRDefault="001B6323" w14:paraId="0568B39D" w14:textId="3B7CFDB3">
            <w:pPr>
              <w:tabs>
                <w:tab w:val="left" w:pos="360"/>
              </w:tabs>
              <w:rPr>
                <w:color w:val="000000"/>
              </w:rPr>
            </w:pPr>
            <w:r>
              <w:rPr>
                <w:color w:val="000000"/>
              </w:rPr>
              <w:t>February</w:t>
            </w:r>
            <w:r w:rsidR="00B16500">
              <w:rPr>
                <w:color w:val="000000"/>
              </w:rPr>
              <w:t xml:space="preserve"> </w:t>
            </w:r>
            <w:r>
              <w:rPr>
                <w:color w:val="000000"/>
              </w:rPr>
              <w:t>23</w:t>
            </w:r>
            <w:r w:rsidR="00B16500">
              <w:rPr>
                <w:color w:val="000000"/>
              </w:rPr>
              <w:t>, 202</w:t>
            </w:r>
            <w:r>
              <w:rPr>
                <w:color w:val="000000"/>
              </w:rPr>
              <w:t>6</w:t>
            </w:r>
          </w:p>
        </w:tc>
        <w:tc>
          <w:tcPr>
            <w:tcW w:w="2451" w:type="dxa"/>
          </w:tcPr>
          <w:p w:rsidRPr="007F620E" w:rsidR="00B16500" w:rsidP="00B16500" w:rsidRDefault="00EA726C" w14:paraId="1CBF4E7A" w14:textId="5476D7F6">
            <w:pPr>
              <w:tabs>
                <w:tab w:val="left" w:pos="360"/>
              </w:tabs>
              <w:rPr>
                <w:color w:val="000000"/>
              </w:rPr>
            </w:pPr>
            <w:r>
              <w:rPr>
                <w:color w:val="000000"/>
              </w:rPr>
              <w:t>Verified</w:t>
            </w:r>
          </w:p>
        </w:tc>
      </w:tr>
      <w:tr w:rsidRPr="007F620E" w:rsidR="00B16500" w:rsidTr="00A96A47" w14:paraId="406BCA3A" w14:textId="77777777">
        <w:tc>
          <w:tcPr>
            <w:tcW w:w="7084" w:type="dxa"/>
            <w:gridSpan w:val="2"/>
          </w:tcPr>
          <w:p w:rsidRPr="007F620E" w:rsidR="00B16500" w:rsidP="00B16500" w:rsidRDefault="00B16500" w14:paraId="10AF42D1" w14:textId="67695104">
            <w:pPr>
              <w:tabs>
                <w:tab w:val="left" w:pos="360"/>
              </w:tabs>
              <w:ind w:left="360" w:hanging="360"/>
              <w:rPr>
                <w:color w:val="000000"/>
              </w:rPr>
            </w:pPr>
            <w:proofErr w:type="gramStart"/>
            <w:r w:rsidRPr="007F620E">
              <w:rPr>
                <w:color w:val="000000"/>
              </w:rPr>
              <w:t>16</w:t>
            </w:r>
            <w:r>
              <w:rPr>
                <w:color w:val="000000"/>
              </w:rPr>
              <w:t>.</w:t>
            </w:r>
            <w:r>
              <w:rPr>
                <w:color w:val="000000"/>
              </w:rPr>
              <w:tab/>
            </w:r>
            <w:r w:rsidRPr="007F620E">
              <w:rPr>
                <w:color w:val="000000"/>
              </w:rPr>
              <w:t>Was</w:t>
            </w:r>
            <w:proofErr w:type="gramEnd"/>
            <w:r w:rsidRPr="007F620E">
              <w:rPr>
                <w:color w:val="000000"/>
              </w:rPr>
              <w:t xml:space="preserve"> the request for compensation timely?</w:t>
            </w:r>
          </w:p>
        </w:tc>
        <w:tc>
          <w:tcPr>
            <w:tcW w:w="2451" w:type="dxa"/>
          </w:tcPr>
          <w:p w:rsidRPr="007F620E" w:rsidR="00B16500" w:rsidP="00B16500" w:rsidRDefault="00EA726C" w14:paraId="2EA30E63" w14:textId="54844766">
            <w:pPr>
              <w:tabs>
                <w:tab w:val="left" w:pos="360"/>
              </w:tabs>
              <w:rPr>
                <w:color w:val="000000"/>
              </w:rPr>
            </w:pPr>
            <w:r>
              <w:rPr>
                <w:color w:val="000000"/>
              </w:rPr>
              <w:t>Yes</w:t>
            </w:r>
          </w:p>
        </w:tc>
      </w:tr>
    </w:tbl>
    <w:p w:rsidR="003B6A1B" w:rsidP="00875F48" w:rsidRDefault="00A92D0B" w14:paraId="501B5F3D" w14:textId="4F8FB93B">
      <w:pPr>
        <w:spacing w:before="360"/>
        <w:jc w:val="center"/>
        <w:rPr>
          <w:b/>
          <w:color w:val="000000"/>
        </w:rPr>
      </w:pPr>
      <w:r w:rsidRPr="007F620E">
        <w:rPr>
          <w:b/>
          <w:color w:val="000000"/>
        </w:rPr>
        <w:t>PART II</w:t>
      </w:r>
      <w:proofErr w:type="gramStart"/>
      <w:r w:rsidRPr="007F620E">
        <w:rPr>
          <w:b/>
          <w:color w:val="000000"/>
        </w:rPr>
        <w:t>:</w:t>
      </w:r>
      <w:r w:rsidR="00D1778A">
        <w:rPr>
          <w:b/>
          <w:color w:val="000000"/>
        </w:rPr>
        <w:t xml:space="preserve">  </w:t>
      </w:r>
      <w:r w:rsidRPr="007F620E">
        <w:rPr>
          <w:b/>
          <w:color w:val="000000"/>
        </w:rPr>
        <w:t>SUBSTANTIAL</w:t>
      </w:r>
      <w:proofErr w:type="gramEnd"/>
      <w:r w:rsidRPr="007F620E">
        <w:rPr>
          <w:b/>
          <w:color w:val="000000"/>
        </w:rPr>
        <w:t xml:space="preserve"> CONTRIBUTION</w:t>
      </w:r>
    </w:p>
    <w:p w:rsidRPr="00C02649" w:rsidR="00A92D0B" w:rsidP="00875F48" w:rsidRDefault="00D075B1" w14:paraId="337CC332" w14:textId="7B402BA9">
      <w:pPr>
        <w:numPr>
          <w:ilvl w:val="0"/>
          <w:numId w:val="8"/>
        </w:numPr>
        <w:spacing w:before="120" w:after="120"/>
        <w:rPr>
          <w:b/>
          <w:color w:val="000000"/>
        </w:rPr>
      </w:pPr>
      <w:r w:rsidRPr="007F620E">
        <w:rPr>
          <w:b/>
          <w:color w:val="000000"/>
        </w:rPr>
        <w:t xml:space="preserve">Did the </w:t>
      </w:r>
      <w:r w:rsidRPr="007F620E" w:rsidR="005A63D4">
        <w:rPr>
          <w:b/>
          <w:color w:val="000000"/>
        </w:rPr>
        <w:t>Intervenor</w:t>
      </w:r>
      <w:r w:rsidRPr="007F620E">
        <w:rPr>
          <w:b/>
          <w:color w:val="000000"/>
        </w:rPr>
        <w:t xml:space="preserve"> substantially contribute to the final decision</w:t>
      </w:r>
      <w:r w:rsidRPr="007F620E" w:rsidR="00A92D0B">
        <w:rPr>
          <w:b/>
          <w:color w:val="000000"/>
        </w:rPr>
        <w:t xml:space="preserve"> (</w:t>
      </w:r>
      <w:r w:rsidRPr="007F620E" w:rsidR="00A92D0B">
        <w:rPr>
          <w:b/>
          <w:i/>
          <w:color w:val="000000"/>
        </w:rPr>
        <w:t>see</w:t>
      </w:r>
      <w:r w:rsidRPr="007F620E" w:rsidR="00A92D0B">
        <w:rPr>
          <w:b/>
          <w:color w:val="000000"/>
        </w:rPr>
        <w:t xml:space="preserve"> § 1802(</w:t>
      </w:r>
      <w:r w:rsidR="00ED6B6B">
        <w:rPr>
          <w:b/>
          <w:color w:val="000000"/>
        </w:rPr>
        <w:t>j</w:t>
      </w:r>
      <w:r w:rsidRPr="007F620E" w:rsidR="00A92D0B">
        <w:rPr>
          <w:b/>
          <w:color w:val="000000"/>
        </w:rPr>
        <w:t xml:space="preserve">), </w:t>
      </w:r>
      <w:r w:rsidRPr="007F620E" w:rsidR="001E77CF">
        <w:rPr>
          <w:b/>
          <w:color w:val="000000"/>
        </w:rPr>
        <w:br/>
      </w:r>
      <w:r w:rsidRPr="007F620E" w:rsidR="00A92D0B">
        <w:rPr>
          <w:b/>
          <w:color w:val="000000"/>
        </w:rPr>
        <w:t>§ 1803(a)</w:t>
      </w:r>
      <w:r w:rsidRPr="007F620E" w:rsidR="00F30DA8">
        <w:rPr>
          <w:b/>
          <w:color w:val="000000"/>
        </w:rPr>
        <w:t>,</w:t>
      </w:r>
      <w:r w:rsidRPr="007F620E" w:rsidR="00A92D0B">
        <w:rPr>
          <w:b/>
          <w:color w:val="000000"/>
        </w:rPr>
        <w:t xml:space="preserve"> </w:t>
      </w:r>
      <w:r w:rsidR="00ED6B6B">
        <w:rPr>
          <w:b/>
          <w:color w:val="000000"/>
        </w:rPr>
        <w:t xml:space="preserve">1803.1(a) </w:t>
      </w:r>
      <w:r w:rsidRPr="007F620E" w:rsidR="00F30DA8">
        <w:rPr>
          <w:b/>
          <w:color w:val="000000"/>
        </w:rPr>
        <w:t>and</w:t>
      </w:r>
      <w:r w:rsidRPr="007F620E" w:rsidR="00A92D0B">
        <w:rPr>
          <w:b/>
          <w:color w:val="000000"/>
        </w:rPr>
        <w:t xml:space="preserve"> D.98-04-059)</w:t>
      </w:r>
      <w:r w:rsidR="00C02649">
        <w:rPr>
          <w:b/>
          <w:color w:val="000000"/>
        </w:rPr>
        <w:t>:</w:t>
      </w:r>
      <w:r w:rsidRPr="007F620E" w:rsidR="00A92D0B">
        <w:rPr>
          <w:b/>
          <w:color w:val="000000"/>
        </w:rPr>
        <w:t xml:space="preserve">  </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3258"/>
        <w:gridCol w:w="4140"/>
        <w:gridCol w:w="2137"/>
      </w:tblGrid>
      <w:tr w:rsidRPr="007F620E" w:rsidR="00A92D0B" w:rsidTr="00A96A47" w14:paraId="67755362" w14:textId="77777777">
        <w:trPr>
          <w:tblHeader/>
        </w:trPr>
        <w:tc>
          <w:tcPr>
            <w:tcW w:w="3258" w:type="dxa"/>
            <w:shd w:val="pct12" w:color="auto" w:fill="auto"/>
            <w:vAlign w:val="bottom"/>
          </w:tcPr>
          <w:p w:rsidRPr="007F620E" w:rsidR="00A92D0B" w:rsidP="004F1A2D" w:rsidRDefault="00D075B1" w14:paraId="7CE2E5BB" w14:textId="77777777">
            <w:pPr>
              <w:jc w:val="center"/>
              <w:rPr>
                <w:b/>
                <w:color w:val="000000"/>
              </w:rPr>
            </w:pPr>
            <w:r w:rsidRPr="007F620E">
              <w:rPr>
                <w:b/>
                <w:color w:val="000000"/>
              </w:rPr>
              <w:t>Intervenor’s Claimed Contribution(s)</w:t>
            </w:r>
          </w:p>
        </w:tc>
        <w:tc>
          <w:tcPr>
            <w:tcW w:w="4140" w:type="dxa"/>
            <w:shd w:val="pct12" w:color="auto" w:fill="auto"/>
            <w:vAlign w:val="bottom"/>
          </w:tcPr>
          <w:p w:rsidRPr="007F620E" w:rsidR="00A92D0B" w:rsidP="004F1A2D" w:rsidRDefault="00A92D0B" w14:paraId="2794272E" w14:textId="77777777">
            <w:pPr>
              <w:jc w:val="center"/>
              <w:rPr>
                <w:b/>
                <w:color w:val="000000"/>
              </w:rPr>
            </w:pPr>
            <w:r w:rsidRPr="007F620E">
              <w:rPr>
                <w:b/>
                <w:color w:val="000000"/>
              </w:rPr>
              <w:t xml:space="preserve">Specific References to </w:t>
            </w:r>
            <w:r w:rsidRPr="007F620E" w:rsidR="00D075B1">
              <w:rPr>
                <w:b/>
                <w:color w:val="000000"/>
              </w:rPr>
              <w:t>Intervenor’s Claimed Contribution(s)</w:t>
            </w:r>
          </w:p>
        </w:tc>
        <w:tc>
          <w:tcPr>
            <w:tcW w:w="2137" w:type="dxa"/>
            <w:shd w:val="pct12" w:color="auto" w:fill="auto"/>
            <w:vAlign w:val="bottom"/>
          </w:tcPr>
          <w:p w:rsidRPr="007F620E" w:rsidR="00A92D0B" w:rsidP="004F1A2D" w:rsidRDefault="00D075B1" w14:paraId="79AFC714" w14:textId="77777777">
            <w:pPr>
              <w:jc w:val="center"/>
              <w:rPr>
                <w:b/>
                <w:color w:val="000000"/>
              </w:rPr>
            </w:pPr>
            <w:r w:rsidRPr="007F620E">
              <w:rPr>
                <w:b/>
                <w:color w:val="000000"/>
              </w:rPr>
              <w:t>CPUC Discussion</w:t>
            </w:r>
          </w:p>
        </w:tc>
      </w:tr>
      <w:tr w:rsidRPr="007F620E" w:rsidR="00695E39" w:rsidTr="00A96A47" w14:paraId="0D39EA56" w14:textId="77777777">
        <w:tc>
          <w:tcPr>
            <w:tcW w:w="3258" w:type="dxa"/>
          </w:tcPr>
          <w:p w:rsidRPr="00C242B9" w:rsidR="00695E39" w:rsidP="004F1A2D" w:rsidRDefault="00695E39" w14:paraId="498EDEA4" w14:textId="51446CFB">
            <w:pPr>
              <w:rPr>
                <w:b/>
                <w:bCs/>
                <w:color w:val="000000"/>
              </w:rPr>
            </w:pPr>
            <w:r w:rsidRPr="007C2FC0">
              <w:rPr>
                <w:b/>
                <w:bCs/>
                <w:color w:val="000000"/>
              </w:rPr>
              <w:t>Issue:</w:t>
            </w:r>
            <w:r w:rsidRPr="007C2FC0" w:rsidR="002F4FBD">
              <w:rPr>
                <w:b/>
                <w:bCs/>
                <w:color w:val="000000"/>
              </w:rPr>
              <w:t xml:space="preserve"> Initial Priority Neighborhood</w:t>
            </w:r>
            <w:r w:rsidRPr="002F4FBD" w:rsidR="002F4FBD">
              <w:rPr>
                <w:b/>
                <w:bCs/>
                <w:color w:val="000000"/>
              </w:rPr>
              <w:t xml:space="preserve"> Decarbonization Zone</w:t>
            </w:r>
            <w:r w:rsidR="002F4FBD">
              <w:rPr>
                <w:b/>
                <w:bCs/>
                <w:color w:val="000000"/>
              </w:rPr>
              <w:t>s</w:t>
            </w:r>
          </w:p>
        </w:tc>
        <w:tc>
          <w:tcPr>
            <w:tcW w:w="4140" w:type="dxa"/>
          </w:tcPr>
          <w:p w:rsidRPr="007F620E" w:rsidR="00695E39" w:rsidP="004F1A2D" w:rsidRDefault="00695E39" w14:paraId="09000A34" w14:textId="77777777">
            <w:pPr>
              <w:rPr>
                <w:color w:val="000000"/>
              </w:rPr>
            </w:pPr>
          </w:p>
        </w:tc>
        <w:tc>
          <w:tcPr>
            <w:tcW w:w="2137" w:type="dxa"/>
          </w:tcPr>
          <w:p w:rsidRPr="007F620E" w:rsidR="00695E39" w:rsidP="004F1A2D" w:rsidRDefault="00695E39" w14:paraId="61943173" w14:textId="77777777">
            <w:pPr>
              <w:rPr>
                <w:color w:val="000000"/>
              </w:rPr>
            </w:pPr>
          </w:p>
        </w:tc>
      </w:tr>
      <w:tr w:rsidRPr="007F620E" w:rsidR="00A92D0B" w:rsidTr="00A96A47" w14:paraId="4AAA05AE" w14:textId="77777777">
        <w:tc>
          <w:tcPr>
            <w:tcW w:w="3258" w:type="dxa"/>
          </w:tcPr>
          <w:p w:rsidR="0092233F" w:rsidP="00F46B58" w:rsidRDefault="0092233F" w14:paraId="581EB998" w14:textId="087B0D8E">
            <w:pPr>
              <w:rPr>
                <w:color w:val="000000"/>
              </w:rPr>
            </w:pPr>
            <w:r w:rsidRPr="0093778D">
              <w:rPr>
                <w:color w:val="000000"/>
              </w:rPr>
              <w:lastRenderedPageBreak/>
              <w:t>UCAN recommended a more compressed and reasonable deadline extension</w:t>
            </w:r>
            <w:r w:rsidRPr="004B1651" w:rsidR="0025731C">
              <w:t xml:space="preserve"> than the extension proposed by PG&amp;E</w:t>
            </w:r>
            <w:r w:rsidRPr="004B1651">
              <w:t>.</w:t>
            </w:r>
          </w:p>
          <w:p w:rsidR="0092233F" w:rsidP="00F46B58" w:rsidRDefault="0092233F" w14:paraId="25E89724" w14:textId="77777777">
            <w:pPr>
              <w:rPr>
                <w:color w:val="000000"/>
              </w:rPr>
            </w:pPr>
          </w:p>
          <w:p w:rsidRPr="00F46B58" w:rsidR="00F46B58" w:rsidP="00F46B58" w:rsidRDefault="00A5422A" w14:paraId="64357068" w14:textId="2DC2D16A">
            <w:pPr>
              <w:rPr>
                <w:color w:val="000000"/>
              </w:rPr>
            </w:pPr>
            <w:r>
              <w:rPr>
                <w:color w:val="000000"/>
              </w:rPr>
              <w:t>“</w:t>
            </w:r>
            <w:r w:rsidRPr="00F46B58" w:rsidR="00F46B58">
              <w:rPr>
                <w:color w:val="000000"/>
              </w:rPr>
              <w:t>The IOUs should be required to update their maps with the PNDZs by January 16, 2026.4</w:t>
            </w:r>
          </w:p>
          <w:p w:rsidRPr="00F46B58" w:rsidR="00F46B58" w:rsidP="00F46B58" w:rsidRDefault="00F46B58" w14:paraId="71262024" w14:textId="77777777">
            <w:pPr>
              <w:rPr>
                <w:color w:val="000000"/>
              </w:rPr>
            </w:pPr>
            <w:r w:rsidRPr="00F46B58">
              <w:rPr>
                <w:color w:val="000000"/>
              </w:rPr>
              <w:t xml:space="preserve">PG&amp;E requested a deadline of 45 days after the final decision for the IOUs to update </w:t>
            </w:r>
            <w:proofErr w:type="gramStart"/>
            <w:r w:rsidRPr="00F46B58">
              <w:rPr>
                <w:color w:val="000000"/>
              </w:rPr>
              <w:t>their</w:t>
            </w:r>
            <w:proofErr w:type="gramEnd"/>
          </w:p>
          <w:p w:rsidR="00690058" w:rsidP="00F46B58" w:rsidRDefault="00F46B58" w14:paraId="27EF87AC" w14:textId="130E4911">
            <w:pPr>
              <w:rPr>
                <w:color w:val="000000"/>
              </w:rPr>
            </w:pPr>
            <w:r w:rsidRPr="00F46B58">
              <w:rPr>
                <w:color w:val="000000"/>
              </w:rPr>
              <w:t>maps. However, the statutory deadlines dictate that the schedule remain as compressed as</w:t>
            </w:r>
            <w:r w:rsidR="00A5422A">
              <w:rPr>
                <w:color w:val="000000"/>
              </w:rPr>
              <w:t xml:space="preserve"> </w:t>
            </w:r>
            <w:r w:rsidRPr="00F46B58">
              <w:rPr>
                <w:color w:val="000000"/>
              </w:rPr>
              <w:t>possible. Thus, the maps should be updated no later than January 16, 2024.</w:t>
            </w:r>
            <w:r>
              <w:rPr>
                <w:color w:val="000000"/>
              </w:rPr>
              <w:t>”</w:t>
            </w:r>
          </w:p>
          <w:p w:rsidRPr="00A5422A" w:rsidR="00F46B58" w:rsidP="00F46B58" w:rsidRDefault="00A5422A" w14:paraId="11FCCEB5" w14:textId="0558206F">
            <w:pPr>
              <w:rPr>
                <w:color w:val="000000"/>
              </w:rPr>
            </w:pPr>
            <w:r w:rsidRPr="00A5422A">
              <w:rPr>
                <w:rStyle w:val="fontstyle01"/>
              </w:rPr>
              <w:t xml:space="preserve">UCAN Reply </w:t>
            </w:r>
            <w:proofErr w:type="spellStart"/>
            <w:r w:rsidRPr="00A5422A">
              <w:rPr>
                <w:rStyle w:val="fontstyle01"/>
              </w:rPr>
              <w:t>Cmts</w:t>
            </w:r>
            <w:proofErr w:type="spellEnd"/>
            <w:r w:rsidRPr="00A5422A">
              <w:rPr>
                <w:rStyle w:val="fontstyle01"/>
              </w:rPr>
              <w:t xml:space="preserve"> (12/8/25) p. 1</w:t>
            </w:r>
            <w:r w:rsidR="007365EF">
              <w:rPr>
                <w:rStyle w:val="fontstyle01"/>
              </w:rPr>
              <w:t>.</w:t>
            </w:r>
          </w:p>
        </w:tc>
        <w:tc>
          <w:tcPr>
            <w:tcW w:w="4140" w:type="dxa"/>
          </w:tcPr>
          <w:p w:rsidR="00B76AFB" w:rsidP="004F1A2D" w:rsidRDefault="00B76AFB" w14:paraId="64636A5E" w14:textId="6ED85881">
            <w:pPr>
              <w:rPr>
                <w:color w:val="000000"/>
              </w:rPr>
            </w:pPr>
            <w:r>
              <w:rPr>
                <w:color w:val="000000"/>
              </w:rPr>
              <w:t xml:space="preserve">The Commission agreed with UCAN. </w:t>
            </w:r>
          </w:p>
          <w:p w:rsidR="00B76AFB" w:rsidP="004F1A2D" w:rsidRDefault="00B76AFB" w14:paraId="441E620B" w14:textId="77777777">
            <w:pPr>
              <w:rPr>
                <w:color w:val="000000"/>
              </w:rPr>
            </w:pPr>
          </w:p>
          <w:p w:rsidR="00A92D0B" w:rsidP="004F1A2D" w:rsidRDefault="00695E39" w14:paraId="6A0BEEF3" w14:textId="54F48851">
            <w:pPr>
              <w:rPr>
                <w:color w:val="000000"/>
              </w:rPr>
            </w:pPr>
            <w:r>
              <w:rPr>
                <w:color w:val="000000"/>
              </w:rPr>
              <w:t>“</w:t>
            </w:r>
            <w:r w:rsidRPr="00695E39">
              <w:rPr>
                <w:color w:val="000000"/>
              </w:rPr>
              <w:t>UCAN supports extending the deadline from the 15 days described in the proposed decision but recommends a deadline of January 16, 2026, because “the statutory deadlines dictate that the schedule remain as compressed as possible… We agree with UCAN that such a lengthy extension is unreasonable because of SB 1221’s statutory deadlines and the need to make information available to the public in a timely manner. Therefore, we extend the deadline to January 16, 2026.”</w:t>
            </w:r>
          </w:p>
          <w:p w:rsidR="00A97591" w:rsidP="004F1A2D" w:rsidRDefault="00A97591" w14:paraId="2B8DB332" w14:textId="77777777">
            <w:pPr>
              <w:rPr>
                <w:b/>
                <w:bCs/>
                <w:color w:val="000000"/>
              </w:rPr>
            </w:pPr>
            <w:r w:rsidRPr="00A97591">
              <w:rPr>
                <w:b/>
                <w:bCs/>
                <w:color w:val="000000"/>
              </w:rPr>
              <w:t>D.25-12-042 p. 42</w:t>
            </w:r>
          </w:p>
          <w:p w:rsidRPr="00A97591" w:rsidR="00A5422A" w:rsidP="004F1A2D" w:rsidRDefault="00A5422A" w14:paraId="2A92A629" w14:textId="4C7C5AFF">
            <w:pPr>
              <w:rPr>
                <w:b/>
                <w:bCs/>
                <w:color w:val="000000"/>
              </w:rPr>
            </w:pPr>
          </w:p>
        </w:tc>
        <w:tc>
          <w:tcPr>
            <w:tcW w:w="2137" w:type="dxa"/>
          </w:tcPr>
          <w:p w:rsidRPr="007F620E" w:rsidR="00A92D0B" w:rsidP="004F1A2D" w:rsidRDefault="000F7191" w14:paraId="56FD3368" w14:textId="2DCC2F2F">
            <w:pPr>
              <w:rPr>
                <w:color w:val="000000"/>
              </w:rPr>
            </w:pPr>
            <w:r>
              <w:rPr>
                <w:color w:val="000000"/>
              </w:rPr>
              <w:t>Verified</w:t>
            </w:r>
          </w:p>
        </w:tc>
      </w:tr>
      <w:tr w:rsidRPr="007F620E" w:rsidR="00695E39" w:rsidTr="00A96A47" w14:paraId="53B334F5" w14:textId="77777777">
        <w:tc>
          <w:tcPr>
            <w:tcW w:w="3258" w:type="dxa"/>
          </w:tcPr>
          <w:p w:rsidR="00DD3CA1" w:rsidP="004F1A2D" w:rsidRDefault="00DD3CA1" w14:paraId="49F718B0" w14:textId="0DE434FF">
            <w:pPr>
              <w:rPr>
                <w:color w:val="000000"/>
              </w:rPr>
            </w:pPr>
            <w:r>
              <w:rPr>
                <w:color w:val="000000"/>
              </w:rPr>
              <w:t xml:space="preserve">UCAN emphasized the importance of community support. </w:t>
            </w:r>
          </w:p>
          <w:p w:rsidR="00DD3CA1" w:rsidP="004F1A2D" w:rsidRDefault="00DD3CA1" w14:paraId="3599AE70" w14:textId="77777777">
            <w:pPr>
              <w:rPr>
                <w:color w:val="000000"/>
              </w:rPr>
            </w:pPr>
          </w:p>
          <w:p w:rsidRPr="00A01148" w:rsidR="00695E39" w:rsidP="004F1A2D" w:rsidRDefault="005B5761" w14:paraId="4522EF79" w14:textId="277B05C9">
            <w:pPr>
              <w:rPr>
                <w:color w:val="000000"/>
              </w:rPr>
            </w:pPr>
            <w:r w:rsidRPr="00A01148">
              <w:rPr>
                <w:color w:val="000000"/>
              </w:rPr>
              <w:t>“</w:t>
            </w:r>
            <w:r w:rsidR="00A01148">
              <w:rPr>
                <w:color w:val="000000"/>
              </w:rPr>
              <w:t>[T]</w:t>
            </w:r>
            <w:r w:rsidRPr="00A01148">
              <w:rPr>
                <w:color w:val="000000"/>
              </w:rPr>
              <w:t>he key consideration for successful pilots is to run the pilots in neighborhoods supportive of full electrification.”</w:t>
            </w:r>
          </w:p>
          <w:p w:rsidR="005B5761" w:rsidP="004F1A2D" w:rsidRDefault="00C34A3E" w14:paraId="6EC4EEC0" w14:textId="4DA6715F">
            <w:pPr>
              <w:rPr>
                <w:b/>
                <w:bCs/>
                <w:color w:val="000000"/>
              </w:rPr>
            </w:pPr>
            <w:r w:rsidRPr="00C34A3E">
              <w:rPr>
                <w:b/>
                <w:bCs/>
                <w:color w:val="000000"/>
              </w:rPr>
              <w:t xml:space="preserve">UCAN </w:t>
            </w:r>
            <w:proofErr w:type="spellStart"/>
            <w:r w:rsidRPr="00C34A3E">
              <w:rPr>
                <w:b/>
                <w:bCs/>
                <w:color w:val="000000"/>
              </w:rPr>
              <w:t>Cmts</w:t>
            </w:r>
            <w:proofErr w:type="spellEnd"/>
            <w:r w:rsidRPr="00C34A3E">
              <w:rPr>
                <w:b/>
                <w:bCs/>
                <w:color w:val="000000"/>
              </w:rPr>
              <w:t xml:space="preserve"> (12/3/25) p.</w:t>
            </w:r>
            <w:r w:rsidR="00DD3CA1">
              <w:rPr>
                <w:b/>
                <w:bCs/>
                <w:color w:val="000000"/>
              </w:rPr>
              <w:t xml:space="preserve"> 4</w:t>
            </w:r>
            <w:r w:rsidR="007365EF">
              <w:rPr>
                <w:b/>
                <w:bCs/>
                <w:color w:val="000000"/>
              </w:rPr>
              <w:t>.</w:t>
            </w:r>
          </w:p>
          <w:p w:rsidR="008079C1" w:rsidP="004F1A2D" w:rsidRDefault="008079C1" w14:paraId="18C60A6D" w14:textId="77777777">
            <w:pPr>
              <w:rPr>
                <w:b/>
                <w:bCs/>
                <w:color w:val="000000"/>
              </w:rPr>
            </w:pPr>
          </w:p>
          <w:p w:rsidR="008079C1" w:rsidP="004F1A2D" w:rsidRDefault="008079C1" w14:paraId="116C8F6B" w14:textId="77777777">
            <w:pPr>
              <w:rPr>
                <w:color w:val="000000"/>
              </w:rPr>
            </w:pPr>
            <w:r w:rsidRPr="008079C1">
              <w:rPr>
                <w:color w:val="000000"/>
              </w:rPr>
              <w:t>“The PD also ensures that the pilots have the highest likelihood of success by prioritizing decarbonization zone selection in areas with local support from government entities and other stakeholders. For these reasons, UCAN supports the PD’s initial selections regarding decarbonization zones.”</w:t>
            </w:r>
          </w:p>
          <w:p w:rsidRPr="0092233F" w:rsidR="008079C1" w:rsidP="004F1A2D" w:rsidRDefault="008079C1" w14:paraId="1A6AE678" w14:textId="68CE4E80">
            <w:pPr>
              <w:rPr>
                <w:b/>
                <w:bCs/>
                <w:color w:val="000000"/>
              </w:rPr>
            </w:pPr>
            <w:r w:rsidRPr="00C34A3E">
              <w:rPr>
                <w:b/>
                <w:bCs/>
                <w:color w:val="000000"/>
              </w:rPr>
              <w:t xml:space="preserve">UCAN </w:t>
            </w:r>
            <w:proofErr w:type="spellStart"/>
            <w:r w:rsidRPr="00C34A3E">
              <w:rPr>
                <w:b/>
                <w:bCs/>
                <w:color w:val="000000"/>
              </w:rPr>
              <w:t>Cmts</w:t>
            </w:r>
            <w:proofErr w:type="spellEnd"/>
            <w:r w:rsidRPr="00C34A3E">
              <w:rPr>
                <w:b/>
                <w:bCs/>
                <w:color w:val="000000"/>
              </w:rPr>
              <w:t xml:space="preserve"> (12/3/25) p.</w:t>
            </w:r>
            <w:r>
              <w:rPr>
                <w:b/>
                <w:bCs/>
                <w:color w:val="000000"/>
              </w:rPr>
              <w:t xml:space="preserve"> 3</w:t>
            </w:r>
            <w:r w:rsidR="007365EF">
              <w:rPr>
                <w:b/>
                <w:bCs/>
                <w:color w:val="000000"/>
              </w:rPr>
              <w:t>.</w:t>
            </w:r>
          </w:p>
        </w:tc>
        <w:tc>
          <w:tcPr>
            <w:tcW w:w="4140" w:type="dxa"/>
          </w:tcPr>
          <w:p w:rsidR="00730D50" w:rsidP="004F1A2D" w:rsidRDefault="00730D50" w14:paraId="659281E5" w14:textId="042FC337">
            <w:pPr>
              <w:rPr>
                <w:color w:val="000000"/>
              </w:rPr>
            </w:pPr>
            <w:r>
              <w:rPr>
                <w:color w:val="000000"/>
              </w:rPr>
              <w:t xml:space="preserve">The Commission’s decision aligned with UCAN’s recommendation. </w:t>
            </w:r>
          </w:p>
          <w:p w:rsidR="00730D50" w:rsidP="004F1A2D" w:rsidRDefault="00730D50" w14:paraId="24A02387" w14:textId="77777777">
            <w:pPr>
              <w:rPr>
                <w:color w:val="000000"/>
              </w:rPr>
            </w:pPr>
          </w:p>
          <w:p w:rsidR="00695E39" w:rsidP="004F1A2D" w:rsidRDefault="00AD6CE4" w14:paraId="678D323C" w14:textId="408E0D47">
            <w:pPr>
              <w:rPr>
                <w:color w:val="000000"/>
              </w:rPr>
            </w:pPr>
            <w:r>
              <w:rPr>
                <w:color w:val="000000"/>
              </w:rPr>
              <w:t>“</w:t>
            </w:r>
            <w:r w:rsidRPr="00AD6CE4">
              <w:rPr>
                <w:color w:val="000000"/>
              </w:rPr>
              <w:t>Based on these requests and the methodology described in this decision, we increased the number of initial decarbonization zones to 151</w:t>
            </w:r>
            <w:r w:rsidR="0045407A">
              <w:rPr>
                <w:color w:val="000000"/>
              </w:rPr>
              <w:t xml:space="preserve">… </w:t>
            </w:r>
            <w:r w:rsidRPr="00AD6CE4">
              <w:rPr>
                <w:color w:val="000000"/>
              </w:rPr>
              <w:t>Where cities and organizations expressed support for tracts already included in Appendix A, we added them to the list of requesters</w:t>
            </w:r>
            <w:r w:rsidR="00730D50">
              <w:rPr>
                <w:color w:val="000000"/>
              </w:rPr>
              <w:t xml:space="preserve">… </w:t>
            </w:r>
            <w:r w:rsidRPr="00730D50" w:rsidR="00730D50">
              <w:rPr>
                <w:color w:val="000000"/>
              </w:rPr>
              <w:t>To enable the designation of decarbonization zones in California’s non-coastal regions, such as the mountains and Central Valley, more local governments and community organizations must indicate their availability.</w:t>
            </w:r>
            <w:r>
              <w:rPr>
                <w:color w:val="000000"/>
              </w:rPr>
              <w:t>”</w:t>
            </w:r>
          </w:p>
          <w:p w:rsidR="00AD6CE4" w:rsidP="00AD6CE4" w:rsidRDefault="00AD6CE4" w14:paraId="0B2E5DA7" w14:textId="2C6D73FA">
            <w:pPr>
              <w:rPr>
                <w:b/>
                <w:bCs/>
                <w:color w:val="000000"/>
              </w:rPr>
            </w:pPr>
            <w:r w:rsidRPr="00A97591">
              <w:rPr>
                <w:b/>
                <w:bCs/>
                <w:color w:val="000000"/>
              </w:rPr>
              <w:t>D.25-12-042 p</w:t>
            </w:r>
            <w:r w:rsidR="009A7F5C">
              <w:rPr>
                <w:b/>
                <w:bCs/>
                <w:color w:val="000000"/>
              </w:rPr>
              <w:t>p</w:t>
            </w:r>
            <w:r w:rsidRPr="00A97591">
              <w:rPr>
                <w:b/>
                <w:bCs/>
                <w:color w:val="000000"/>
              </w:rPr>
              <w:t>. 4</w:t>
            </w:r>
            <w:r>
              <w:rPr>
                <w:b/>
                <w:bCs/>
                <w:color w:val="000000"/>
              </w:rPr>
              <w:t>3</w:t>
            </w:r>
            <w:r w:rsidR="009A7F5C">
              <w:rPr>
                <w:b/>
                <w:bCs/>
                <w:color w:val="000000"/>
              </w:rPr>
              <w:t>,44.</w:t>
            </w:r>
          </w:p>
          <w:p w:rsidRPr="007F620E" w:rsidR="00AD6CE4" w:rsidP="004F1A2D" w:rsidRDefault="00AD6CE4" w14:paraId="12185BF1" w14:textId="598D8DCA">
            <w:pPr>
              <w:rPr>
                <w:color w:val="000000"/>
              </w:rPr>
            </w:pPr>
          </w:p>
        </w:tc>
        <w:tc>
          <w:tcPr>
            <w:tcW w:w="2137" w:type="dxa"/>
          </w:tcPr>
          <w:p w:rsidRPr="007F620E" w:rsidR="00695E39" w:rsidP="004F1A2D" w:rsidRDefault="00CF07D7" w14:paraId="4B8BF7EE" w14:textId="4A4EEF6B">
            <w:pPr>
              <w:rPr>
                <w:color w:val="000000"/>
              </w:rPr>
            </w:pPr>
            <w:r>
              <w:rPr>
                <w:color w:val="000000"/>
              </w:rPr>
              <w:t>Verified</w:t>
            </w:r>
          </w:p>
        </w:tc>
      </w:tr>
      <w:tr w:rsidRPr="007F620E" w:rsidR="00316313" w:rsidTr="00A96A47" w14:paraId="56DF9702" w14:textId="77777777">
        <w:tc>
          <w:tcPr>
            <w:tcW w:w="3258" w:type="dxa"/>
          </w:tcPr>
          <w:p w:rsidR="00BD73C9" w:rsidP="00485317" w:rsidRDefault="00485317" w14:paraId="5AFADD80" w14:textId="70BF9BB6">
            <w:r w:rsidRPr="00771C3E">
              <w:lastRenderedPageBreak/>
              <w:t xml:space="preserve">UCAN </w:t>
            </w:r>
            <w:r w:rsidR="00970C9A">
              <w:t>supported regular</w:t>
            </w:r>
            <w:r w:rsidRPr="00771C3E">
              <w:t xml:space="preserve"> updates to the zone</w:t>
            </w:r>
            <w:r w:rsidR="00970C9A">
              <w:t xml:space="preserve"> determinations</w:t>
            </w:r>
            <w:r w:rsidRPr="00771C3E">
              <w:t xml:space="preserve">. </w:t>
            </w:r>
          </w:p>
          <w:p w:rsidR="00BD73C9" w:rsidP="00485317" w:rsidRDefault="00BD73C9" w14:paraId="41744118" w14:textId="77777777"/>
          <w:p w:rsidRPr="00771C3E" w:rsidR="00485317" w:rsidP="00485317" w:rsidRDefault="00485317" w14:paraId="4944A1D5" w14:textId="72924579">
            <w:r>
              <w:t>“</w:t>
            </w:r>
            <w:r w:rsidRPr="00DB6349" w:rsidR="00DB6349">
              <w:t>UCAN’s opening comments strongly supported future updates to the PNDZs. Several other parties requested that the Commission update the PD to include specific scheduled updates for the PNDZs. UCAN agrees and recommends that the Commission establish quarterly updates to the PNDZs, but at a minimum, biennial updates</w:t>
            </w:r>
            <w:r w:rsidR="00DB6349">
              <w:t xml:space="preserve">… </w:t>
            </w:r>
            <w:r w:rsidRPr="00C65D86">
              <w:t>UCAN requests the Commission solicit feedback for updated zone designations prior to each PD so that every decision in this proceeding has the record needed to update the decarbonization zones</w:t>
            </w:r>
            <w:r>
              <w:t>”</w:t>
            </w:r>
          </w:p>
          <w:p w:rsidRPr="00684DFF" w:rsidR="00B01920" w:rsidP="00485317" w:rsidRDefault="00485317" w14:paraId="5A4C1BEB" w14:textId="1BDC2D9B">
            <w:pPr>
              <w:rPr>
                <w:b/>
                <w:bCs/>
                <w:color w:val="000000"/>
              </w:rPr>
            </w:pPr>
            <w:r w:rsidRPr="00C34A3E">
              <w:rPr>
                <w:b/>
                <w:bCs/>
                <w:color w:val="000000"/>
              </w:rPr>
              <w:t xml:space="preserve">UCAN </w:t>
            </w:r>
            <w:proofErr w:type="spellStart"/>
            <w:r w:rsidRPr="00C34A3E">
              <w:rPr>
                <w:b/>
                <w:bCs/>
                <w:color w:val="000000"/>
              </w:rPr>
              <w:t>Cmts</w:t>
            </w:r>
            <w:proofErr w:type="spellEnd"/>
            <w:r w:rsidRPr="00C34A3E">
              <w:rPr>
                <w:b/>
                <w:bCs/>
                <w:color w:val="000000"/>
              </w:rPr>
              <w:t xml:space="preserve"> (12/</w:t>
            </w:r>
            <w:r>
              <w:rPr>
                <w:b/>
                <w:bCs/>
                <w:color w:val="000000"/>
              </w:rPr>
              <w:t>8</w:t>
            </w:r>
            <w:r w:rsidRPr="00C34A3E">
              <w:rPr>
                <w:b/>
                <w:bCs/>
                <w:color w:val="000000"/>
              </w:rPr>
              <w:t>/25) p.</w:t>
            </w:r>
            <w:r>
              <w:rPr>
                <w:b/>
                <w:bCs/>
                <w:color w:val="000000"/>
              </w:rPr>
              <w:t xml:space="preserve"> 2</w:t>
            </w:r>
            <w:r w:rsidR="007365EF">
              <w:rPr>
                <w:b/>
                <w:bCs/>
                <w:color w:val="000000"/>
              </w:rPr>
              <w:t>.</w:t>
            </w:r>
          </w:p>
        </w:tc>
        <w:tc>
          <w:tcPr>
            <w:tcW w:w="4140" w:type="dxa"/>
          </w:tcPr>
          <w:p w:rsidR="00E63839" w:rsidP="004F1A2D" w:rsidRDefault="00E63839" w14:paraId="297C733F" w14:textId="2A87C77F">
            <w:pPr>
              <w:rPr>
                <w:color w:val="000000"/>
              </w:rPr>
            </w:pPr>
            <w:r>
              <w:rPr>
                <w:color w:val="000000"/>
              </w:rPr>
              <w:t>The</w:t>
            </w:r>
            <w:r w:rsidR="00B01920">
              <w:rPr>
                <w:color w:val="000000"/>
              </w:rPr>
              <w:t xml:space="preserve"> decision aligns with</w:t>
            </w:r>
            <w:r>
              <w:rPr>
                <w:color w:val="000000"/>
              </w:rPr>
              <w:t xml:space="preserve"> UCAN</w:t>
            </w:r>
            <w:r w:rsidR="00B01920">
              <w:rPr>
                <w:color w:val="000000"/>
              </w:rPr>
              <w:t xml:space="preserve">’s </w:t>
            </w:r>
            <w:r w:rsidR="002D08B2">
              <w:rPr>
                <w:color w:val="000000"/>
              </w:rPr>
              <w:t xml:space="preserve">recommendation </w:t>
            </w:r>
            <w:r w:rsidR="00346DAF">
              <w:rPr>
                <w:color w:val="000000"/>
              </w:rPr>
              <w:t>not</w:t>
            </w:r>
            <w:r w:rsidR="00D849CF">
              <w:rPr>
                <w:color w:val="000000"/>
              </w:rPr>
              <w:t>ing</w:t>
            </w:r>
            <w:r w:rsidR="00346DAF">
              <w:rPr>
                <w:color w:val="000000"/>
              </w:rPr>
              <w:t xml:space="preserve"> that zones will be updated in the future</w:t>
            </w:r>
            <w:r>
              <w:rPr>
                <w:color w:val="000000"/>
              </w:rPr>
              <w:t>.</w:t>
            </w:r>
          </w:p>
          <w:p w:rsidR="00E63839" w:rsidP="004F1A2D" w:rsidRDefault="00E63839" w14:paraId="7D405343" w14:textId="77777777">
            <w:pPr>
              <w:rPr>
                <w:color w:val="000000"/>
              </w:rPr>
            </w:pPr>
          </w:p>
          <w:p w:rsidR="00CD2988" w:rsidP="004F1A2D" w:rsidRDefault="00A82982" w14:paraId="2AE036F8" w14:textId="265DF302">
            <w:pPr>
              <w:rPr>
                <w:color w:val="000000"/>
              </w:rPr>
            </w:pPr>
            <w:r>
              <w:rPr>
                <w:color w:val="000000"/>
              </w:rPr>
              <w:t>“</w:t>
            </w:r>
            <w:r w:rsidRPr="00A82982">
              <w:rPr>
                <w:color w:val="000000"/>
              </w:rPr>
              <w:t xml:space="preserve">Given the iterative nature of SB 1221 implementation and our intention to update the zone criteria, we decline to commit to specific decarbonization zone designations or a detailed process at this time. However, we clarify that the intent behind the April 1, </w:t>
            </w:r>
            <w:proofErr w:type="gramStart"/>
            <w:r w:rsidRPr="00A82982">
              <w:rPr>
                <w:color w:val="000000"/>
              </w:rPr>
              <w:t>2026</w:t>
            </w:r>
            <w:proofErr w:type="gramEnd"/>
            <w:r w:rsidRPr="00A82982">
              <w:rPr>
                <w:color w:val="000000"/>
              </w:rPr>
              <w:t xml:space="preserve"> Report directed by this decision is to enable an update to the decarbonization zones concurrently with the establishment of the Pilot Program. If circumstances preclude an update at that time, we commit to updating them by December 31, 2026.</w:t>
            </w:r>
            <w:r>
              <w:rPr>
                <w:color w:val="000000"/>
              </w:rPr>
              <w:t>”</w:t>
            </w:r>
          </w:p>
          <w:p w:rsidR="00A82982" w:rsidP="00A82982" w:rsidRDefault="00A82982" w14:paraId="408BD428" w14:textId="4A55EF74">
            <w:pPr>
              <w:rPr>
                <w:b/>
                <w:bCs/>
                <w:color w:val="000000"/>
              </w:rPr>
            </w:pPr>
            <w:r w:rsidRPr="00A97591">
              <w:rPr>
                <w:b/>
                <w:bCs/>
                <w:color w:val="000000"/>
              </w:rPr>
              <w:t xml:space="preserve">D.25-12-042 p. </w:t>
            </w:r>
            <w:r>
              <w:rPr>
                <w:b/>
                <w:bCs/>
                <w:color w:val="000000"/>
              </w:rPr>
              <w:t>52.</w:t>
            </w:r>
          </w:p>
          <w:p w:rsidR="00A82982" w:rsidP="004F1A2D" w:rsidRDefault="00A82982" w14:paraId="632C5136" w14:textId="77777777">
            <w:pPr>
              <w:rPr>
                <w:color w:val="000000"/>
              </w:rPr>
            </w:pPr>
          </w:p>
          <w:p w:rsidRPr="00F117B8" w:rsidR="00A82982" w:rsidP="004F1A2D" w:rsidRDefault="00A82982" w14:paraId="34D7E322" w14:textId="18C177A9">
            <w:pPr>
              <w:rPr>
                <w:color w:val="000000"/>
              </w:rPr>
            </w:pPr>
          </w:p>
        </w:tc>
        <w:tc>
          <w:tcPr>
            <w:tcW w:w="2137" w:type="dxa"/>
          </w:tcPr>
          <w:p w:rsidRPr="007F620E" w:rsidR="00316313" w:rsidP="004F1A2D" w:rsidRDefault="00F81A73" w14:paraId="5931643E" w14:textId="52490C6C">
            <w:pPr>
              <w:rPr>
                <w:color w:val="000000"/>
              </w:rPr>
            </w:pPr>
            <w:r>
              <w:rPr>
                <w:color w:val="000000"/>
              </w:rPr>
              <w:t>Verifi</w:t>
            </w:r>
            <w:r w:rsidR="009438B1">
              <w:rPr>
                <w:color w:val="000000"/>
              </w:rPr>
              <w:t>ed</w:t>
            </w:r>
          </w:p>
        </w:tc>
      </w:tr>
      <w:tr w:rsidRPr="007F620E" w:rsidR="00316313" w:rsidTr="00A96A47" w14:paraId="7F4B138A" w14:textId="77777777">
        <w:tc>
          <w:tcPr>
            <w:tcW w:w="3258" w:type="dxa"/>
          </w:tcPr>
          <w:p w:rsidR="0092233F" w:rsidP="004F1A2D" w:rsidRDefault="0092233F" w14:paraId="7621A2F4" w14:textId="079D81DE">
            <w:pPr>
              <w:rPr>
                <w:color w:val="000000"/>
              </w:rPr>
            </w:pPr>
            <w:r w:rsidRPr="00A815BA">
              <w:rPr>
                <w:color w:val="000000"/>
              </w:rPr>
              <w:t>UCAN advocated against the Advice Letter process for updates.</w:t>
            </w:r>
          </w:p>
          <w:p w:rsidR="0092233F" w:rsidP="004F1A2D" w:rsidRDefault="0092233F" w14:paraId="49296275" w14:textId="77777777">
            <w:pPr>
              <w:rPr>
                <w:color w:val="000000"/>
              </w:rPr>
            </w:pPr>
          </w:p>
          <w:p w:rsidR="003F787A" w:rsidP="004F1A2D" w:rsidRDefault="00847B35" w14:paraId="07E07B0B" w14:textId="0375617B">
            <w:pPr>
              <w:rPr>
                <w:color w:val="000000"/>
              </w:rPr>
            </w:pPr>
            <w:r>
              <w:rPr>
                <w:color w:val="000000"/>
              </w:rPr>
              <w:t>“</w:t>
            </w:r>
            <w:r w:rsidRPr="00847B35">
              <w:rPr>
                <w:color w:val="000000"/>
              </w:rPr>
              <w:t xml:space="preserve">UCAN opposed PG&amp;E’s request that the gas IOUs be allowed to update the PNDZs through Tier 1 advice letters.7 If the Commission granted PG&amp;E’s request, then the gas IOUs could effectively ignore the PNDZs by submitting Tier 1 advice letters for each location where the gas IOUs would like to propose a pilot. Such a system would make the Commission-selected PNDZs meaningless. The Commission-selected PNDZs serve an </w:t>
            </w:r>
            <w:r w:rsidRPr="00847B35">
              <w:rPr>
                <w:color w:val="000000"/>
              </w:rPr>
              <w:lastRenderedPageBreak/>
              <w:t>important role, to focus the IOUs’ proposals within areas most likely to house successful pilots</w:t>
            </w:r>
            <w:r>
              <w:rPr>
                <w:color w:val="000000"/>
              </w:rPr>
              <w:t>”</w:t>
            </w:r>
          </w:p>
          <w:p w:rsidRPr="00F117B8" w:rsidR="00E63839" w:rsidP="004F1A2D" w:rsidRDefault="00E63839" w14:paraId="5AB10490" w14:textId="37D90687">
            <w:pPr>
              <w:rPr>
                <w:color w:val="000000"/>
              </w:rPr>
            </w:pPr>
            <w:r w:rsidRPr="00C34A3E">
              <w:rPr>
                <w:b/>
                <w:bCs/>
                <w:color w:val="000000"/>
              </w:rPr>
              <w:t xml:space="preserve">UCAN </w:t>
            </w:r>
            <w:proofErr w:type="spellStart"/>
            <w:r w:rsidRPr="00C34A3E">
              <w:rPr>
                <w:b/>
                <w:bCs/>
                <w:color w:val="000000"/>
              </w:rPr>
              <w:t>Cmts</w:t>
            </w:r>
            <w:proofErr w:type="spellEnd"/>
            <w:r w:rsidRPr="00C34A3E">
              <w:rPr>
                <w:b/>
                <w:bCs/>
                <w:color w:val="000000"/>
              </w:rPr>
              <w:t xml:space="preserve"> (12/</w:t>
            </w:r>
            <w:r>
              <w:rPr>
                <w:b/>
                <w:bCs/>
                <w:color w:val="000000"/>
              </w:rPr>
              <w:t>8</w:t>
            </w:r>
            <w:r w:rsidRPr="00C34A3E">
              <w:rPr>
                <w:b/>
                <w:bCs/>
                <w:color w:val="000000"/>
              </w:rPr>
              <w:t>/25) p.</w:t>
            </w:r>
            <w:r>
              <w:rPr>
                <w:b/>
                <w:bCs/>
                <w:color w:val="000000"/>
              </w:rPr>
              <w:t xml:space="preserve"> 2</w:t>
            </w:r>
            <w:r w:rsidR="007365EF">
              <w:rPr>
                <w:b/>
                <w:bCs/>
                <w:color w:val="000000"/>
              </w:rPr>
              <w:t>.</w:t>
            </w:r>
          </w:p>
        </w:tc>
        <w:tc>
          <w:tcPr>
            <w:tcW w:w="4140" w:type="dxa"/>
          </w:tcPr>
          <w:p w:rsidR="00FA68B1" w:rsidP="004F1A2D" w:rsidRDefault="00FA68B1" w14:paraId="2A82DCAD" w14:textId="2E7C67B3">
            <w:pPr>
              <w:rPr>
                <w:color w:val="000000"/>
              </w:rPr>
            </w:pPr>
            <w:r>
              <w:rPr>
                <w:color w:val="000000"/>
              </w:rPr>
              <w:lastRenderedPageBreak/>
              <w:t>The Commission agreed with UCAN.</w:t>
            </w:r>
          </w:p>
          <w:p w:rsidR="00FA68B1" w:rsidP="004F1A2D" w:rsidRDefault="00FA68B1" w14:paraId="585937CD" w14:textId="77777777">
            <w:pPr>
              <w:rPr>
                <w:color w:val="000000"/>
              </w:rPr>
            </w:pPr>
          </w:p>
          <w:p w:rsidR="00316313" w:rsidP="004F1A2D" w:rsidRDefault="00B455B3" w14:paraId="3741E74C" w14:textId="7958A259">
            <w:pPr>
              <w:rPr>
                <w:color w:val="000000"/>
              </w:rPr>
            </w:pPr>
            <w:r>
              <w:rPr>
                <w:color w:val="000000"/>
              </w:rPr>
              <w:t>“</w:t>
            </w:r>
            <w:r w:rsidRPr="00B455B3">
              <w:rPr>
                <w:color w:val="000000"/>
              </w:rPr>
              <w:t>We also decline to allow Gas Corporations to update decarbonization zones through the Advice Letter process in this decision. Section 662(d) requires the public to have an opportunity to comment on updates to the decarbonization zones.</w:t>
            </w:r>
            <w:r>
              <w:rPr>
                <w:color w:val="000000"/>
              </w:rPr>
              <w:t>”</w:t>
            </w:r>
          </w:p>
          <w:p w:rsidRPr="00B455B3" w:rsidR="00B455B3" w:rsidP="004F1A2D" w:rsidRDefault="00B455B3" w14:paraId="6EB0FC0B" w14:textId="686C7831">
            <w:pPr>
              <w:rPr>
                <w:b/>
                <w:bCs/>
                <w:color w:val="000000"/>
              </w:rPr>
            </w:pPr>
            <w:r w:rsidRPr="00A97591">
              <w:rPr>
                <w:b/>
                <w:bCs/>
                <w:color w:val="000000"/>
              </w:rPr>
              <w:t xml:space="preserve">D.25-12-042 p. </w:t>
            </w:r>
            <w:r>
              <w:rPr>
                <w:b/>
                <w:bCs/>
                <w:color w:val="000000"/>
              </w:rPr>
              <w:t>52.</w:t>
            </w:r>
          </w:p>
          <w:p w:rsidRPr="00F117B8" w:rsidR="00B455B3" w:rsidP="004F1A2D" w:rsidRDefault="00B455B3" w14:paraId="5408E42C" w14:textId="6774C514">
            <w:pPr>
              <w:rPr>
                <w:color w:val="000000"/>
              </w:rPr>
            </w:pPr>
          </w:p>
        </w:tc>
        <w:tc>
          <w:tcPr>
            <w:tcW w:w="2137" w:type="dxa"/>
          </w:tcPr>
          <w:p w:rsidRPr="007F620E" w:rsidR="00316313" w:rsidP="004F1A2D" w:rsidRDefault="00CD7F66" w14:paraId="74266058" w14:textId="5B7B63DE">
            <w:pPr>
              <w:rPr>
                <w:color w:val="000000"/>
              </w:rPr>
            </w:pPr>
            <w:r>
              <w:rPr>
                <w:color w:val="000000"/>
              </w:rPr>
              <w:t>Verified</w:t>
            </w:r>
          </w:p>
        </w:tc>
      </w:tr>
      <w:tr w:rsidRPr="007F620E" w:rsidR="00316313" w:rsidTr="00A96A47" w14:paraId="48D0F683" w14:textId="77777777">
        <w:tc>
          <w:tcPr>
            <w:tcW w:w="3258" w:type="dxa"/>
          </w:tcPr>
          <w:p w:rsidRPr="00F117B8" w:rsidR="006B2C38" w:rsidP="00AF4F30" w:rsidRDefault="002F4FBD" w14:paraId="2B2ED1B4" w14:textId="41278FD7">
            <w:pPr>
              <w:keepNext/>
              <w:rPr>
                <w:color w:val="000000"/>
              </w:rPr>
            </w:pPr>
            <w:r w:rsidRPr="00AA63FA">
              <w:rPr>
                <w:b/>
                <w:bCs/>
                <w:color w:val="000000"/>
              </w:rPr>
              <w:t>Issue:</w:t>
            </w:r>
            <w:r>
              <w:rPr>
                <w:b/>
                <w:bCs/>
                <w:color w:val="000000"/>
              </w:rPr>
              <w:t xml:space="preserve"> Communication and Education</w:t>
            </w:r>
          </w:p>
        </w:tc>
        <w:tc>
          <w:tcPr>
            <w:tcW w:w="4140" w:type="dxa"/>
          </w:tcPr>
          <w:p w:rsidRPr="00F117B8" w:rsidR="00EC317D" w:rsidP="004F1A2D" w:rsidRDefault="00EC317D" w14:paraId="3E2FA33C" w14:textId="0D52EFAD">
            <w:pPr>
              <w:rPr>
                <w:color w:val="000000"/>
              </w:rPr>
            </w:pPr>
          </w:p>
        </w:tc>
        <w:tc>
          <w:tcPr>
            <w:tcW w:w="2137" w:type="dxa"/>
          </w:tcPr>
          <w:p w:rsidRPr="007F620E" w:rsidR="00316313" w:rsidP="004F1A2D" w:rsidRDefault="00316313" w14:paraId="4495FB28" w14:textId="77777777">
            <w:pPr>
              <w:rPr>
                <w:color w:val="000000"/>
              </w:rPr>
            </w:pPr>
          </w:p>
        </w:tc>
      </w:tr>
      <w:tr w:rsidRPr="007F620E" w:rsidR="00874909" w:rsidTr="00A96A47" w14:paraId="2601C2BF" w14:textId="77777777">
        <w:tc>
          <w:tcPr>
            <w:tcW w:w="3258" w:type="dxa"/>
          </w:tcPr>
          <w:p w:rsidR="00874909" w:rsidP="001759B7" w:rsidRDefault="003B31B3" w14:paraId="5DE1BFCC" w14:textId="6A7EA460">
            <w:pPr>
              <w:keepNext/>
              <w:rPr>
                <w:color w:val="000000"/>
              </w:rPr>
            </w:pPr>
            <w:r>
              <w:rPr>
                <w:color w:val="000000"/>
              </w:rPr>
              <w:t xml:space="preserve">UCAN provided legal and cost-based arguments for </w:t>
            </w:r>
            <w:r w:rsidR="00C40367">
              <w:rPr>
                <w:color w:val="000000"/>
              </w:rPr>
              <w:t xml:space="preserve">updating the community education component of the utilities’ outreach, including limiting the outreach to one </w:t>
            </w:r>
            <w:r w:rsidR="00140835">
              <w:rPr>
                <w:color w:val="000000"/>
              </w:rPr>
              <w:t xml:space="preserve">virtual information session per utility. </w:t>
            </w:r>
          </w:p>
          <w:p w:rsidR="00BE650F" w:rsidP="00BE650F" w:rsidRDefault="00BE650F" w14:paraId="1B1CB585" w14:textId="7BD51023">
            <w:pPr>
              <w:rPr>
                <w:b/>
                <w:bCs/>
                <w:color w:val="000000"/>
              </w:rPr>
            </w:pPr>
            <w:r w:rsidRPr="00C34A3E">
              <w:rPr>
                <w:b/>
                <w:bCs/>
                <w:color w:val="000000"/>
              </w:rPr>
              <w:t xml:space="preserve">UCAN </w:t>
            </w:r>
            <w:proofErr w:type="spellStart"/>
            <w:r w:rsidRPr="00C34A3E">
              <w:rPr>
                <w:b/>
                <w:bCs/>
                <w:color w:val="000000"/>
              </w:rPr>
              <w:t>Cmts</w:t>
            </w:r>
            <w:proofErr w:type="spellEnd"/>
            <w:r w:rsidRPr="00C34A3E">
              <w:rPr>
                <w:b/>
                <w:bCs/>
                <w:color w:val="000000"/>
              </w:rPr>
              <w:t xml:space="preserve"> (12/3/25) p.</w:t>
            </w:r>
            <w:r>
              <w:rPr>
                <w:b/>
                <w:bCs/>
                <w:color w:val="000000"/>
              </w:rPr>
              <w:t xml:space="preserve"> 7</w:t>
            </w:r>
            <w:r w:rsidR="007365EF">
              <w:rPr>
                <w:b/>
                <w:bCs/>
                <w:color w:val="000000"/>
              </w:rPr>
              <w:t>.</w:t>
            </w:r>
          </w:p>
          <w:p w:rsidR="00BE650F" w:rsidP="001759B7" w:rsidRDefault="00BE650F" w14:paraId="3756678E" w14:textId="1B093D44">
            <w:pPr>
              <w:keepNext/>
              <w:rPr>
                <w:color w:val="000000"/>
              </w:rPr>
            </w:pPr>
          </w:p>
          <w:p w:rsidR="00140835" w:rsidP="001759B7" w:rsidRDefault="00140835" w14:paraId="518D5EBC" w14:textId="77777777">
            <w:pPr>
              <w:keepNext/>
              <w:rPr>
                <w:color w:val="000000"/>
              </w:rPr>
            </w:pPr>
          </w:p>
          <w:p w:rsidRPr="00F117B8" w:rsidR="00140835" w:rsidP="001759B7" w:rsidRDefault="00140835" w14:paraId="1B5E2B47" w14:textId="176C1B09">
            <w:pPr>
              <w:keepNext/>
              <w:rPr>
                <w:color w:val="000000"/>
              </w:rPr>
            </w:pPr>
          </w:p>
        </w:tc>
        <w:tc>
          <w:tcPr>
            <w:tcW w:w="4140" w:type="dxa"/>
          </w:tcPr>
          <w:p w:rsidR="00575145" w:rsidP="00575145" w:rsidRDefault="00575145" w14:paraId="1B991D55" w14:textId="59AE69A4">
            <w:pPr>
              <w:rPr>
                <w:color w:val="000000"/>
              </w:rPr>
            </w:pPr>
            <w:r>
              <w:rPr>
                <w:color w:val="000000"/>
              </w:rPr>
              <w:t>The Commission agreed with UCAN.</w:t>
            </w:r>
          </w:p>
          <w:p w:rsidR="00575145" w:rsidP="00575145" w:rsidRDefault="00575145" w14:paraId="120C1012" w14:textId="77777777">
            <w:pPr>
              <w:rPr>
                <w:color w:val="000000"/>
              </w:rPr>
            </w:pPr>
          </w:p>
          <w:p w:rsidR="00575145" w:rsidP="00575145" w:rsidRDefault="00575145" w14:paraId="04F38720" w14:textId="2CA55BD5">
            <w:pPr>
              <w:rPr>
                <w:color w:val="000000"/>
              </w:rPr>
            </w:pPr>
            <w:r>
              <w:rPr>
                <w:color w:val="000000"/>
              </w:rPr>
              <w:t>“</w:t>
            </w:r>
            <w:r w:rsidRPr="00757798">
              <w:rPr>
                <w:color w:val="000000"/>
              </w:rPr>
              <w:t>Based on party comments, we modify the proposed decision to direct that Gas Corporations appropriately target community outreach to government and tribal representatives, community organizations, and electric utilities in a manner that does not result in unreasonable costs. Specifically, to reduce the cost of community education, we require each Gas Corporation to host one virtual information session within its service territory</w:t>
            </w:r>
            <w:r w:rsidR="00F37126">
              <w:rPr>
                <w:color w:val="000000"/>
              </w:rPr>
              <w:t xml:space="preserve">… </w:t>
            </w:r>
            <w:r w:rsidRPr="00757798">
              <w:rPr>
                <w:color w:val="000000"/>
              </w:rPr>
              <w:t>Gas Corporations shall also record the information session and post the link to the recording on their SB 1221</w:t>
            </w:r>
            <w:r>
              <w:rPr>
                <w:color w:val="000000"/>
              </w:rPr>
              <w:t xml:space="preserve"> </w:t>
            </w:r>
            <w:r w:rsidRPr="00D777F9">
              <w:rPr>
                <w:color w:val="000000"/>
              </w:rPr>
              <w:t xml:space="preserve">websites within five days. The Commission will also post a link to the information sessions on its SB 1221 </w:t>
            </w:r>
            <w:proofErr w:type="gramStart"/>
            <w:r w:rsidRPr="00D777F9">
              <w:rPr>
                <w:color w:val="000000"/>
              </w:rPr>
              <w:t>website.</w:t>
            </w:r>
            <w:r>
              <w:rPr>
                <w:color w:val="000000"/>
              </w:rPr>
              <w:t>”</w:t>
            </w:r>
            <w:proofErr w:type="gramEnd"/>
          </w:p>
          <w:p w:rsidRPr="0092233F" w:rsidR="00874909" w:rsidP="0092233F" w:rsidRDefault="00575145" w14:paraId="06AF00C3" w14:textId="504A7296">
            <w:pPr>
              <w:rPr>
                <w:b/>
                <w:bCs/>
                <w:color w:val="000000"/>
              </w:rPr>
            </w:pPr>
            <w:r w:rsidRPr="00A97591">
              <w:rPr>
                <w:b/>
                <w:bCs/>
                <w:color w:val="000000"/>
              </w:rPr>
              <w:t>D.25-12-042 p</w:t>
            </w:r>
            <w:r>
              <w:rPr>
                <w:b/>
                <w:bCs/>
                <w:color w:val="000000"/>
              </w:rPr>
              <w:t>p</w:t>
            </w:r>
            <w:r w:rsidRPr="00A97591">
              <w:rPr>
                <w:b/>
                <w:bCs/>
                <w:color w:val="000000"/>
              </w:rPr>
              <w:t>. 4</w:t>
            </w:r>
            <w:r>
              <w:rPr>
                <w:b/>
                <w:bCs/>
                <w:color w:val="000000"/>
              </w:rPr>
              <w:t>8-49.</w:t>
            </w:r>
          </w:p>
        </w:tc>
        <w:tc>
          <w:tcPr>
            <w:tcW w:w="2137" w:type="dxa"/>
          </w:tcPr>
          <w:p w:rsidRPr="007F620E" w:rsidR="00874909" w:rsidP="001759B7" w:rsidRDefault="007E057A" w14:paraId="02BCF4A3" w14:textId="2FF8B26C">
            <w:pPr>
              <w:rPr>
                <w:color w:val="000000"/>
              </w:rPr>
            </w:pPr>
            <w:r>
              <w:rPr>
                <w:color w:val="000000"/>
              </w:rPr>
              <w:t>Verified</w:t>
            </w:r>
          </w:p>
        </w:tc>
      </w:tr>
      <w:tr w:rsidRPr="007F620E" w:rsidR="00AF4F30" w:rsidTr="00A96A47" w14:paraId="6FD0F220" w14:textId="77777777">
        <w:tc>
          <w:tcPr>
            <w:tcW w:w="3258" w:type="dxa"/>
          </w:tcPr>
          <w:p w:rsidR="00AF4F30" w:rsidP="001759B7" w:rsidRDefault="00F27761" w14:paraId="0F3840F7" w14:textId="393EBBD2">
            <w:pPr>
              <w:rPr>
                <w:color w:val="000000"/>
              </w:rPr>
            </w:pPr>
            <w:r>
              <w:rPr>
                <w:color w:val="000000"/>
              </w:rPr>
              <w:t xml:space="preserve">UCAN supported </w:t>
            </w:r>
            <w:r w:rsidR="00A2612B">
              <w:rPr>
                <w:color w:val="000000"/>
              </w:rPr>
              <w:t xml:space="preserve">a date certain for the PAO fact sheet and opposed </w:t>
            </w:r>
            <w:r w:rsidR="003041B8">
              <w:rPr>
                <w:color w:val="000000"/>
              </w:rPr>
              <w:t xml:space="preserve">the Sempra utilities’ assertion that the utilities should have editorial control over the fact sheet. </w:t>
            </w:r>
          </w:p>
          <w:p w:rsidR="00F27761" w:rsidP="001759B7" w:rsidRDefault="00F27761" w14:paraId="2F8A6E75" w14:textId="77777777">
            <w:pPr>
              <w:rPr>
                <w:color w:val="000000"/>
              </w:rPr>
            </w:pPr>
          </w:p>
          <w:p w:rsidRPr="00F117B8" w:rsidR="00F27761" w:rsidP="001759B7" w:rsidRDefault="00F27761" w14:paraId="42740235" w14:textId="0986E863">
            <w:pPr>
              <w:rPr>
                <w:color w:val="000000"/>
              </w:rPr>
            </w:pPr>
            <w:r w:rsidRPr="00A5422A">
              <w:rPr>
                <w:rStyle w:val="fontstyle01"/>
              </w:rPr>
              <w:t xml:space="preserve">UCAN Reply </w:t>
            </w:r>
            <w:proofErr w:type="spellStart"/>
            <w:r w:rsidRPr="00A5422A">
              <w:rPr>
                <w:rStyle w:val="fontstyle01"/>
              </w:rPr>
              <w:t>Cmts</w:t>
            </w:r>
            <w:proofErr w:type="spellEnd"/>
            <w:r w:rsidRPr="00A5422A">
              <w:rPr>
                <w:rStyle w:val="fontstyle01"/>
              </w:rPr>
              <w:t xml:space="preserve"> (12/8/25)</w:t>
            </w:r>
            <w:r>
              <w:rPr>
                <w:rStyle w:val="fontstyle01"/>
              </w:rPr>
              <w:t>, Section II,</w:t>
            </w:r>
            <w:r w:rsidRPr="00A5422A">
              <w:rPr>
                <w:rStyle w:val="fontstyle01"/>
              </w:rPr>
              <w:t xml:space="preserve"> p. </w:t>
            </w:r>
            <w:r>
              <w:rPr>
                <w:rStyle w:val="fontstyle01"/>
              </w:rPr>
              <w:t>2.</w:t>
            </w:r>
          </w:p>
        </w:tc>
        <w:tc>
          <w:tcPr>
            <w:tcW w:w="4140" w:type="dxa"/>
          </w:tcPr>
          <w:p w:rsidR="0035523D" w:rsidP="0035523D" w:rsidRDefault="0035523D" w14:paraId="5B53D143" w14:textId="77777777">
            <w:pPr>
              <w:keepNext/>
              <w:rPr>
                <w:color w:val="000000"/>
              </w:rPr>
            </w:pPr>
            <w:r>
              <w:rPr>
                <w:color w:val="000000"/>
              </w:rPr>
              <w:t>The Commission agreed with UCAN.</w:t>
            </w:r>
          </w:p>
          <w:p w:rsidR="0035523D" w:rsidP="0035523D" w:rsidRDefault="0035523D" w14:paraId="398FE69D" w14:textId="77777777">
            <w:pPr>
              <w:keepNext/>
              <w:rPr>
                <w:color w:val="000000"/>
              </w:rPr>
            </w:pPr>
          </w:p>
          <w:p w:rsidRPr="006F643D" w:rsidR="0035523D" w:rsidP="0035523D" w:rsidRDefault="0035523D" w14:paraId="608ED566" w14:textId="77777777">
            <w:pPr>
              <w:keepNext/>
              <w:rPr>
                <w:color w:val="000000"/>
              </w:rPr>
            </w:pPr>
            <w:r>
              <w:rPr>
                <w:color w:val="000000"/>
              </w:rPr>
              <w:t>“</w:t>
            </w:r>
            <w:r w:rsidRPr="006F643D">
              <w:rPr>
                <w:color w:val="000000"/>
              </w:rPr>
              <w:t>While UCAN supports PG&amp;E’s request for a date-certain deadline for the fact sheet's</w:t>
            </w:r>
            <w:r>
              <w:rPr>
                <w:color w:val="000000"/>
              </w:rPr>
              <w:t xml:space="preserve"> </w:t>
            </w:r>
            <w:r w:rsidRPr="006F643D">
              <w:rPr>
                <w:color w:val="000000"/>
              </w:rPr>
              <w:t>completion, it opposes the recommendation that utilities review the fact sheet.</w:t>
            </w:r>
            <w:r>
              <w:rPr>
                <w:color w:val="000000"/>
              </w:rPr>
              <w:t xml:space="preserve"> [citation omitted]</w:t>
            </w:r>
            <w:r w:rsidRPr="006F643D">
              <w:rPr>
                <w:color w:val="000000"/>
              </w:rPr>
              <w:t xml:space="preserve"> According to UCAN, the Commission may determine what information the Gas Corporations must supply to gas customers.</w:t>
            </w:r>
            <w:r>
              <w:rPr>
                <w:color w:val="000000"/>
              </w:rPr>
              <w:t xml:space="preserve"> [citation omitted]</w:t>
            </w:r>
          </w:p>
          <w:p w:rsidR="0035523D" w:rsidP="0035523D" w:rsidRDefault="0035523D" w14:paraId="629D8504" w14:textId="77777777">
            <w:pPr>
              <w:keepNext/>
              <w:rPr>
                <w:color w:val="000000"/>
              </w:rPr>
            </w:pPr>
            <w:r w:rsidRPr="006F643D">
              <w:rPr>
                <w:color w:val="000000"/>
              </w:rPr>
              <w:t xml:space="preserve">We agree. While we can commit to completing the fact sheet by January 15, 2026, we will not provide it for utility or </w:t>
            </w:r>
            <w:r w:rsidRPr="006F643D">
              <w:rPr>
                <w:color w:val="000000"/>
              </w:rPr>
              <w:lastRenderedPageBreak/>
              <w:t>community partner review. The fact sheet is a Commission product.</w:t>
            </w:r>
            <w:r>
              <w:rPr>
                <w:color w:val="000000"/>
              </w:rPr>
              <w:t>”</w:t>
            </w:r>
          </w:p>
          <w:p w:rsidRPr="00874909" w:rsidR="00AF4F30" w:rsidP="007365EF" w:rsidRDefault="0035523D" w14:paraId="77859340" w14:textId="20E0EA6A">
            <w:pPr>
              <w:keepNext/>
              <w:rPr>
                <w:b/>
                <w:bCs/>
                <w:color w:val="000000"/>
              </w:rPr>
            </w:pPr>
            <w:r w:rsidRPr="00A97591">
              <w:rPr>
                <w:b/>
                <w:bCs/>
                <w:color w:val="000000"/>
              </w:rPr>
              <w:t xml:space="preserve">D.25-12-042 </w:t>
            </w:r>
            <w:proofErr w:type="gramStart"/>
            <w:r w:rsidRPr="00A97591">
              <w:rPr>
                <w:b/>
                <w:bCs/>
                <w:color w:val="000000"/>
              </w:rPr>
              <w:t>p.</w:t>
            </w:r>
            <w:proofErr w:type="gramEnd"/>
            <w:r w:rsidRPr="00A97591">
              <w:rPr>
                <w:b/>
                <w:bCs/>
                <w:color w:val="000000"/>
              </w:rPr>
              <w:t xml:space="preserve"> </w:t>
            </w:r>
            <w:r>
              <w:rPr>
                <w:b/>
                <w:bCs/>
                <w:color w:val="000000"/>
              </w:rPr>
              <w:t>53.</w:t>
            </w:r>
          </w:p>
        </w:tc>
        <w:tc>
          <w:tcPr>
            <w:tcW w:w="2137" w:type="dxa"/>
          </w:tcPr>
          <w:p w:rsidRPr="007F620E" w:rsidR="00AF4F30" w:rsidP="001759B7" w:rsidRDefault="00B3522E" w14:paraId="5A6F02F2" w14:textId="21930F40">
            <w:pPr>
              <w:rPr>
                <w:color w:val="000000"/>
              </w:rPr>
            </w:pPr>
            <w:r>
              <w:rPr>
                <w:color w:val="000000"/>
              </w:rPr>
              <w:lastRenderedPageBreak/>
              <w:t>Verified</w:t>
            </w:r>
          </w:p>
        </w:tc>
      </w:tr>
    </w:tbl>
    <w:p w:rsidRPr="007F620E" w:rsidR="00A92D0B" w:rsidP="00875F48" w:rsidRDefault="00A92D0B" w14:paraId="0D4BCD3A" w14:textId="77777777">
      <w:pPr>
        <w:numPr>
          <w:ilvl w:val="0"/>
          <w:numId w:val="8"/>
        </w:numPr>
        <w:spacing w:before="360" w:after="120"/>
        <w:rPr>
          <w:b/>
          <w:color w:val="000000"/>
        </w:rPr>
      </w:pPr>
      <w:r w:rsidRPr="007F620E">
        <w:rPr>
          <w:b/>
          <w:color w:val="000000"/>
        </w:rPr>
        <w:t xml:space="preserve">Duplication of Effort (§ 1801.3(f) </w:t>
      </w:r>
      <w:r w:rsidRPr="007F620E" w:rsidR="00F30DA8">
        <w:rPr>
          <w:b/>
          <w:color w:val="000000"/>
        </w:rPr>
        <w:t xml:space="preserve">and § </w:t>
      </w:r>
      <w:r w:rsidR="0022302F">
        <w:rPr>
          <w:b/>
          <w:color w:val="000000"/>
        </w:rPr>
        <w:t>1802.5)</w:t>
      </w:r>
      <w:r w:rsidR="00C02649">
        <w:rPr>
          <w:b/>
          <w:color w:val="000000"/>
        </w:rPr>
        <w:t>:</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6048"/>
        <w:gridCol w:w="1710"/>
        <w:gridCol w:w="1777"/>
      </w:tblGrid>
      <w:tr w:rsidRPr="007F620E" w:rsidR="00A92D0B" w:rsidTr="00A96A47" w14:paraId="76F3266C" w14:textId="77777777">
        <w:tc>
          <w:tcPr>
            <w:tcW w:w="6048" w:type="dxa"/>
            <w:shd w:val="clear" w:color="auto" w:fill="D9D9D9" w:themeFill="background1" w:themeFillShade="D9"/>
          </w:tcPr>
          <w:p w:rsidRPr="007F620E" w:rsidR="00A92D0B" w:rsidP="00073262" w:rsidRDefault="00A92D0B" w14:paraId="300CEDBC" w14:textId="77777777">
            <w:pPr>
              <w:keepNext/>
              <w:keepLines/>
              <w:rPr>
                <w:color w:val="000000"/>
              </w:rPr>
            </w:pPr>
          </w:p>
        </w:tc>
        <w:tc>
          <w:tcPr>
            <w:tcW w:w="1710" w:type="dxa"/>
            <w:tcBorders>
              <w:bottom w:val="single" w:color="auto" w:sz="4" w:space="0"/>
            </w:tcBorders>
            <w:shd w:val="clear" w:color="auto" w:fill="D9D9D9" w:themeFill="background1" w:themeFillShade="D9"/>
          </w:tcPr>
          <w:p w:rsidRPr="007F620E" w:rsidR="00A92D0B" w:rsidP="00073262" w:rsidRDefault="005A63D4" w14:paraId="7B091096" w14:textId="77777777">
            <w:pPr>
              <w:keepNext/>
              <w:keepLines/>
              <w:jc w:val="center"/>
              <w:rPr>
                <w:b/>
                <w:color w:val="000000"/>
              </w:rPr>
            </w:pPr>
            <w:r w:rsidRPr="007F620E">
              <w:rPr>
                <w:b/>
                <w:color w:val="000000"/>
              </w:rPr>
              <w:t>Interveno</w:t>
            </w:r>
            <w:r w:rsidRPr="007F620E" w:rsidR="00204E3A">
              <w:rPr>
                <w:b/>
                <w:color w:val="000000"/>
              </w:rPr>
              <w:t>r</w:t>
            </w:r>
            <w:r w:rsidRPr="007F620E">
              <w:rPr>
                <w:b/>
                <w:color w:val="000000"/>
              </w:rPr>
              <w:t xml:space="preserve">’s </w:t>
            </w:r>
            <w:r w:rsidRPr="007F620E" w:rsidR="00D075B1">
              <w:rPr>
                <w:b/>
                <w:color w:val="000000"/>
              </w:rPr>
              <w:t>Assertion</w:t>
            </w:r>
          </w:p>
        </w:tc>
        <w:tc>
          <w:tcPr>
            <w:tcW w:w="1777" w:type="dxa"/>
            <w:shd w:val="clear" w:color="auto" w:fill="D9D9D9" w:themeFill="background1" w:themeFillShade="D9"/>
          </w:tcPr>
          <w:p w:rsidRPr="007F620E" w:rsidR="00A92D0B" w:rsidP="00073262" w:rsidRDefault="00A92D0B" w14:paraId="25CE5081" w14:textId="77777777">
            <w:pPr>
              <w:keepNext/>
              <w:keepLines/>
              <w:jc w:val="center"/>
              <w:rPr>
                <w:b/>
                <w:color w:val="000000"/>
              </w:rPr>
            </w:pPr>
            <w:r w:rsidRPr="007F620E">
              <w:rPr>
                <w:b/>
                <w:color w:val="000000"/>
              </w:rPr>
              <w:t xml:space="preserve">CPUC </w:t>
            </w:r>
            <w:r w:rsidRPr="007F620E" w:rsidR="00D075B1">
              <w:rPr>
                <w:b/>
                <w:color w:val="000000"/>
              </w:rPr>
              <w:t>Discussion</w:t>
            </w:r>
          </w:p>
        </w:tc>
      </w:tr>
      <w:tr w:rsidRPr="007F620E" w:rsidR="00A92D0B" w:rsidTr="00A96A47" w14:paraId="24A12BE1" w14:textId="77777777">
        <w:tc>
          <w:tcPr>
            <w:tcW w:w="6048" w:type="dxa"/>
          </w:tcPr>
          <w:p w:rsidRPr="007F620E" w:rsidR="00A92D0B" w:rsidP="00073262" w:rsidRDefault="00A92D0B" w14:paraId="6915FAF6" w14:textId="7FA2CFB3">
            <w:pPr>
              <w:keepLines/>
              <w:ind w:left="360" w:hanging="360"/>
              <w:rPr>
                <w:b/>
                <w:color w:val="000000"/>
              </w:rPr>
            </w:pPr>
            <w:r w:rsidRPr="007F620E">
              <w:rPr>
                <w:b/>
                <w:color w:val="000000"/>
              </w:rPr>
              <w:t>a.</w:t>
            </w:r>
            <w:r w:rsidRPr="007F620E">
              <w:rPr>
                <w:b/>
                <w:color w:val="000000"/>
              </w:rPr>
              <w:tab/>
            </w:r>
            <w:r w:rsidRPr="007F620E">
              <w:rPr>
                <w:b/>
              </w:rPr>
              <w:t xml:space="preserve">Was </w:t>
            </w:r>
            <w:r w:rsidRPr="009E48E4">
              <w:rPr>
                <w:b/>
              </w:rPr>
              <w:t xml:space="preserve">the </w:t>
            </w:r>
            <w:r w:rsidRPr="009E48E4" w:rsidR="009E48E4">
              <w:rPr>
                <w:b/>
                <w:color w:val="000000"/>
                <w:sz w:val="22"/>
                <w:szCs w:val="22"/>
              </w:rPr>
              <w:t>Public Advocate</w:t>
            </w:r>
            <w:r w:rsidR="00621A7C">
              <w:rPr>
                <w:b/>
                <w:color w:val="000000"/>
                <w:sz w:val="22"/>
                <w:szCs w:val="22"/>
              </w:rPr>
              <w:t>’</w:t>
            </w:r>
            <w:r w:rsidRPr="009E48E4" w:rsidR="009E48E4">
              <w:rPr>
                <w:b/>
                <w:color w:val="000000"/>
                <w:sz w:val="22"/>
                <w:szCs w:val="22"/>
              </w:rPr>
              <w:t>s Office of the Public Utilities Commission</w:t>
            </w:r>
            <w:r w:rsidRPr="009E48E4" w:rsidR="009E48E4">
              <w:rPr>
                <w:b/>
              </w:rPr>
              <w:t xml:space="preserve"> </w:t>
            </w:r>
            <w:r w:rsidRPr="00B55D78">
              <w:rPr>
                <w:b/>
                <w:color w:val="000000"/>
                <w:sz w:val="22"/>
                <w:szCs w:val="22"/>
              </w:rPr>
              <w:t>(</w:t>
            </w:r>
            <w:r w:rsidRPr="00B55D78" w:rsidR="00B55D78">
              <w:rPr>
                <w:b/>
                <w:color w:val="000000"/>
                <w:sz w:val="22"/>
                <w:szCs w:val="22"/>
              </w:rPr>
              <w:t>Cal Advocates</w:t>
            </w:r>
            <w:r w:rsidRPr="007F620E">
              <w:rPr>
                <w:b/>
              </w:rPr>
              <w:t>) a party to the proceeding</w:t>
            </w:r>
            <w:r w:rsidRPr="007F620E">
              <w:rPr>
                <w:b/>
                <w:color w:val="000000"/>
              </w:rPr>
              <w:t>?</w:t>
            </w:r>
          </w:p>
        </w:tc>
        <w:tc>
          <w:tcPr>
            <w:tcW w:w="1710" w:type="dxa"/>
          </w:tcPr>
          <w:p w:rsidRPr="00E25078" w:rsidR="00A92D0B" w:rsidP="00073262" w:rsidRDefault="000F795E" w14:paraId="0B49A7C8" w14:textId="1BEE8464">
            <w:pPr>
              <w:keepNext/>
              <w:keepLines/>
              <w:rPr>
                <w:color w:val="000000"/>
              </w:rPr>
            </w:pPr>
            <w:r>
              <w:rPr>
                <w:color w:val="000000"/>
              </w:rPr>
              <w:t>Yes</w:t>
            </w:r>
          </w:p>
        </w:tc>
        <w:tc>
          <w:tcPr>
            <w:tcW w:w="1777" w:type="dxa"/>
          </w:tcPr>
          <w:p w:rsidRPr="00E25078" w:rsidR="00CD7F66" w:rsidP="00073262" w:rsidRDefault="00CD7F66" w14:paraId="23B6532A" w14:textId="5CFC0DB9">
            <w:pPr>
              <w:keepNext/>
              <w:keepLines/>
              <w:rPr>
                <w:color w:val="000000"/>
              </w:rPr>
            </w:pPr>
            <w:r>
              <w:rPr>
                <w:color w:val="000000"/>
              </w:rPr>
              <w:t>Verified</w:t>
            </w:r>
          </w:p>
        </w:tc>
      </w:tr>
      <w:tr w:rsidRPr="007F620E" w:rsidR="00A92D0B" w:rsidTr="00A96A47" w14:paraId="3317BD71" w14:textId="77777777">
        <w:tc>
          <w:tcPr>
            <w:tcW w:w="6048" w:type="dxa"/>
          </w:tcPr>
          <w:p w:rsidRPr="007F620E" w:rsidR="00A92D0B" w:rsidP="00073262" w:rsidRDefault="00A92D0B" w14:paraId="561D245D" w14:textId="77777777">
            <w:pPr>
              <w:tabs>
                <w:tab w:val="left" w:pos="360"/>
              </w:tabs>
              <w:ind w:left="360" w:hanging="360"/>
              <w:rPr>
                <w:b/>
                <w:color w:val="000000"/>
              </w:rPr>
            </w:pPr>
            <w:r w:rsidRPr="007F620E">
              <w:rPr>
                <w:b/>
                <w:color w:val="000000"/>
              </w:rPr>
              <w:t>b.</w:t>
            </w:r>
            <w:r w:rsidRPr="007F620E">
              <w:rPr>
                <w:b/>
                <w:color w:val="000000"/>
              </w:rPr>
              <w:tab/>
              <w:t xml:space="preserve">Were there other parties to </w:t>
            </w:r>
            <w:proofErr w:type="gramStart"/>
            <w:r w:rsidRPr="007F620E">
              <w:rPr>
                <w:b/>
                <w:color w:val="000000"/>
              </w:rPr>
              <w:t>the proceeding</w:t>
            </w:r>
            <w:proofErr w:type="gramEnd"/>
            <w:r w:rsidRPr="007F620E">
              <w:rPr>
                <w:b/>
                <w:color w:val="000000"/>
              </w:rPr>
              <w:t xml:space="preserve"> with positions </w:t>
            </w:r>
            <w:proofErr w:type="gramStart"/>
            <w:r w:rsidRPr="007F620E">
              <w:rPr>
                <w:b/>
                <w:color w:val="000000"/>
              </w:rPr>
              <w:t>similar to</w:t>
            </w:r>
            <w:proofErr w:type="gramEnd"/>
            <w:r w:rsidRPr="007F620E">
              <w:rPr>
                <w:b/>
                <w:color w:val="000000"/>
              </w:rPr>
              <w:t xml:space="preserve"> yours? </w:t>
            </w:r>
          </w:p>
        </w:tc>
        <w:tc>
          <w:tcPr>
            <w:tcW w:w="1710" w:type="dxa"/>
          </w:tcPr>
          <w:p w:rsidRPr="00E25078" w:rsidR="00A92D0B" w:rsidP="00073262" w:rsidRDefault="0089358B" w14:paraId="3708E485" w14:textId="6C4FB9B1">
            <w:pPr>
              <w:rPr>
                <w:color w:val="000000"/>
              </w:rPr>
            </w:pPr>
            <w:r>
              <w:rPr>
                <w:color w:val="000000"/>
              </w:rPr>
              <w:t>Yes</w:t>
            </w:r>
          </w:p>
        </w:tc>
        <w:tc>
          <w:tcPr>
            <w:tcW w:w="1777" w:type="dxa"/>
          </w:tcPr>
          <w:p w:rsidRPr="00E25078" w:rsidR="00A92D0B" w:rsidP="00073262" w:rsidRDefault="00CD7F66" w14:paraId="6B3388E6" w14:textId="41268216">
            <w:pPr>
              <w:rPr>
                <w:color w:val="000000"/>
              </w:rPr>
            </w:pPr>
            <w:r>
              <w:rPr>
                <w:color w:val="000000"/>
              </w:rPr>
              <w:t>Verified</w:t>
            </w:r>
          </w:p>
        </w:tc>
      </w:tr>
      <w:tr w:rsidRPr="007F620E" w:rsidR="00A92D0B" w:rsidTr="00A96A47" w14:paraId="0A51B7D4" w14:textId="77777777">
        <w:tc>
          <w:tcPr>
            <w:tcW w:w="7758" w:type="dxa"/>
            <w:gridSpan w:val="2"/>
          </w:tcPr>
          <w:p w:rsidRPr="00E25078" w:rsidR="00A92D0B" w:rsidP="00073262" w:rsidRDefault="00A92D0B" w14:paraId="30CB6275" w14:textId="7D63B4F2">
            <w:pPr>
              <w:ind w:left="360" w:hanging="360"/>
              <w:rPr>
                <w:color w:val="000000"/>
              </w:rPr>
            </w:pPr>
            <w:proofErr w:type="gramStart"/>
            <w:r w:rsidRPr="00E25078">
              <w:rPr>
                <w:b/>
                <w:color w:val="000000"/>
              </w:rPr>
              <w:t>c.</w:t>
            </w:r>
            <w:r w:rsidRPr="00E25078">
              <w:rPr>
                <w:b/>
                <w:color w:val="000000"/>
              </w:rPr>
              <w:tab/>
              <w:t>If</w:t>
            </w:r>
            <w:proofErr w:type="gramEnd"/>
            <w:r w:rsidRPr="00E25078">
              <w:rPr>
                <w:b/>
                <w:color w:val="000000"/>
              </w:rPr>
              <w:t xml:space="preserve"> so, provide name of other parties:</w:t>
            </w:r>
            <w:r w:rsidRPr="00E25078" w:rsidR="00E25078">
              <w:rPr>
                <w:color w:val="000000"/>
              </w:rPr>
              <w:t xml:space="preserve"> </w:t>
            </w:r>
          </w:p>
          <w:p w:rsidRPr="00E25078" w:rsidR="00A92D0B" w:rsidP="00EF230F" w:rsidRDefault="00D25506" w14:paraId="0919176B" w14:textId="50AA8013">
            <w:pPr>
              <w:ind w:left="360" w:hanging="360"/>
              <w:rPr>
                <w:color w:val="000000"/>
              </w:rPr>
            </w:pPr>
            <w:r>
              <w:rPr>
                <w:color w:val="000000"/>
              </w:rPr>
              <w:t>TURN</w:t>
            </w:r>
            <w:r w:rsidR="00561E67">
              <w:rPr>
                <w:color w:val="000000"/>
              </w:rPr>
              <w:t>, Sierra Club, NRDC</w:t>
            </w:r>
          </w:p>
        </w:tc>
        <w:tc>
          <w:tcPr>
            <w:tcW w:w="1777" w:type="dxa"/>
          </w:tcPr>
          <w:p w:rsidRPr="00E25078" w:rsidR="00A92D0B" w:rsidP="00073262" w:rsidRDefault="00CD7F66" w14:paraId="22A40B49" w14:textId="7CAE9756">
            <w:pPr>
              <w:rPr>
                <w:color w:val="000000"/>
              </w:rPr>
            </w:pPr>
            <w:r>
              <w:rPr>
                <w:color w:val="000000"/>
              </w:rPr>
              <w:t>Noted</w:t>
            </w:r>
          </w:p>
        </w:tc>
      </w:tr>
      <w:tr w:rsidRPr="007F620E" w:rsidR="00A92D0B" w:rsidTr="00A96A47" w14:paraId="744830F5" w14:textId="77777777">
        <w:tc>
          <w:tcPr>
            <w:tcW w:w="7758" w:type="dxa"/>
            <w:gridSpan w:val="2"/>
          </w:tcPr>
          <w:p w:rsidRPr="00E25078" w:rsidR="00A92D0B" w:rsidP="00073262" w:rsidRDefault="00A92D0B" w14:paraId="7C05FE5A" w14:textId="7521972E">
            <w:pPr>
              <w:tabs>
                <w:tab w:val="left" w:pos="360"/>
              </w:tabs>
              <w:ind w:left="360" w:hanging="360"/>
              <w:rPr>
                <w:color w:val="000000"/>
              </w:rPr>
            </w:pPr>
            <w:r w:rsidRPr="00E25078">
              <w:rPr>
                <w:b/>
                <w:color w:val="000000"/>
              </w:rPr>
              <w:t>d.</w:t>
            </w:r>
            <w:r w:rsidRPr="00E25078">
              <w:rPr>
                <w:b/>
                <w:color w:val="000000"/>
              </w:rPr>
              <w:tab/>
            </w:r>
            <w:r w:rsidRPr="00E25078" w:rsidR="00D075B1">
              <w:rPr>
                <w:b/>
                <w:color w:val="000000"/>
              </w:rPr>
              <w:t xml:space="preserve">Intervenor’s </w:t>
            </w:r>
            <w:r w:rsidRPr="00E25078" w:rsidR="00A319DE">
              <w:rPr>
                <w:b/>
                <w:color w:val="000000"/>
              </w:rPr>
              <w:t>c</w:t>
            </w:r>
            <w:r w:rsidRPr="00E25078" w:rsidR="00D075B1">
              <w:rPr>
                <w:b/>
                <w:color w:val="000000"/>
              </w:rPr>
              <w:t xml:space="preserve">laim of </w:t>
            </w:r>
            <w:r w:rsidRPr="00E25078" w:rsidR="00A319DE">
              <w:rPr>
                <w:b/>
                <w:color w:val="000000"/>
              </w:rPr>
              <w:t>n</w:t>
            </w:r>
            <w:r w:rsidRPr="00E25078" w:rsidR="00D075B1">
              <w:rPr>
                <w:b/>
                <w:color w:val="000000"/>
              </w:rPr>
              <w:t>on-</w:t>
            </w:r>
            <w:r w:rsidRPr="00E25078" w:rsidR="00A319DE">
              <w:rPr>
                <w:b/>
                <w:color w:val="000000"/>
              </w:rPr>
              <w:t>d</w:t>
            </w:r>
            <w:r w:rsidRPr="00E25078" w:rsidR="00D075B1">
              <w:rPr>
                <w:b/>
                <w:color w:val="000000"/>
              </w:rPr>
              <w:t>uplication:</w:t>
            </w:r>
            <w:r w:rsidRPr="00E25078" w:rsidR="00E25078">
              <w:rPr>
                <w:color w:val="000000"/>
              </w:rPr>
              <w:t xml:space="preserve"> </w:t>
            </w:r>
          </w:p>
          <w:p w:rsidR="00BD3A81" w:rsidP="005745DC" w:rsidRDefault="00BD3A81" w14:paraId="4D3C0B56" w14:textId="77777777">
            <w:pPr>
              <w:widowControl w:val="0"/>
              <w:tabs>
                <w:tab w:val="left" w:pos="360"/>
              </w:tabs>
              <w:rPr>
                <w:color w:val="000000"/>
              </w:rPr>
            </w:pPr>
          </w:p>
          <w:p w:rsidR="00A20AE5" w:rsidP="00A70EB2" w:rsidRDefault="005745DC" w14:paraId="54E5C497" w14:textId="1FBA0F42">
            <w:pPr>
              <w:widowControl w:val="0"/>
              <w:tabs>
                <w:tab w:val="left" w:pos="360"/>
              </w:tabs>
            </w:pPr>
            <w:r>
              <w:rPr>
                <w:color w:val="000000"/>
              </w:rPr>
              <w:t>UCAN is the only</w:t>
            </w:r>
            <w:r w:rsidR="00835444">
              <w:rPr>
                <w:color w:val="000000"/>
              </w:rPr>
              <w:t xml:space="preserve"> </w:t>
            </w:r>
            <w:r>
              <w:rPr>
                <w:color w:val="000000"/>
              </w:rPr>
              <w:t>consumer advocate</w:t>
            </w:r>
            <w:r w:rsidR="00A3290A">
              <w:rPr>
                <w:color w:val="000000"/>
              </w:rPr>
              <w:t xml:space="preserve"> </w:t>
            </w:r>
            <w:r w:rsidR="00C67F78">
              <w:rPr>
                <w:color w:val="000000"/>
              </w:rPr>
              <w:t xml:space="preserve">representing </w:t>
            </w:r>
            <w:r w:rsidR="00DD1E84">
              <w:rPr>
                <w:color w:val="000000"/>
              </w:rPr>
              <w:t xml:space="preserve">the interests of </w:t>
            </w:r>
            <w:r w:rsidR="00C67F78">
              <w:rPr>
                <w:color w:val="000000"/>
              </w:rPr>
              <w:t>San Diego</w:t>
            </w:r>
            <w:r w:rsidR="00DD1E84">
              <w:rPr>
                <w:color w:val="000000"/>
              </w:rPr>
              <w:t xml:space="preserve"> Gas and Electric</w:t>
            </w:r>
            <w:r w:rsidR="00C67F78">
              <w:rPr>
                <w:color w:val="000000"/>
              </w:rPr>
              <w:t xml:space="preserve"> residential ratepayers </w:t>
            </w:r>
            <w:r w:rsidR="00A3290A">
              <w:rPr>
                <w:color w:val="000000"/>
              </w:rPr>
              <w:t xml:space="preserve">that </w:t>
            </w:r>
            <w:r w:rsidR="00567BF3">
              <w:rPr>
                <w:color w:val="000000"/>
              </w:rPr>
              <w:t xml:space="preserve">provided comments to the </w:t>
            </w:r>
            <w:r w:rsidR="00301652">
              <w:rPr>
                <w:color w:val="000000"/>
              </w:rPr>
              <w:t>C</w:t>
            </w:r>
            <w:r w:rsidR="00567BF3">
              <w:rPr>
                <w:color w:val="000000"/>
              </w:rPr>
              <w:t xml:space="preserve">ommission on the </w:t>
            </w:r>
            <w:r w:rsidR="00FD6755">
              <w:rPr>
                <w:color w:val="000000"/>
              </w:rPr>
              <w:t xml:space="preserve">memorandum account </w:t>
            </w:r>
            <w:r w:rsidR="00567BF3">
              <w:rPr>
                <w:color w:val="000000"/>
              </w:rPr>
              <w:t xml:space="preserve">issue covered in this </w:t>
            </w:r>
            <w:r w:rsidR="00DD1E84">
              <w:rPr>
                <w:color w:val="000000"/>
              </w:rPr>
              <w:t>compensation request</w:t>
            </w:r>
            <w:r>
              <w:rPr>
                <w:color w:val="000000"/>
              </w:rPr>
              <w:t xml:space="preserve"> (the other intervenors </w:t>
            </w:r>
            <w:r w:rsidR="001D5250">
              <w:rPr>
                <w:color w:val="000000"/>
              </w:rPr>
              <w:t>are in</w:t>
            </w:r>
            <w:r>
              <w:rPr>
                <w:color w:val="000000"/>
              </w:rPr>
              <w:t xml:space="preserve"> the Bay Area). In this proceeding UCAN has made several unique contributions</w:t>
            </w:r>
            <w:r w:rsidR="00961541">
              <w:rPr>
                <w:color w:val="000000"/>
              </w:rPr>
              <w:t xml:space="preserve">. </w:t>
            </w:r>
            <w:r w:rsidR="00C55888">
              <w:rPr>
                <w:color w:val="000000"/>
              </w:rPr>
              <w:t>For example</w:t>
            </w:r>
            <w:r w:rsidR="00C7537C">
              <w:rPr>
                <w:color w:val="000000"/>
              </w:rPr>
              <w:t>,</w:t>
            </w:r>
            <w:r w:rsidR="00C55888">
              <w:rPr>
                <w:color w:val="000000"/>
              </w:rPr>
              <w:t xml:space="preserve"> </w:t>
            </w:r>
            <w:r w:rsidR="00A24137">
              <w:rPr>
                <w:color w:val="000000"/>
              </w:rPr>
              <w:t xml:space="preserve">regarding information on this decision, UCAN was the only party to reference cost and communication standards </w:t>
            </w:r>
            <w:r w:rsidR="005542EF">
              <w:rPr>
                <w:color w:val="000000"/>
              </w:rPr>
              <w:t xml:space="preserve">established in the Legislature’s </w:t>
            </w:r>
            <w:r w:rsidRPr="005542EF" w:rsidR="005542EF">
              <w:rPr>
                <w:color w:val="000000"/>
              </w:rPr>
              <w:t>Ratepayer Protection Act of 2025</w:t>
            </w:r>
            <w:r w:rsidR="005542EF">
              <w:rPr>
                <w:color w:val="000000"/>
              </w:rPr>
              <w:t xml:space="preserve">. With that as a basis, UCAN made several arguments </w:t>
            </w:r>
            <w:r w:rsidR="00540858">
              <w:rPr>
                <w:color w:val="000000"/>
              </w:rPr>
              <w:t>r</w:t>
            </w:r>
            <w:r w:rsidR="00C41E12">
              <w:rPr>
                <w:color w:val="000000"/>
              </w:rPr>
              <w:t xml:space="preserve">egarding customer communications. </w:t>
            </w:r>
            <w:r w:rsidR="0046392A">
              <w:rPr>
                <w:color w:val="000000"/>
              </w:rPr>
              <w:t>S</w:t>
            </w:r>
            <w:r w:rsidR="00C41E12">
              <w:rPr>
                <w:color w:val="000000"/>
              </w:rPr>
              <w:t xml:space="preserve">everal of </w:t>
            </w:r>
            <w:r w:rsidR="00AA63FA">
              <w:rPr>
                <w:color w:val="000000"/>
              </w:rPr>
              <w:t xml:space="preserve">UCAN’s </w:t>
            </w:r>
            <w:r w:rsidR="00C41E12">
              <w:rPr>
                <w:color w:val="000000"/>
              </w:rPr>
              <w:t>recommendations</w:t>
            </w:r>
            <w:r w:rsidR="0046392A">
              <w:rPr>
                <w:color w:val="000000"/>
              </w:rPr>
              <w:t xml:space="preserve"> were incorporated</w:t>
            </w:r>
            <w:r w:rsidR="00C41E12">
              <w:rPr>
                <w:color w:val="000000"/>
              </w:rPr>
              <w:t xml:space="preserve"> into the final decision. </w:t>
            </w:r>
            <w:r w:rsidR="00221719">
              <w:rPr>
                <w:color w:val="000000"/>
              </w:rPr>
              <w:t>UCAN also provided the Commission with a uni</w:t>
            </w:r>
            <w:r w:rsidR="00BB559C">
              <w:rPr>
                <w:color w:val="000000"/>
              </w:rPr>
              <w:t xml:space="preserve">que analysis of the decarbonization zones (UCAN comments </w:t>
            </w:r>
            <w:r w:rsidRPr="00BB559C" w:rsidR="00BB559C">
              <w:rPr>
                <w:color w:val="000000"/>
              </w:rPr>
              <w:t>on 12/3/25, Fig</w:t>
            </w:r>
            <w:r w:rsidR="00BB559C">
              <w:rPr>
                <w:color w:val="000000"/>
              </w:rPr>
              <w:t xml:space="preserve"> 1, p. 4)</w:t>
            </w:r>
            <w:r w:rsidR="00AA63FA">
              <w:rPr>
                <w:color w:val="000000"/>
              </w:rPr>
              <w:t>.</w:t>
            </w:r>
          </w:p>
          <w:p w:rsidRPr="00A70EB2" w:rsidR="00A70EB2" w:rsidP="00A70EB2" w:rsidRDefault="00A70EB2" w14:paraId="363AD68B" w14:textId="77777777">
            <w:pPr>
              <w:widowControl w:val="0"/>
              <w:tabs>
                <w:tab w:val="left" w:pos="360"/>
              </w:tabs>
            </w:pPr>
          </w:p>
          <w:p w:rsidRPr="00A70EB2" w:rsidR="00A40DC3" w:rsidP="00A70EB2" w:rsidRDefault="007365EF" w14:paraId="3228BB07" w14:textId="6670C247">
            <w:pPr>
              <w:ind w:hanging="18"/>
            </w:pPr>
            <w:r w:rsidRPr="00E841E4">
              <w:t>UCAN was able to provide a unique perspective and evidence that added to the record. UCAN’s work aided the Commission’s analyses and discussions in reaching its decision. UCAN urges the Commission to find any duplication of effort minor and therefore reasonable.</w:t>
            </w:r>
            <w:r>
              <w:t xml:space="preserve"> </w:t>
            </w:r>
            <w:r w:rsidRPr="00084730" w:rsidR="00084730">
              <w:t xml:space="preserve">The Commission should find that UCAN’s participation, to the extent duplication occurred, </w:t>
            </w:r>
            <w:r w:rsidR="00E841E4">
              <w:t>s</w:t>
            </w:r>
            <w:r w:rsidRPr="00084730" w:rsidR="00084730">
              <w:t>erved to supplement, complement, or contribute to the showing of the other intervenor. And consistent with such a finding, the Commission should determine that UCAN’s work is compensable consistent with the conditions set forth in Section 1802.5.</w:t>
            </w:r>
            <w:r>
              <w:t xml:space="preserve"> </w:t>
            </w:r>
          </w:p>
        </w:tc>
        <w:tc>
          <w:tcPr>
            <w:tcW w:w="1777" w:type="dxa"/>
          </w:tcPr>
          <w:p w:rsidRPr="00E25078" w:rsidR="00A92D0B" w:rsidP="00073262" w:rsidRDefault="00CD7F66" w14:paraId="5F9BBA55" w14:textId="27F62856">
            <w:pPr>
              <w:tabs>
                <w:tab w:val="left" w:pos="360"/>
              </w:tabs>
              <w:ind w:left="360" w:hanging="360"/>
              <w:rPr>
                <w:color w:val="000000"/>
              </w:rPr>
            </w:pPr>
            <w:r>
              <w:rPr>
                <w:color w:val="000000"/>
              </w:rPr>
              <w:t>Noted</w:t>
            </w:r>
          </w:p>
        </w:tc>
      </w:tr>
    </w:tbl>
    <w:p w:rsidRPr="007F620E" w:rsidR="00B312DA" w:rsidP="00875F48" w:rsidRDefault="00A92D0B" w14:paraId="175C3F89" w14:textId="4835545D">
      <w:pPr>
        <w:keepNext/>
        <w:tabs>
          <w:tab w:val="left" w:pos="1260"/>
        </w:tabs>
        <w:spacing w:before="360"/>
        <w:ind w:left="1267" w:hanging="1267"/>
        <w:jc w:val="center"/>
        <w:rPr>
          <w:b/>
          <w:color w:val="000000"/>
        </w:rPr>
      </w:pPr>
      <w:r w:rsidRPr="007F620E">
        <w:rPr>
          <w:b/>
          <w:color w:val="000000"/>
        </w:rPr>
        <w:lastRenderedPageBreak/>
        <w:t>PART III</w:t>
      </w:r>
      <w:proofErr w:type="gramStart"/>
      <w:r w:rsidRPr="007F620E">
        <w:rPr>
          <w:b/>
          <w:color w:val="000000"/>
        </w:rPr>
        <w:t>:</w:t>
      </w:r>
      <w:r w:rsidR="00D1778A">
        <w:rPr>
          <w:b/>
          <w:color w:val="000000"/>
        </w:rPr>
        <w:t xml:space="preserve">  </w:t>
      </w:r>
      <w:r w:rsidRPr="007F620E">
        <w:rPr>
          <w:b/>
          <w:color w:val="000000"/>
        </w:rPr>
        <w:t>REASONABLENESS</w:t>
      </w:r>
      <w:proofErr w:type="gramEnd"/>
      <w:r w:rsidRPr="007F620E">
        <w:rPr>
          <w:b/>
          <w:color w:val="000000"/>
        </w:rPr>
        <w:t xml:space="preserve"> OF REQUESTED COMPENSATION</w:t>
      </w:r>
    </w:p>
    <w:p w:rsidRPr="007F620E" w:rsidR="00A92D0B" w:rsidP="00875F48" w:rsidRDefault="00A92D0B" w14:paraId="6F74DAE2" w14:textId="77777777">
      <w:pPr>
        <w:keepNext/>
        <w:numPr>
          <w:ilvl w:val="0"/>
          <w:numId w:val="9"/>
        </w:numPr>
        <w:spacing w:before="120" w:after="120"/>
        <w:rPr>
          <w:b/>
          <w:color w:val="000000"/>
        </w:rPr>
      </w:pPr>
      <w:r w:rsidRPr="007F620E">
        <w:rPr>
          <w:b/>
          <w:color w:val="000000"/>
        </w:rPr>
        <w:t xml:space="preserve">General Claim of Reasonableness </w:t>
      </w:r>
      <w:r w:rsidRPr="007F620E" w:rsidR="00F30DA8">
        <w:rPr>
          <w:b/>
          <w:color w:val="000000"/>
        </w:rPr>
        <w:t xml:space="preserve">(§ </w:t>
      </w:r>
      <w:r w:rsidRPr="007F620E">
        <w:rPr>
          <w:b/>
          <w:color w:val="000000"/>
        </w:rPr>
        <w:t xml:space="preserve">1801 </w:t>
      </w:r>
      <w:r w:rsidRPr="007F620E" w:rsidR="00F30DA8">
        <w:rPr>
          <w:b/>
          <w:color w:val="000000"/>
        </w:rPr>
        <w:t>and §</w:t>
      </w:r>
      <w:r w:rsidR="0022302F">
        <w:rPr>
          <w:b/>
          <w:color w:val="000000"/>
        </w:rPr>
        <w:t xml:space="preserve"> 1806)</w:t>
      </w:r>
      <w:r w:rsidR="00C02649">
        <w:rPr>
          <w:b/>
          <w:color w:val="000000"/>
        </w:rPr>
        <w:t>:</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7488"/>
        <w:gridCol w:w="2047"/>
      </w:tblGrid>
      <w:tr w:rsidRPr="007F620E" w:rsidR="00FE3BAE" w:rsidTr="00A96A47" w14:paraId="4078AC87" w14:textId="77777777">
        <w:trPr>
          <w:tblHeader/>
        </w:trPr>
        <w:tc>
          <w:tcPr>
            <w:tcW w:w="7488" w:type="dxa"/>
            <w:tcBorders>
              <w:bottom w:val="single" w:color="auto" w:sz="4" w:space="0"/>
            </w:tcBorders>
            <w:shd w:val="clear" w:color="auto" w:fill="D9D9D9" w:themeFill="background1" w:themeFillShade="D9"/>
          </w:tcPr>
          <w:p w:rsidRPr="007F620E" w:rsidR="00FE3BAE" w:rsidP="00EC6387" w:rsidRDefault="00FE3BAE" w14:paraId="70FDF5DA" w14:textId="77777777">
            <w:pPr>
              <w:rPr>
                <w:b/>
                <w:color w:val="000000"/>
              </w:rPr>
            </w:pPr>
          </w:p>
        </w:tc>
        <w:tc>
          <w:tcPr>
            <w:tcW w:w="2047" w:type="dxa"/>
            <w:shd w:val="clear" w:color="auto" w:fill="D9D9D9" w:themeFill="background1" w:themeFillShade="D9"/>
          </w:tcPr>
          <w:p w:rsidRPr="00FE3BAE" w:rsidR="00FE3BAE" w:rsidP="00EC6387" w:rsidRDefault="00FE3BAE" w14:paraId="59CD9FCF" w14:textId="77777777">
            <w:pPr>
              <w:rPr>
                <w:color w:val="000000"/>
              </w:rPr>
            </w:pPr>
            <w:r w:rsidRPr="007F620E">
              <w:rPr>
                <w:b/>
                <w:color w:val="000000"/>
              </w:rPr>
              <w:t>CPUC Discussion</w:t>
            </w:r>
          </w:p>
        </w:tc>
      </w:tr>
      <w:tr w:rsidRPr="007F620E" w:rsidR="00FE3BAE" w:rsidTr="00A96A47" w14:paraId="5708510E" w14:textId="77777777">
        <w:tc>
          <w:tcPr>
            <w:tcW w:w="7488" w:type="dxa"/>
            <w:tcBorders>
              <w:bottom w:val="single" w:color="auto" w:sz="4" w:space="0"/>
            </w:tcBorders>
          </w:tcPr>
          <w:p w:rsidRPr="00E25078" w:rsidR="00FE3BAE" w:rsidP="00EC6387" w:rsidRDefault="00FE3BAE" w14:paraId="707F9932" w14:textId="24B1B5E0">
            <w:pPr>
              <w:rPr>
                <w:color w:val="000000"/>
              </w:rPr>
            </w:pPr>
            <w:r w:rsidRPr="007F620E">
              <w:rPr>
                <w:b/>
                <w:color w:val="000000"/>
              </w:rPr>
              <w:t>a. Intervenor’s claim of cost reasonableness:</w:t>
            </w:r>
            <w:r w:rsidRPr="00E25078" w:rsidR="00E25078">
              <w:rPr>
                <w:color w:val="000000"/>
              </w:rPr>
              <w:t xml:space="preserve"> </w:t>
            </w:r>
          </w:p>
          <w:p w:rsidRPr="003D4455" w:rsidR="00FE3BAE" w:rsidP="00426ED8" w:rsidRDefault="003F0677" w14:paraId="2B1A1242" w14:textId="4E11C091">
            <w:pPr>
              <w:rPr>
                <w:color w:val="000000"/>
              </w:rPr>
            </w:pPr>
            <w:r>
              <w:rPr>
                <w:color w:val="000000"/>
              </w:rPr>
              <w:t>UCAN used a single attorney and a single expert in</w:t>
            </w:r>
            <w:r w:rsidR="008A569C">
              <w:rPr>
                <w:color w:val="000000"/>
              </w:rPr>
              <w:t xml:space="preserve"> this proceeding. </w:t>
            </w:r>
            <w:r>
              <w:rPr>
                <w:color w:val="000000"/>
              </w:rPr>
              <w:t>I</w:t>
            </w:r>
            <w:r w:rsidR="00C00CF9">
              <w:rPr>
                <w:color w:val="000000"/>
              </w:rPr>
              <w:t xml:space="preserve">n doing so, </w:t>
            </w:r>
            <w:r>
              <w:rPr>
                <w:color w:val="000000"/>
              </w:rPr>
              <w:t>UCAN</w:t>
            </w:r>
            <w:r w:rsidR="00183748">
              <w:rPr>
                <w:color w:val="000000"/>
              </w:rPr>
              <w:t xml:space="preserve"> was able to </w:t>
            </w:r>
            <w:r w:rsidR="00E34E4F">
              <w:rPr>
                <w:color w:val="000000"/>
              </w:rPr>
              <w:t>minimize</w:t>
            </w:r>
            <w:r w:rsidR="0099122F">
              <w:rPr>
                <w:color w:val="000000"/>
              </w:rPr>
              <w:t xml:space="preserve"> </w:t>
            </w:r>
            <w:r w:rsidR="00E34E4F">
              <w:rPr>
                <w:color w:val="000000"/>
              </w:rPr>
              <w:t xml:space="preserve">coordination and maximize its ability to </w:t>
            </w:r>
            <w:r>
              <w:rPr>
                <w:color w:val="000000"/>
              </w:rPr>
              <w:t>efficiently address the issues within the proceeding</w:t>
            </w:r>
            <w:r w:rsidR="00BD38A1">
              <w:rPr>
                <w:color w:val="000000"/>
              </w:rPr>
              <w:t>.</w:t>
            </w:r>
            <w:r w:rsidR="00894204">
              <w:rPr>
                <w:color w:val="000000"/>
              </w:rPr>
              <w:t xml:space="preserve"> </w:t>
            </w:r>
            <w:r w:rsidR="004301D1">
              <w:rPr>
                <w:color w:val="000000"/>
              </w:rPr>
              <w:t xml:space="preserve">While the dollar amount of UCAN’s contributions </w:t>
            </w:r>
            <w:proofErr w:type="gramStart"/>
            <w:r w:rsidR="004301D1">
              <w:rPr>
                <w:color w:val="000000"/>
              </w:rPr>
              <w:t>are</w:t>
            </w:r>
            <w:proofErr w:type="gramEnd"/>
            <w:r w:rsidR="004301D1">
              <w:rPr>
                <w:color w:val="000000"/>
              </w:rPr>
              <w:t xml:space="preserve"> difficult to quantify </w:t>
            </w:r>
            <w:r w:rsidR="00DB0513">
              <w:rPr>
                <w:color w:val="000000"/>
              </w:rPr>
              <w:t xml:space="preserve">because the memorandum account will be evaluated in the future. UCAN successfully argued </w:t>
            </w:r>
            <w:r w:rsidR="00E6768F">
              <w:rPr>
                <w:color w:val="000000"/>
              </w:rPr>
              <w:t xml:space="preserve">for a customer communications process that the decision </w:t>
            </w:r>
            <w:r w:rsidR="003C25C1">
              <w:rPr>
                <w:color w:val="000000"/>
              </w:rPr>
              <w:t>noted would reduce ratepayer costs.</w:t>
            </w:r>
            <w:r w:rsidR="00145ED9">
              <w:rPr>
                <w:rStyle w:val="FootnoteReference"/>
                <w:color w:val="000000"/>
              </w:rPr>
              <w:footnoteReference w:id="5"/>
            </w:r>
            <w:r w:rsidR="003C25C1">
              <w:rPr>
                <w:color w:val="000000"/>
              </w:rPr>
              <w:t xml:space="preserve"> </w:t>
            </w:r>
            <w:r w:rsidR="00597125">
              <w:rPr>
                <w:color w:val="000000"/>
              </w:rPr>
              <w:t xml:space="preserve"> </w:t>
            </w:r>
            <w:r w:rsidRPr="00675225" w:rsidR="00E04EF0">
              <w:rPr>
                <w:color w:val="000000"/>
              </w:rPr>
              <w:t>UCAN urges the Commission to find the cost of its participation reasonable.</w:t>
            </w:r>
          </w:p>
        </w:tc>
        <w:tc>
          <w:tcPr>
            <w:tcW w:w="2047" w:type="dxa"/>
          </w:tcPr>
          <w:p w:rsidRPr="00FE3BAE" w:rsidR="00FE3BAE" w:rsidP="00EC6387" w:rsidRDefault="00B3522E" w14:paraId="223B4665" w14:textId="262B5F4B">
            <w:pPr>
              <w:rPr>
                <w:color w:val="000000"/>
              </w:rPr>
            </w:pPr>
            <w:r>
              <w:rPr>
                <w:color w:val="000000"/>
              </w:rPr>
              <w:t>Noted</w:t>
            </w:r>
          </w:p>
        </w:tc>
      </w:tr>
      <w:tr w:rsidRPr="007F620E" w:rsidR="00FE3BAE" w:rsidTr="00A96A47" w14:paraId="5548029C" w14:textId="77777777">
        <w:tc>
          <w:tcPr>
            <w:tcW w:w="7488" w:type="dxa"/>
          </w:tcPr>
          <w:p w:rsidRPr="00E25078" w:rsidR="00FE3BAE" w:rsidP="00EC6387" w:rsidRDefault="00FE3BAE" w14:paraId="751A610C" w14:textId="509B1715">
            <w:pPr>
              <w:rPr>
                <w:color w:val="000000"/>
              </w:rPr>
            </w:pPr>
            <w:r w:rsidRPr="007F620E">
              <w:rPr>
                <w:b/>
                <w:color w:val="000000"/>
              </w:rPr>
              <w:t>b. Reasonableness of hours claimed:</w:t>
            </w:r>
            <w:r w:rsidRPr="00E25078" w:rsidR="00E25078">
              <w:rPr>
                <w:color w:val="000000"/>
              </w:rPr>
              <w:t xml:space="preserve"> </w:t>
            </w:r>
          </w:p>
          <w:p w:rsidRPr="007F620E" w:rsidR="005926D1" w:rsidP="00EC6387" w:rsidRDefault="00C94DF8" w14:paraId="694F0B63" w14:textId="2898218C">
            <w:pPr>
              <w:rPr>
                <w:color w:val="000000"/>
              </w:rPr>
            </w:pPr>
            <w:r>
              <w:rPr>
                <w:color w:val="000000"/>
              </w:rPr>
              <w:t xml:space="preserve">UCAN only </w:t>
            </w:r>
            <w:r w:rsidR="00093F62">
              <w:rPr>
                <w:color w:val="000000"/>
              </w:rPr>
              <w:t>researched and commented on issues</w:t>
            </w:r>
            <w:r w:rsidR="001A698A">
              <w:rPr>
                <w:color w:val="000000"/>
              </w:rPr>
              <w:t xml:space="preserve"> </w:t>
            </w:r>
            <w:r w:rsidR="00B042C8">
              <w:rPr>
                <w:color w:val="000000"/>
              </w:rPr>
              <w:t xml:space="preserve">on </w:t>
            </w:r>
            <w:r w:rsidR="001A698A">
              <w:rPr>
                <w:color w:val="000000"/>
              </w:rPr>
              <w:t xml:space="preserve">which the Commission requested </w:t>
            </w:r>
            <w:r w:rsidR="006114B0">
              <w:rPr>
                <w:color w:val="000000"/>
              </w:rPr>
              <w:t>feedback. UCAN further restricted itself to sub-issues that are within its expertise and that affect residential customers</w:t>
            </w:r>
            <w:r w:rsidR="0007348A">
              <w:rPr>
                <w:color w:val="000000"/>
              </w:rPr>
              <w:t>.</w:t>
            </w:r>
            <w:r w:rsidR="00BE646D">
              <w:rPr>
                <w:color w:val="000000"/>
              </w:rPr>
              <w:t xml:space="preserve"> </w:t>
            </w:r>
            <w:r w:rsidR="00AB2791">
              <w:rPr>
                <w:color w:val="000000"/>
              </w:rPr>
              <w:t>UCAN</w:t>
            </w:r>
            <w:r w:rsidR="00E61A8A">
              <w:rPr>
                <w:color w:val="000000"/>
              </w:rPr>
              <w:t xml:space="preserve"> </w:t>
            </w:r>
            <w:r w:rsidR="00AB2791">
              <w:rPr>
                <w:color w:val="000000"/>
              </w:rPr>
              <w:t xml:space="preserve">spent the minimum number of hours needed to address the issues in the proceeding. </w:t>
            </w:r>
            <w:r w:rsidRPr="00675225" w:rsidR="00E04EF0">
              <w:rPr>
                <w:color w:val="000000"/>
              </w:rPr>
              <w:t>UCAN urges the Commission to find the hours spent providing successful analyses and arguments reasonable.</w:t>
            </w:r>
          </w:p>
        </w:tc>
        <w:tc>
          <w:tcPr>
            <w:tcW w:w="2047" w:type="dxa"/>
          </w:tcPr>
          <w:p w:rsidRPr="007F620E" w:rsidR="00FE3BAE" w:rsidP="00EC6387" w:rsidRDefault="006D0AE3" w14:paraId="1874D625" w14:textId="687D51AE">
            <w:pPr>
              <w:rPr>
                <w:color w:val="000000"/>
              </w:rPr>
            </w:pPr>
            <w:r w:rsidRPr="003407C1">
              <w:rPr>
                <w:color w:val="000000"/>
              </w:rPr>
              <w:t>After the adjustments made to this claim the remainder of the claimed hours are reasonable. </w:t>
            </w:r>
            <w:r w:rsidRPr="003407C1">
              <w:rPr>
                <w:i/>
                <w:iCs/>
                <w:color w:val="000000"/>
              </w:rPr>
              <w:t>See</w:t>
            </w:r>
            <w:r>
              <w:rPr>
                <w:i/>
                <w:iCs/>
                <w:color w:val="000000"/>
              </w:rPr>
              <w:t xml:space="preserve"> </w:t>
            </w:r>
            <w:r w:rsidRPr="003407C1">
              <w:rPr>
                <w:color w:val="000000"/>
              </w:rPr>
              <w:t>Part III.D.</w:t>
            </w:r>
          </w:p>
        </w:tc>
      </w:tr>
      <w:tr w:rsidRPr="007F620E" w:rsidR="00FE3BAE" w:rsidTr="00A96A47" w14:paraId="3FD38B74" w14:textId="77777777">
        <w:tc>
          <w:tcPr>
            <w:tcW w:w="7488" w:type="dxa"/>
          </w:tcPr>
          <w:p w:rsidRPr="00E25078" w:rsidR="00FE3BAE" w:rsidP="00EC6387" w:rsidRDefault="00FE3BAE" w14:paraId="46990B37" w14:textId="569E5E0F">
            <w:pPr>
              <w:rPr>
                <w:color w:val="000000"/>
              </w:rPr>
            </w:pPr>
            <w:r w:rsidRPr="007F620E">
              <w:rPr>
                <w:b/>
                <w:color w:val="000000"/>
              </w:rPr>
              <w:t>c. Allocation of hours by issue:</w:t>
            </w:r>
            <w:r w:rsidRPr="00E25078" w:rsidR="00E25078">
              <w:rPr>
                <w:color w:val="000000"/>
              </w:rPr>
              <w:t xml:space="preserve"> </w:t>
            </w:r>
          </w:p>
          <w:p w:rsidRPr="00691528" w:rsidR="00FE3BAE" w:rsidP="00EC6387" w:rsidRDefault="00FE3BAE" w14:paraId="78501013" w14:textId="77777777">
            <w:pPr>
              <w:rPr>
                <w:color w:val="000000"/>
              </w:rPr>
            </w:pPr>
          </w:p>
          <w:p w:rsidRPr="007D0AFD" w:rsidR="002C604D" w:rsidP="002C604D" w:rsidRDefault="004B1651" w14:paraId="5FE86FD9" w14:textId="081917BF">
            <w:pPr>
              <w:rPr>
                <w:color w:val="000000"/>
              </w:rPr>
            </w:pPr>
            <w:r>
              <w:rPr>
                <w:color w:val="000000"/>
              </w:rPr>
              <w:t>54</w:t>
            </w:r>
            <w:r w:rsidRPr="007D0AFD" w:rsidR="00624904">
              <w:rPr>
                <w:color w:val="000000"/>
              </w:rPr>
              <w:t>%,</w:t>
            </w:r>
            <w:r w:rsidRPr="007D0AFD" w:rsidR="00B82B55">
              <w:rPr>
                <w:color w:val="000000"/>
              </w:rPr>
              <w:t xml:space="preserve"> </w:t>
            </w:r>
            <w:r w:rsidRPr="007D0AFD" w:rsidR="00206178">
              <w:rPr>
                <w:color w:val="000000"/>
              </w:rPr>
              <w:t xml:space="preserve">Issue 1: </w:t>
            </w:r>
            <w:r w:rsidRPr="00AA63FA" w:rsidR="00AA63FA">
              <w:rPr>
                <w:color w:val="000000"/>
              </w:rPr>
              <w:t>Initial Priority Neighborhood Decarbonization Zones</w:t>
            </w:r>
          </w:p>
          <w:p w:rsidRPr="003D4455" w:rsidR="00691528" w:rsidP="003306AF" w:rsidRDefault="004B1651" w14:paraId="3285939A" w14:textId="0A745DE4">
            <w:pPr>
              <w:rPr>
                <w:color w:val="000000"/>
              </w:rPr>
            </w:pPr>
            <w:r>
              <w:rPr>
                <w:color w:val="000000"/>
              </w:rPr>
              <w:t>46</w:t>
            </w:r>
            <w:r w:rsidRPr="007D0AFD" w:rsidR="00624904">
              <w:rPr>
                <w:color w:val="000000"/>
              </w:rPr>
              <w:t>%,</w:t>
            </w:r>
            <w:r w:rsidRPr="007D0AFD" w:rsidR="00B82B55">
              <w:rPr>
                <w:color w:val="000000"/>
              </w:rPr>
              <w:t xml:space="preserve"> </w:t>
            </w:r>
            <w:r w:rsidRPr="007D0AFD" w:rsidR="00206178">
              <w:rPr>
                <w:color w:val="000000"/>
              </w:rPr>
              <w:t xml:space="preserve">Issue 2: </w:t>
            </w:r>
            <w:r w:rsidRPr="00AA63FA" w:rsidR="00AA63FA">
              <w:rPr>
                <w:color w:val="000000"/>
              </w:rPr>
              <w:t>Communication and Education</w:t>
            </w:r>
          </w:p>
        </w:tc>
        <w:tc>
          <w:tcPr>
            <w:tcW w:w="2047" w:type="dxa"/>
          </w:tcPr>
          <w:p w:rsidRPr="007F620E" w:rsidR="00FE3BAE" w:rsidP="00EC6387" w:rsidRDefault="00B1511C" w14:paraId="497C4799" w14:textId="4BCF6A86">
            <w:pPr>
              <w:rPr>
                <w:color w:val="000000"/>
              </w:rPr>
            </w:pPr>
            <w:r>
              <w:rPr>
                <w:color w:val="000000"/>
              </w:rPr>
              <w:t>Noted</w:t>
            </w:r>
          </w:p>
        </w:tc>
      </w:tr>
    </w:tbl>
    <w:p w:rsidRPr="007F620E" w:rsidR="00A92D0B" w:rsidP="00875F48" w:rsidRDefault="00A92D0B" w14:paraId="710BC7D6" w14:textId="77777777">
      <w:pPr>
        <w:keepNext/>
        <w:numPr>
          <w:ilvl w:val="0"/>
          <w:numId w:val="9"/>
        </w:numPr>
        <w:spacing w:before="360" w:after="120"/>
        <w:rPr>
          <w:b/>
          <w:color w:val="000000"/>
        </w:rPr>
      </w:pPr>
      <w:r w:rsidRPr="007F620E">
        <w:rPr>
          <w:b/>
          <w:color w:val="000000"/>
        </w:rPr>
        <w:t xml:space="preserve">Specific </w:t>
      </w:r>
      <w:proofErr w:type="gramStart"/>
      <w:r w:rsidRPr="007F620E">
        <w:rPr>
          <w:b/>
          <w:color w:val="000000"/>
        </w:rPr>
        <w:t>Claim</w:t>
      </w:r>
      <w:r w:rsidR="00C02649">
        <w:rPr>
          <w:b/>
          <w:color w:val="000000"/>
        </w:rPr>
        <w:t>:</w:t>
      </w:r>
      <w:r w:rsidRPr="007F620E" w:rsidR="00D075B1">
        <w:rPr>
          <w:b/>
          <w:color w:val="000000"/>
        </w:rPr>
        <w:t>*</w:t>
      </w:r>
      <w:proofErr w:type="gramEnd"/>
    </w:p>
    <w:tbl>
      <w:tblPr>
        <w:tblW w:w="11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489"/>
        <w:gridCol w:w="821"/>
        <w:gridCol w:w="382"/>
        <w:gridCol w:w="502"/>
        <w:gridCol w:w="930"/>
        <w:gridCol w:w="477"/>
        <w:gridCol w:w="1244"/>
        <w:gridCol w:w="1047"/>
        <w:gridCol w:w="286"/>
        <w:gridCol w:w="955"/>
        <w:gridCol w:w="1146"/>
        <w:gridCol w:w="1881"/>
      </w:tblGrid>
      <w:tr w:rsidRPr="007F620E" w:rsidR="00A92D0B" w:rsidTr="00EC6387" w14:paraId="780664A2" w14:textId="77777777">
        <w:trPr>
          <w:tblHeader/>
          <w:jc w:val="center"/>
        </w:trPr>
        <w:tc>
          <w:tcPr>
            <w:tcW w:w="7178" w:type="dxa"/>
            <w:gridSpan w:val="9"/>
            <w:tcBorders>
              <w:bottom w:val="single" w:color="auto" w:sz="4" w:space="0"/>
              <w:right w:val="single" w:color="auto" w:sz="24" w:space="0"/>
            </w:tcBorders>
          </w:tcPr>
          <w:p w:rsidRPr="007F620E" w:rsidR="00A92D0B" w:rsidP="00DE3A5D" w:rsidRDefault="00A92D0B" w14:paraId="6BFE54DA" w14:textId="77777777">
            <w:pPr>
              <w:keepNext/>
              <w:keepLines/>
              <w:spacing w:before="60" w:after="60"/>
              <w:jc w:val="center"/>
              <w:rPr>
                <w:b/>
                <w:smallCaps/>
                <w:color w:val="000000"/>
              </w:rPr>
            </w:pPr>
            <w:r w:rsidRPr="007F620E">
              <w:rPr>
                <w:b/>
                <w:smallCaps/>
                <w:color w:val="000000"/>
              </w:rPr>
              <w:t>Claimed</w:t>
            </w:r>
          </w:p>
        </w:tc>
        <w:tc>
          <w:tcPr>
            <w:tcW w:w="3982" w:type="dxa"/>
            <w:gridSpan w:val="3"/>
            <w:tcBorders>
              <w:left w:val="single" w:color="auto" w:sz="24" w:space="0"/>
              <w:bottom w:val="single" w:color="auto" w:sz="4" w:space="0"/>
            </w:tcBorders>
          </w:tcPr>
          <w:p w:rsidRPr="007F620E" w:rsidR="00A92D0B" w:rsidP="00DE3A5D" w:rsidRDefault="00A92D0B" w14:paraId="170A0FA1" w14:textId="77777777">
            <w:pPr>
              <w:keepNext/>
              <w:keepLines/>
              <w:spacing w:before="60" w:after="60"/>
              <w:jc w:val="center"/>
              <w:rPr>
                <w:b/>
                <w:smallCaps/>
                <w:color w:val="000000"/>
              </w:rPr>
            </w:pPr>
            <w:r w:rsidRPr="007F620E">
              <w:rPr>
                <w:b/>
                <w:smallCaps/>
                <w:color w:val="000000"/>
              </w:rPr>
              <w:t>CPUC Award</w:t>
            </w:r>
          </w:p>
        </w:tc>
      </w:tr>
      <w:tr w:rsidRPr="007F620E" w:rsidR="00A92D0B" w:rsidTr="00EC6387" w14:paraId="0F5B6CAA" w14:textId="77777777">
        <w:trPr>
          <w:jc w:val="center"/>
        </w:trPr>
        <w:tc>
          <w:tcPr>
            <w:tcW w:w="11160" w:type="dxa"/>
            <w:gridSpan w:val="12"/>
            <w:tcBorders>
              <w:top w:val="single" w:color="auto" w:sz="4" w:space="0"/>
              <w:left w:val="single" w:color="auto" w:sz="4" w:space="0"/>
              <w:bottom w:val="single" w:color="auto" w:sz="4" w:space="0"/>
              <w:right w:val="single" w:color="auto" w:sz="4" w:space="0"/>
            </w:tcBorders>
            <w:shd w:val="clear" w:color="auto" w:fill="E6E6E6"/>
          </w:tcPr>
          <w:p w:rsidRPr="007F620E" w:rsidR="00A92D0B" w:rsidP="00DE3A5D" w:rsidRDefault="00A92D0B" w14:paraId="284F9031" w14:textId="77777777">
            <w:pPr>
              <w:keepNext/>
              <w:keepLines/>
              <w:spacing w:before="60" w:after="60"/>
              <w:jc w:val="center"/>
              <w:rPr>
                <w:b/>
              </w:rPr>
            </w:pPr>
            <w:r w:rsidRPr="007F620E">
              <w:rPr>
                <w:b/>
              </w:rPr>
              <w:t>ATTORNEY, EXPERT, AND ADVOCATE FEES</w:t>
            </w:r>
          </w:p>
        </w:tc>
      </w:tr>
      <w:tr w:rsidRPr="00260518" w:rsidR="00A92D0B" w:rsidTr="00763797" w14:paraId="5A70C962" w14:textId="77777777">
        <w:trPr>
          <w:jc w:val="center"/>
        </w:trPr>
        <w:tc>
          <w:tcPr>
            <w:tcW w:w="1489" w:type="dxa"/>
            <w:tcBorders>
              <w:top w:val="single" w:color="auto" w:sz="4" w:space="0"/>
              <w:bottom w:val="single" w:color="auto" w:sz="4" w:space="0"/>
            </w:tcBorders>
            <w:vAlign w:val="bottom"/>
          </w:tcPr>
          <w:p w:rsidRPr="00260518" w:rsidR="00A92D0B" w:rsidP="003B6A1B" w:rsidRDefault="00A92D0B" w14:paraId="41646676" w14:textId="77777777">
            <w:pPr>
              <w:keepNext/>
              <w:keepLines/>
              <w:spacing w:before="60" w:after="60"/>
              <w:jc w:val="center"/>
              <w:rPr>
                <w:b/>
                <w:color w:val="000000"/>
                <w:sz w:val="22"/>
                <w:szCs w:val="22"/>
              </w:rPr>
            </w:pPr>
            <w:r w:rsidRPr="00260518">
              <w:rPr>
                <w:b/>
                <w:color w:val="000000"/>
                <w:sz w:val="22"/>
                <w:szCs w:val="22"/>
              </w:rPr>
              <w:t>Item</w:t>
            </w:r>
          </w:p>
        </w:tc>
        <w:tc>
          <w:tcPr>
            <w:tcW w:w="821" w:type="dxa"/>
            <w:tcBorders>
              <w:top w:val="single" w:color="auto" w:sz="4" w:space="0"/>
              <w:bottom w:val="single" w:color="auto" w:sz="4" w:space="0"/>
            </w:tcBorders>
            <w:vAlign w:val="bottom"/>
          </w:tcPr>
          <w:p w:rsidRPr="00260518" w:rsidR="00A92D0B" w:rsidP="003B6A1B" w:rsidRDefault="00A92D0B" w14:paraId="43BB9941" w14:textId="77777777">
            <w:pPr>
              <w:keepNext/>
              <w:keepLines/>
              <w:spacing w:before="60" w:after="60"/>
              <w:jc w:val="center"/>
              <w:rPr>
                <w:b/>
                <w:color w:val="000000"/>
                <w:sz w:val="22"/>
                <w:szCs w:val="22"/>
              </w:rPr>
            </w:pPr>
            <w:r w:rsidRPr="00260518">
              <w:rPr>
                <w:b/>
                <w:color w:val="000000"/>
                <w:sz w:val="22"/>
                <w:szCs w:val="22"/>
              </w:rPr>
              <w:t>Year</w:t>
            </w:r>
          </w:p>
        </w:tc>
        <w:tc>
          <w:tcPr>
            <w:tcW w:w="884" w:type="dxa"/>
            <w:gridSpan w:val="2"/>
            <w:tcBorders>
              <w:top w:val="single" w:color="auto" w:sz="4" w:space="0"/>
              <w:bottom w:val="single" w:color="auto" w:sz="4" w:space="0"/>
            </w:tcBorders>
            <w:vAlign w:val="bottom"/>
          </w:tcPr>
          <w:p w:rsidRPr="00260518" w:rsidR="00A92D0B" w:rsidP="003B6A1B" w:rsidRDefault="00A92D0B" w14:paraId="0EF32B08" w14:textId="77777777">
            <w:pPr>
              <w:keepNext/>
              <w:keepLines/>
              <w:spacing w:before="60" w:after="60"/>
              <w:jc w:val="center"/>
              <w:rPr>
                <w:b/>
                <w:color w:val="000000"/>
                <w:sz w:val="22"/>
                <w:szCs w:val="22"/>
              </w:rPr>
            </w:pPr>
            <w:r w:rsidRPr="00260518">
              <w:rPr>
                <w:b/>
                <w:color w:val="000000"/>
                <w:sz w:val="22"/>
                <w:szCs w:val="22"/>
              </w:rPr>
              <w:t>Hours</w:t>
            </w:r>
          </w:p>
        </w:tc>
        <w:tc>
          <w:tcPr>
            <w:tcW w:w="930" w:type="dxa"/>
            <w:tcBorders>
              <w:top w:val="single" w:color="auto" w:sz="4" w:space="0"/>
              <w:bottom w:val="single" w:color="auto" w:sz="4" w:space="0"/>
            </w:tcBorders>
            <w:vAlign w:val="bottom"/>
          </w:tcPr>
          <w:p w:rsidRPr="00260518" w:rsidR="00A92D0B" w:rsidP="003B6A1B" w:rsidRDefault="00A92D0B" w14:paraId="21C69246" w14:textId="77777777">
            <w:pPr>
              <w:keepNext/>
              <w:keepLines/>
              <w:spacing w:before="60" w:after="60"/>
              <w:jc w:val="center"/>
              <w:rPr>
                <w:b/>
                <w:color w:val="000000"/>
                <w:sz w:val="22"/>
                <w:szCs w:val="22"/>
              </w:rPr>
            </w:pPr>
            <w:r w:rsidRPr="00260518">
              <w:rPr>
                <w:b/>
                <w:color w:val="000000"/>
                <w:sz w:val="22"/>
                <w:szCs w:val="22"/>
              </w:rPr>
              <w:t>Rate</w:t>
            </w:r>
            <w:r w:rsidRPr="00260518" w:rsidR="00E3786F">
              <w:rPr>
                <w:b/>
                <w:color w:val="000000"/>
                <w:sz w:val="22"/>
                <w:szCs w:val="22"/>
              </w:rPr>
              <w:t xml:space="preserve"> $</w:t>
            </w:r>
          </w:p>
        </w:tc>
        <w:tc>
          <w:tcPr>
            <w:tcW w:w="1721" w:type="dxa"/>
            <w:gridSpan w:val="2"/>
            <w:tcBorders>
              <w:top w:val="single" w:color="auto" w:sz="4" w:space="0"/>
              <w:bottom w:val="single" w:color="auto" w:sz="4" w:space="0"/>
              <w:right w:val="single" w:color="auto" w:sz="4" w:space="0"/>
            </w:tcBorders>
            <w:vAlign w:val="bottom"/>
          </w:tcPr>
          <w:p w:rsidRPr="00260518" w:rsidR="00A92D0B" w:rsidP="003B6A1B" w:rsidRDefault="00A92D0B" w14:paraId="59E63C07" w14:textId="77777777">
            <w:pPr>
              <w:keepNext/>
              <w:keepLines/>
              <w:spacing w:before="60" w:after="60"/>
              <w:jc w:val="center"/>
              <w:rPr>
                <w:b/>
                <w:color w:val="000000"/>
                <w:sz w:val="22"/>
                <w:szCs w:val="22"/>
              </w:rPr>
            </w:pPr>
            <w:r w:rsidRPr="00260518">
              <w:rPr>
                <w:b/>
                <w:color w:val="000000"/>
                <w:sz w:val="22"/>
                <w:szCs w:val="22"/>
              </w:rPr>
              <w:t>Basis for Rate*</w:t>
            </w:r>
          </w:p>
        </w:tc>
        <w:tc>
          <w:tcPr>
            <w:tcW w:w="1333" w:type="dxa"/>
            <w:gridSpan w:val="2"/>
            <w:tcBorders>
              <w:top w:val="single" w:color="auto" w:sz="4" w:space="0"/>
              <w:left w:val="single" w:color="auto" w:sz="4" w:space="0"/>
              <w:bottom w:val="single" w:color="auto" w:sz="4" w:space="0"/>
              <w:right w:val="single" w:color="auto" w:sz="24" w:space="0"/>
            </w:tcBorders>
            <w:vAlign w:val="bottom"/>
          </w:tcPr>
          <w:p w:rsidRPr="00260518" w:rsidR="00A92D0B" w:rsidP="003B6A1B" w:rsidRDefault="00A92D0B" w14:paraId="7099C603" w14:textId="77777777">
            <w:pPr>
              <w:keepNext/>
              <w:keepLines/>
              <w:spacing w:before="60" w:after="60"/>
              <w:jc w:val="center"/>
              <w:rPr>
                <w:b/>
                <w:color w:val="000000"/>
                <w:sz w:val="22"/>
                <w:szCs w:val="22"/>
              </w:rPr>
            </w:pPr>
            <w:r w:rsidRPr="00260518">
              <w:rPr>
                <w:b/>
                <w:color w:val="000000"/>
                <w:sz w:val="22"/>
                <w:szCs w:val="22"/>
              </w:rPr>
              <w:t>Total $</w:t>
            </w:r>
          </w:p>
        </w:tc>
        <w:tc>
          <w:tcPr>
            <w:tcW w:w="955" w:type="dxa"/>
            <w:tcBorders>
              <w:top w:val="single" w:color="auto" w:sz="4" w:space="0"/>
              <w:left w:val="single" w:color="auto" w:sz="4" w:space="0"/>
            </w:tcBorders>
            <w:vAlign w:val="bottom"/>
          </w:tcPr>
          <w:p w:rsidRPr="00260518" w:rsidR="00A92D0B" w:rsidP="003B6A1B" w:rsidRDefault="00A92D0B" w14:paraId="564E4964" w14:textId="77777777">
            <w:pPr>
              <w:keepNext/>
              <w:keepLines/>
              <w:spacing w:before="60" w:after="60"/>
              <w:jc w:val="center"/>
              <w:rPr>
                <w:b/>
                <w:color w:val="000000"/>
                <w:sz w:val="22"/>
                <w:szCs w:val="22"/>
              </w:rPr>
            </w:pPr>
            <w:r w:rsidRPr="00260518">
              <w:rPr>
                <w:b/>
                <w:color w:val="000000"/>
                <w:sz w:val="22"/>
                <w:szCs w:val="22"/>
              </w:rPr>
              <w:t>Hours</w:t>
            </w:r>
          </w:p>
        </w:tc>
        <w:tc>
          <w:tcPr>
            <w:tcW w:w="1146" w:type="dxa"/>
            <w:tcBorders>
              <w:top w:val="single" w:color="auto" w:sz="4" w:space="0"/>
            </w:tcBorders>
            <w:vAlign w:val="bottom"/>
          </w:tcPr>
          <w:p w:rsidRPr="00260518" w:rsidR="00A92D0B" w:rsidP="003B6A1B" w:rsidRDefault="00A92D0B" w14:paraId="1462552D" w14:textId="77777777">
            <w:pPr>
              <w:keepNext/>
              <w:keepLines/>
              <w:spacing w:before="60" w:after="60"/>
              <w:jc w:val="center"/>
              <w:rPr>
                <w:b/>
                <w:color w:val="000000"/>
                <w:sz w:val="22"/>
                <w:szCs w:val="22"/>
              </w:rPr>
            </w:pPr>
            <w:r w:rsidRPr="00260518">
              <w:rPr>
                <w:b/>
                <w:color w:val="000000"/>
                <w:sz w:val="22"/>
                <w:szCs w:val="22"/>
              </w:rPr>
              <w:t>Rate</w:t>
            </w:r>
            <w:r w:rsidRPr="00260518" w:rsidR="00E3786F">
              <w:rPr>
                <w:b/>
                <w:color w:val="000000"/>
                <w:sz w:val="22"/>
                <w:szCs w:val="22"/>
              </w:rPr>
              <w:t xml:space="preserve"> $</w:t>
            </w:r>
          </w:p>
        </w:tc>
        <w:tc>
          <w:tcPr>
            <w:tcW w:w="1881" w:type="dxa"/>
            <w:tcBorders>
              <w:top w:val="single" w:color="auto" w:sz="4" w:space="0"/>
            </w:tcBorders>
            <w:vAlign w:val="bottom"/>
          </w:tcPr>
          <w:p w:rsidRPr="00260518" w:rsidR="00A92D0B" w:rsidP="003B6A1B" w:rsidRDefault="00A92D0B" w14:paraId="1B6A5CA4" w14:textId="77777777">
            <w:pPr>
              <w:keepNext/>
              <w:keepLines/>
              <w:spacing w:before="60" w:after="60"/>
              <w:jc w:val="center"/>
              <w:rPr>
                <w:b/>
                <w:color w:val="000000"/>
                <w:sz w:val="22"/>
                <w:szCs w:val="22"/>
              </w:rPr>
            </w:pPr>
            <w:r w:rsidRPr="00260518">
              <w:rPr>
                <w:b/>
                <w:color w:val="000000"/>
                <w:sz w:val="22"/>
                <w:szCs w:val="22"/>
              </w:rPr>
              <w:t>Total $</w:t>
            </w:r>
          </w:p>
        </w:tc>
      </w:tr>
      <w:tr w:rsidRPr="007F620E" w:rsidR="00A92D0B" w:rsidTr="00F617AF" w14:paraId="5BF6A154" w14:textId="77777777">
        <w:trPr>
          <w:jc w:val="center"/>
        </w:trPr>
        <w:tc>
          <w:tcPr>
            <w:tcW w:w="1489" w:type="dxa"/>
          </w:tcPr>
          <w:p w:rsidRPr="007F620E" w:rsidR="00A92D0B" w:rsidP="003B6A1B" w:rsidRDefault="00B57CBB" w14:paraId="118506EC" w14:textId="25981477">
            <w:pPr>
              <w:spacing w:before="60" w:after="60"/>
              <w:rPr>
                <w:color w:val="000000"/>
              </w:rPr>
            </w:pPr>
            <w:r>
              <w:rPr>
                <w:color w:val="000000"/>
              </w:rPr>
              <w:t>Edward Lopez</w:t>
            </w:r>
          </w:p>
        </w:tc>
        <w:tc>
          <w:tcPr>
            <w:tcW w:w="821" w:type="dxa"/>
          </w:tcPr>
          <w:p w:rsidRPr="007F620E" w:rsidR="00A92D0B" w:rsidP="00AF61A9" w:rsidRDefault="00B57CBB" w14:paraId="3767540B" w14:textId="0BC15777">
            <w:pPr>
              <w:spacing w:before="60" w:after="60"/>
              <w:jc w:val="center"/>
              <w:rPr>
                <w:color w:val="000000"/>
              </w:rPr>
            </w:pPr>
            <w:r>
              <w:rPr>
                <w:color w:val="000000"/>
              </w:rPr>
              <w:t>2025</w:t>
            </w:r>
          </w:p>
        </w:tc>
        <w:tc>
          <w:tcPr>
            <w:tcW w:w="884" w:type="dxa"/>
            <w:gridSpan w:val="2"/>
          </w:tcPr>
          <w:p w:rsidRPr="007F620E" w:rsidR="00A92D0B" w:rsidP="000F39E8" w:rsidRDefault="004B1651" w14:paraId="120FE857" w14:textId="200828E2">
            <w:pPr>
              <w:jc w:val="center"/>
              <w:rPr>
                <w:color w:val="000000"/>
              </w:rPr>
            </w:pPr>
            <w:r>
              <w:rPr>
                <w:color w:val="000000"/>
              </w:rPr>
              <w:t>2.5</w:t>
            </w:r>
          </w:p>
        </w:tc>
        <w:tc>
          <w:tcPr>
            <w:tcW w:w="930" w:type="dxa"/>
          </w:tcPr>
          <w:p w:rsidRPr="007F620E" w:rsidR="00A92D0B" w:rsidP="00E775D0" w:rsidRDefault="00B57CBB" w14:paraId="075109E1" w14:textId="295D2574">
            <w:pPr>
              <w:spacing w:before="60" w:after="60"/>
              <w:jc w:val="right"/>
              <w:rPr>
                <w:color w:val="000000"/>
              </w:rPr>
            </w:pPr>
            <w:r>
              <w:rPr>
                <w:color w:val="000000"/>
              </w:rPr>
              <w:t>$</w:t>
            </w:r>
            <w:r w:rsidR="000C0D2B">
              <w:rPr>
                <w:color w:val="000000"/>
              </w:rPr>
              <w:t>4</w:t>
            </w:r>
            <w:r w:rsidR="00E64DC1">
              <w:rPr>
                <w:color w:val="000000"/>
              </w:rPr>
              <w:t>85</w:t>
            </w:r>
          </w:p>
        </w:tc>
        <w:tc>
          <w:tcPr>
            <w:tcW w:w="1721" w:type="dxa"/>
            <w:gridSpan w:val="2"/>
            <w:tcBorders>
              <w:right w:val="single" w:color="auto" w:sz="4" w:space="0"/>
            </w:tcBorders>
          </w:tcPr>
          <w:p w:rsidRPr="007F620E" w:rsidR="00A92D0B" w:rsidP="004C4B12" w:rsidRDefault="006D5DAD" w14:paraId="4AF4C006" w14:textId="1C633CFE">
            <w:pPr>
              <w:spacing w:before="60" w:after="60"/>
              <w:rPr>
                <w:color w:val="000000"/>
              </w:rPr>
            </w:pPr>
            <w:r>
              <w:rPr>
                <w:color w:val="000000"/>
              </w:rPr>
              <w:t>See Comment 1</w:t>
            </w:r>
          </w:p>
        </w:tc>
        <w:tc>
          <w:tcPr>
            <w:tcW w:w="1333" w:type="dxa"/>
            <w:gridSpan w:val="2"/>
            <w:tcBorders>
              <w:top w:val="single" w:color="auto" w:sz="4" w:space="0"/>
              <w:left w:val="single" w:color="auto" w:sz="4" w:space="0"/>
              <w:bottom w:val="single" w:color="auto" w:sz="4" w:space="0"/>
              <w:right w:val="single" w:color="auto" w:sz="24" w:space="0"/>
            </w:tcBorders>
          </w:tcPr>
          <w:p w:rsidR="005C0714" w:rsidP="005C0714" w:rsidRDefault="009D7870" w14:paraId="08A00ED8" w14:textId="1D1B6846">
            <w:pPr>
              <w:jc w:val="right"/>
              <w:rPr>
                <w:color w:val="000000"/>
              </w:rPr>
            </w:pPr>
            <w:r>
              <w:rPr>
                <w:color w:val="000000"/>
              </w:rPr>
              <w:t>$</w:t>
            </w:r>
            <w:r w:rsidR="004B1651">
              <w:rPr>
                <w:color w:val="000000"/>
              </w:rPr>
              <w:t>1,212.50</w:t>
            </w:r>
          </w:p>
          <w:p w:rsidRPr="007F620E" w:rsidR="00A92D0B" w:rsidP="00B17005" w:rsidRDefault="00A92D0B" w14:paraId="2A77845E" w14:textId="77777777">
            <w:pPr>
              <w:spacing w:before="60" w:after="60"/>
              <w:jc w:val="right"/>
              <w:rPr>
                <w:color w:val="000000"/>
              </w:rPr>
            </w:pPr>
          </w:p>
        </w:tc>
        <w:tc>
          <w:tcPr>
            <w:tcW w:w="955" w:type="dxa"/>
            <w:tcBorders>
              <w:left w:val="single" w:color="auto" w:sz="4" w:space="0"/>
            </w:tcBorders>
          </w:tcPr>
          <w:p w:rsidRPr="007F620E" w:rsidR="00A92D0B" w:rsidP="00AF61A9" w:rsidRDefault="00FC314D" w14:paraId="461DC9FD" w14:textId="599DD865">
            <w:pPr>
              <w:spacing w:before="60" w:after="60"/>
              <w:jc w:val="center"/>
              <w:rPr>
                <w:color w:val="000000"/>
              </w:rPr>
            </w:pPr>
            <w:r>
              <w:rPr>
                <w:color w:val="000000"/>
              </w:rPr>
              <w:t>2.00 [3]</w:t>
            </w:r>
          </w:p>
        </w:tc>
        <w:tc>
          <w:tcPr>
            <w:tcW w:w="1146" w:type="dxa"/>
          </w:tcPr>
          <w:p w:rsidRPr="007F620E" w:rsidR="00A92D0B" w:rsidP="00AF61A9" w:rsidRDefault="00F45846" w14:paraId="7FDABF74" w14:textId="7F34791F">
            <w:pPr>
              <w:spacing w:before="60" w:after="60"/>
              <w:jc w:val="right"/>
              <w:rPr>
                <w:color w:val="000000"/>
              </w:rPr>
            </w:pPr>
            <w:r>
              <w:rPr>
                <w:color w:val="000000"/>
              </w:rPr>
              <w:t>$485.00 [1]</w:t>
            </w:r>
          </w:p>
        </w:tc>
        <w:tc>
          <w:tcPr>
            <w:tcW w:w="1881" w:type="dxa"/>
          </w:tcPr>
          <w:p w:rsidRPr="007F620E" w:rsidR="00A92D0B" w:rsidP="00B17005" w:rsidRDefault="005541DE" w14:paraId="05EFCF76" w14:textId="7BB6FA57">
            <w:pPr>
              <w:spacing w:before="60" w:after="60"/>
              <w:jc w:val="right"/>
              <w:rPr>
                <w:color w:val="000000"/>
              </w:rPr>
            </w:pPr>
            <w:r>
              <w:rPr>
                <w:color w:val="000000"/>
              </w:rPr>
              <w:t>$970.00</w:t>
            </w:r>
          </w:p>
        </w:tc>
      </w:tr>
      <w:tr w:rsidRPr="007F620E" w:rsidR="00A92D0B" w:rsidTr="00F617AF" w14:paraId="78FC5ECE" w14:textId="77777777">
        <w:trPr>
          <w:jc w:val="center"/>
        </w:trPr>
        <w:tc>
          <w:tcPr>
            <w:tcW w:w="1489" w:type="dxa"/>
          </w:tcPr>
          <w:p w:rsidR="00A92D0B" w:rsidP="00A92D0B" w:rsidRDefault="00B57CBB" w14:paraId="2A0B1CCA" w14:textId="77777777">
            <w:pPr>
              <w:spacing w:before="60" w:after="60"/>
              <w:rPr>
                <w:color w:val="000000"/>
              </w:rPr>
            </w:pPr>
            <w:r>
              <w:rPr>
                <w:color w:val="000000"/>
              </w:rPr>
              <w:t>Tyson Siegele</w:t>
            </w:r>
          </w:p>
          <w:p w:rsidRPr="007F620E" w:rsidR="00F65F26" w:rsidP="00A92D0B" w:rsidRDefault="00F65F26" w14:paraId="1F8943E9" w14:textId="2BC34194">
            <w:pPr>
              <w:spacing w:before="60" w:after="60"/>
              <w:rPr>
                <w:color w:val="000000"/>
              </w:rPr>
            </w:pPr>
            <w:r>
              <w:rPr>
                <w:color w:val="000000"/>
              </w:rPr>
              <w:t>(Expert)</w:t>
            </w:r>
          </w:p>
        </w:tc>
        <w:tc>
          <w:tcPr>
            <w:tcW w:w="821" w:type="dxa"/>
          </w:tcPr>
          <w:p w:rsidRPr="007F620E" w:rsidR="00A92D0B" w:rsidP="00AF61A9" w:rsidRDefault="00B57CBB" w14:paraId="6FFEFF62" w14:textId="5F459A8F">
            <w:pPr>
              <w:spacing w:before="60" w:after="60"/>
              <w:jc w:val="center"/>
              <w:rPr>
                <w:color w:val="000000"/>
              </w:rPr>
            </w:pPr>
            <w:r>
              <w:rPr>
                <w:color w:val="000000"/>
              </w:rPr>
              <w:t>2025</w:t>
            </w:r>
          </w:p>
        </w:tc>
        <w:tc>
          <w:tcPr>
            <w:tcW w:w="884" w:type="dxa"/>
            <w:gridSpan w:val="2"/>
          </w:tcPr>
          <w:p w:rsidRPr="007F620E" w:rsidR="00A92D0B" w:rsidP="004C4B12" w:rsidRDefault="004B1651" w14:paraId="24984638" w14:textId="27894588">
            <w:pPr>
              <w:jc w:val="center"/>
              <w:rPr>
                <w:color w:val="000000"/>
              </w:rPr>
            </w:pPr>
            <w:r>
              <w:rPr>
                <w:color w:val="000000"/>
              </w:rPr>
              <w:t>24.5</w:t>
            </w:r>
          </w:p>
        </w:tc>
        <w:tc>
          <w:tcPr>
            <w:tcW w:w="930" w:type="dxa"/>
          </w:tcPr>
          <w:p w:rsidRPr="007F620E" w:rsidR="00A92D0B" w:rsidP="00E775D0" w:rsidRDefault="00B57CBB" w14:paraId="00CA9050" w14:textId="472DF80B">
            <w:pPr>
              <w:spacing w:before="60" w:after="60"/>
              <w:jc w:val="right"/>
              <w:rPr>
                <w:color w:val="000000"/>
              </w:rPr>
            </w:pPr>
            <w:r>
              <w:rPr>
                <w:color w:val="000000"/>
              </w:rPr>
              <w:t>$360</w:t>
            </w:r>
          </w:p>
        </w:tc>
        <w:tc>
          <w:tcPr>
            <w:tcW w:w="1721" w:type="dxa"/>
            <w:gridSpan w:val="2"/>
            <w:tcBorders>
              <w:right w:val="single" w:color="auto" w:sz="4" w:space="0"/>
            </w:tcBorders>
          </w:tcPr>
          <w:p w:rsidRPr="007F620E" w:rsidR="00A92D0B" w:rsidP="004C4B12" w:rsidRDefault="00F65F26" w14:paraId="760F08DA" w14:textId="07755B78">
            <w:pPr>
              <w:spacing w:before="60" w:after="60"/>
              <w:rPr>
                <w:color w:val="000000"/>
              </w:rPr>
            </w:pPr>
            <w:r w:rsidRPr="00F65F26">
              <w:rPr>
                <w:color w:val="000000"/>
              </w:rPr>
              <w:t>D.</w:t>
            </w:r>
            <w:r w:rsidR="00940301">
              <w:t>25-12-014</w:t>
            </w:r>
            <w:r w:rsidR="004F53C8">
              <w:rPr>
                <w:color w:val="000000"/>
              </w:rPr>
              <w:t xml:space="preserve"> </w:t>
            </w:r>
            <w:r w:rsidR="004F53C8">
              <w:rPr>
                <w:rStyle w:val="FootnoteReference"/>
                <w:color w:val="000000"/>
              </w:rPr>
              <w:footnoteReference w:id="6"/>
            </w:r>
          </w:p>
        </w:tc>
        <w:tc>
          <w:tcPr>
            <w:tcW w:w="1333" w:type="dxa"/>
            <w:gridSpan w:val="2"/>
            <w:tcBorders>
              <w:top w:val="single" w:color="auto" w:sz="4" w:space="0"/>
              <w:left w:val="single" w:color="auto" w:sz="4" w:space="0"/>
              <w:bottom w:val="single" w:color="auto" w:sz="4" w:space="0"/>
              <w:right w:val="single" w:color="auto" w:sz="24" w:space="0"/>
            </w:tcBorders>
          </w:tcPr>
          <w:p w:rsidR="00B41984" w:rsidP="00B41984" w:rsidRDefault="009D7870" w14:paraId="038854EA" w14:textId="605E7297">
            <w:pPr>
              <w:jc w:val="right"/>
              <w:rPr>
                <w:color w:val="000000"/>
              </w:rPr>
            </w:pPr>
            <w:r>
              <w:rPr>
                <w:color w:val="000000"/>
              </w:rPr>
              <w:t>$</w:t>
            </w:r>
            <w:r w:rsidR="004B1651">
              <w:rPr>
                <w:color w:val="000000"/>
              </w:rPr>
              <w:t>8,820.00</w:t>
            </w:r>
          </w:p>
          <w:p w:rsidRPr="007F620E" w:rsidR="00A92D0B" w:rsidP="00B17005" w:rsidRDefault="00A92D0B" w14:paraId="39D39174" w14:textId="77777777">
            <w:pPr>
              <w:spacing w:before="60" w:after="60"/>
              <w:jc w:val="right"/>
              <w:rPr>
                <w:color w:val="000000"/>
              </w:rPr>
            </w:pPr>
          </w:p>
        </w:tc>
        <w:tc>
          <w:tcPr>
            <w:tcW w:w="955" w:type="dxa"/>
            <w:tcBorders>
              <w:left w:val="single" w:color="auto" w:sz="4" w:space="0"/>
            </w:tcBorders>
          </w:tcPr>
          <w:p w:rsidRPr="007F620E" w:rsidR="00A92D0B" w:rsidP="00AF61A9" w:rsidRDefault="00FC314D" w14:paraId="047FD0B5" w14:textId="0AECD766">
            <w:pPr>
              <w:spacing w:before="60" w:after="60"/>
              <w:jc w:val="center"/>
              <w:rPr>
                <w:color w:val="000000"/>
              </w:rPr>
            </w:pPr>
            <w:r>
              <w:rPr>
                <w:color w:val="000000"/>
              </w:rPr>
              <w:t>22.00 [3]</w:t>
            </w:r>
          </w:p>
        </w:tc>
        <w:tc>
          <w:tcPr>
            <w:tcW w:w="1146" w:type="dxa"/>
          </w:tcPr>
          <w:p w:rsidRPr="007F620E" w:rsidR="00A92D0B" w:rsidP="00AF61A9" w:rsidRDefault="009154B8" w14:paraId="367660C2" w14:textId="7B100DD6">
            <w:pPr>
              <w:spacing w:before="60" w:after="60"/>
              <w:jc w:val="right"/>
              <w:rPr>
                <w:color w:val="000000"/>
              </w:rPr>
            </w:pPr>
            <w:r>
              <w:rPr>
                <w:color w:val="000000"/>
              </w:rPr>
              <w:t>$355.00</w:t>
            </w:r>
            <w:r w:rsidR="005E212F">
              <w:rPr>
                <w:color w:val="000000"/>
              </w:rPr>
              <w:t xml:space="preserve"> [2</w:t>
            </w:r>
            <w:r w:rsidR="006E147C">
              <w:rPr>
                <w:color w:val="000000"/>
              </w:rPr>
              <w:t>,5</w:t>
            </w:r>
            <w:r w:rsidR="005E212F">
              <w:rPr>
                <w:color w:val="000000"/>
              </w:rPr>
              <w:t>]</w:t>
            </w:r>
          </w:p>
        </w:tc>
        <w:tc>
          <w:tcPr>
            <w:tcW w:w="1881" w:type="dxa"/>
          </w:tcPr>
          <w:p w:rsidRPr="007F620E" w:rsidR="00A92D0B" w:rsidP="00B17005" w:rsidRDefault="005541DE" w14:paraId="766AC45F" w14:textId="37C33D5B">
            <w:pPr>
              <w:spacing w:before="60" w:after="60"/>
              <w:jc w:val="right"/>
              <w:rPr>
                <w:color w:val="000000"/>
              </w:rPr>
            </w:pPr>
            <w:r>
              <w:rPr>
                <w:color w:val="000000"/>
              </w:rPr>
              <w:t>$7,810.00</w:t>
            </w:r>
          </w:p>
        </w:tc>
      </w:tr>
      <w:tr w:rsidRPr="007F620E" w:rsidR="00E3786F" w:rsidTr="00EC6387" w14:paraId="1B237C11" w14:textId="77777777">
        <w:trPr>
          <w:jc w:val="center"/>
        </w:trPr>
        <w:tc>
          <w:tcPr>
            <w:tcW w:w="7178" w:type="dxa"/>
            <w:gridSpan w:val="9"/>
            <w:tcBorders>
              <w:bottom w:val="single" w:color="auto" w:sz="4" w:space="0"/>
              <w:right w:val="single" w:color="auto" w:sz="24" w:space="0"/>
            </w:tcBorders>
            <w:vAlign w:val="bottom"/>
          </w:tcPr>
          <w:p w:rsidRPr="00374FD1" w:rsidR="00E3786F" w:rsidP="00691528" w:rsidRDefault="00E3786F" w14:paraId="2ECB6744" w14:textId="0CBE751D">
            <w:pPr>
              <w:tabs>
                <w:tab w:val="left" w:pos="957"/>
              </w:tabs>
              <w:spacing w:before="60" w:after="60"/>
              <w:ind w:right="162"/>
              <w:jc w:val="right"/>
              <w:rPr>
                <w:b/>
                <w:i/>
                <w:color w:val="000000"/>
              </w:rPr>
            </w:pPr>
            <w:r w:rsidRPr="007F620E">
              <w:rPr>
                <w:b/>
                <w:i/>
                <w:color w:val="000000"/>
              </w:rPr>
              <w:t xml:space="preserve">Subtotal: </w:t>
            </w:r>
            <w:r w:rsidR="004B1651">
              <w:rPr>
                <w:b/>
                <w:i/>
                <w:color w:val="000000"/>
              </w:rPr>
              <w:t>$10,032.50</w:t>
            </w:r>
          </w:p>
        </w:tc>
        <w:tc>
          <w:tcPr>
            <w:tcW w:w="3982" w:type="dxa"/>
            <w:gridSpan w:val="3"/>
            <w:tcBorders>
              <w:left w:val="single" w:color="auto" w:sz="24" w:space="0"/>
              <w:bottom w:val="single" w:color="auto" w:sz="4" w:space="0"/>
            </w:tcBorders>
            <w:vAlign w:val="bottom"/>
          </w:tcPr>
          <w:p w:rsidRPr="007F620E" w:rsidR="00E3786F" w:rsidP="003B6A1B" w:rsidRDefault="00E3786F" w14:paraId="4C4556E5" w14:textId="10ACC350">
            <w:pPr>
              <w:tabs>
                <w:tab w:val="left" w:pos="957"/>
              </w:tabs>
              <w:spacing w:before="60" w:after="60"/>
              <w:ind w:right="162"/>
              <w:jc w:val="right"/>
              <w:rPr>
                <w:color w:val="000000"/>
              </w:rPr>
            </w:pPr>
            <w:r w:rsidRPr="007F620E">
              <w:rPr>
                <w:b/>
                <w:i/>
                <w:color w:val="000000"/>
              </w:rPr>
              <w:t xml:space="preserve">Subtotal: </w:t>
            </w:r>
            <w:r w:rsidRPr="005541DE">
              <w:rPr>
                <w:b/>
                <w:i/>
                <w:iCs/>
                <w:color w:val="000000"/>
              </w:rPr>
              <w:t>$</w:t>
            </w:r>
            <w:r w:rsidR="005541DE">
              <w:rPr>
                <w:b/>
                <w:i/>
                <w:iCs/>
                <w:color w:val="000000"/>
              </w:rPr>
              <w:t>8,780.00</w:t>
            </w:r>
          </w:p>
        </w:tc>
      </w:tr>
      <w:tr w:rsidRPr="007F620E" w:rsidR="00A92D0B" w:rsidTr="00EC6387" w14:paraId="4F8FAF05" w14:textId="77777777">
        <w:trPr>
          <w:jc w:val="center"/>
        </w:trPr>
        <w:tc>
          <w:tcPr>
            <w:tcW w:w="11160" w:type="dxa"/>
            <w:gridSpan w:val="12"/>
            <w:tcBorders>
              <w:top w:val="single" w:color="auto" w:sz="4" w:space="0"/>
              <w:left w:val="single" w:color="auto" w:sz="4" w:space="0"/>
              <w:bottom w:val="single" w:color="auto" w:sz="4" w:space="0"/>
              <w:right w:val="single" w:color="auto" w:sz="4" w:space="0"/>
            </w:tcBorders>
            <w:shd w:val="clear" w:color="auto" w:fill="E6E6E6"/>
          </w:tcPr>
          <w:p w:rsidRPr="007F620E" w:rsidR="00A92D0B" w:rsidP="004A6FD4" w:rsidRDefault="00A92D0B" w14:paraId="41FE304C" w14:textId="77777777">
            <w:pPr>
              <w:keepNext/>
              <w:spacing w:before="60" w:after="60"/>
              <w:jc w:val="center"/>
              <w:rPr>
                <w:color w:val="000000"/>
              </w:rPr>
            </w:pPr>
            <w:r w:rsidRPr="007F620E">
              <w:rPr>
                <w:b/>
                <w:color w:val="000000"/>
              </w:rPr>
              <w:lastRenderedPageBreak/>
              <w:t xml:space="preserve">INTERVENOR COMPENSATION CLAIM </w:t>
            </w:r>
            <w:proofErr w:type="gramStart"/>
            <w:r w:rsidRPr="007F620E">
              <w:rPr>
                <w:b/>
                <w:color w:val="000000"/>
              </w:rPr>
              <w:t xml:space="preserve">PREPARATION </w:t>
            </w:r>
            <w:r w:rsidRPr="007F620E">
              <w:rPr>
                <w:b/>
                <w:smallCaps/>
                <w:color w:val="000000"/>
              </w:rPr>
              <w:t xml:space="preserve"> *</w:t>
            </w:r>
            <w:proofErr w:type="gramEnd"/>
            <w:r w:rsidRPr="007F620E">
              <w:rPr>
                <w:b/>
                <w:smallCaps/>
                <w:color w:val="000000"/>
              </w:rPr>
              <w:t>*</w:t>
            </w:r>
          </w:p>
        </w:tc>
      </w:tr>
      <w:tr w:rsidRPr="00260518" w:rsidR="00A92D0B" w:rsidTr="00763797" w14:paraId="48B3E535" w14:textId="77777777">
        <w:trPr>
          <w:jc w:val="center"/>
        </w:trPr>
        <w:tc>
          <w:tcPr>
            <w:tcW w:w="1489" w:type="dxa"/>
            <w:tcBorders>
              <w:top w:val="single" w:color="auto" w:sz="4" w:space="0"/>
              <w:bottom w:val="single" w:color="auto" w:sz="4" w:space="0"/>
            </w:tcBorders>
            <w:vAlign w:val="bottom"/>
          </w:tcPr>
          <w:p w:rsidRPr="00260518" w:rsidR="00A92D0B" w:rsidP="004A6FD4" w:rsidRDefault="00A92D0B" w14:paraId="563A43BB" w14:textId="77777777">
            <w:pPr>
              <w:keepNext/>
              <w:spacing w:before="60" w:after="60"/>
              <w:jc w:val="center"/>
              <w:rPr>
                <w:b/>
                <w:color w:val="000000"/>
                <w:sz w:val="22"/>
                <w:szCs w:val="22"/>
              </w:rPr>
            </w:pPr>
            <w:r w:rsidRPr="00260518">
              <w:rPr>
                <w:b/>
                <w:color w:val="000000"/>
                <w:sz w:val="22"/>
                <w:szCs w:val="22"/>
              </w:rPr>
              <w:t>Item</w:t>
            </w:r>
          </w:p>
        </w:tc>
        <w:tc>
          <w:tcPr>
            <w:tcW w:w="821" w:type="dxa"/>
            <w:tcBorders>
              <w:top w:val="single" w:color="auto" w:sz="4" w:space="0"/>
              <w:bottom w:val="single" w:color="auto" w:sz="4" w:space="0"/>
            </w:tcBorders>
            <w:vAlign w:val="bottom"/>
          </w:tcPr>
          <w:p w:rsidRPr="00260518" w:rsidR="00A92D0B" w:rsidP="004A6FD4" w:rsidRDefault="00A92D0B" w14:paraId="144552E0" w14:textId="77777777">
            <w:pPr>
              <w:keepNext/>
              <w:spacing w:before="60" w:after="60"/>
              <w:jc w:val="center"/>
              <w:rPr>
                <w:b/>
                <w:color w:val="000000"/>
                <w:sz w:val="22"/>
                <w:szCs w:val="22"/>
              </w:rPr>
            </w:pPr>
            <w:r w:rsidRPr="00260518">
              <w:rPr>
                <w:b/>
                <w:color w:val="000000"/>
                <w:sz w:val="22"/>
                <w:szCs w:val="22"/>
              </w:rPr>
              <w:t>Year</w:t>
            </w:r>
          </w:p>
        </w:tc>
        <w:tc>
          <w:tcPr>
            <w:tcW w:w="884" w:type="dxa"/>
            <w:gridSpan w:val="2"/>
            <w:tcBorders>
              <w:top w:val="single" w:color="auto" w:sz="4" w:space="0"/>
              <w:bottom w:val="single" w:color="auto" w:sz="4" w:space="0"/>
            </w:tcBorders>
            <w:vAlign w:val="bottom"/>
          </w:tcPr>
          <w:p w:rsidRPr="00260518" w:rsidR="00A92D0B" w:rsidP="004A6FD4" w:rsidRDefault="00A92D0B" w14:paraId="42890B1B" w14:textId="77777777">
            <w:pPr>
              <w:keepNext/>
              <w:spacing w:before="60" w:after="60"/>
              <w:jc w:val="center"/>
              <w:rPr>
                <w:b/>
                <w:color w:val="000000"/>
                <w:sz w:val="22"/>
                <w:szCs w:val="22"/>
              </w:rPr>
            </w:pPr>
            <w:r w:rsidRPr="00260518">
              <w:rPr>
                <w:b/>
                <w:color w:val="000000"/>
                <w:sz w:val="22"/>
                <w:szCs w:val="22"/>
              </w:rPr>
              <w:t>Hours</w:t>
            </w:r>
          </w:p>
        </w:tc>
        <w:tc>
          <w:tcPr>
            <w:tcW w:w="930" w:type="dxa"/>
            <w:tcBorders>
              <w:top w:val="single" w:color="auto" w:sz="4" w:space="0"/>
              <w:bottom w:val="single" w:color="auto" w:sz="4" w:space="0"/>
            </w:tcBorders>
            <w:vAlign w:val="bottom"/>
          </w:tcPr>
          <w:p w:rsidRPr="00260518" w:rsidR="00A92D0B" w:rsidP="004A6FD4" w:rsidRDefault="00A92D0B" w14:paraId="1E7BD956" w14:textId="243077B9">
            <w:pPr>
              <w:keepNext/>
              <w:spacing w:before="60" w:after="60"/>
              <w:jc w:val="center"/>
              <w:rPr>
                <w:b/>
                <w:color w:val="000000"/>
                <w:sz w:val="22"/>
                <w:szCs w:val="22"/>
              </w:rPr>
            </w:pPr>
            <w:r w:rsidRPr="00260518">
              <w:rPr>
                <w:b/>
                <w:color w:val="000000"/>
                <w:sz w:val="22"/>
                <w:szCs w:val="22"/>
              </w:rPr>
              <w:t>Rate</w:t>
            </w:r>
            <w:r w:rsidRPr="00260518" w:rsidR="00380703">
              <w:rPr>
                <w:b/>
                <w:color w:val="000000"/>
                <w:sz w:val="22"/>
                <w:szCs w:val="22"/>
              </w:rPr>
              <w:t xml:space="preserve"> $</w:t>
            </w:r>
          </w:p>
        </w:tc>
        <w:tc>
          <w:tcPr>
            <w:tcW w:w="1721" w:type="dxa"/>
            <w:gridSpan w:val="2"/>
            <w:tcBorders>
              <w:top w:val="single" w:color="auto" w:sz="4" w:space="0"/>
              <w:bottom w:val="single" w:color="auto" w:sz="4" w:space="0"/>
              <w:right w:val="single" w:color="auto" w:sz="4" w:space="0"/>
            </w:tcBorders>
            <w:vAlign w:val="bottom"/>
          </w:tcPr>
          <w:p w:rsidRPr="00260518" w:rsidR="00A92D0B" w:rsidP="004A6FD4" w:rsidRDefault="00A92D0B" w14:paraId="104D7982" w14:textId="77777777">
            <w:pPr>
              <w:keepNext/>
              <w:spacing w:before="60" w:after="60"/>
              <w:jc w:val="center"/>
              <w:rPr>
                <w:b/>
                <w:color w:val="000000"/>
                <w:sz w:val="22"/>
                <w:szCs w:val="22"/>
              </w:rPr>
            </w:pPr>
            <w:r w:rsidRPr="00260518">
              <w:rPr>
                <w:b/>
                <w:color w:val="000000"/>
                <w:sz w:val="22"/>
                <w:szCs w:val="22"/>
              </w:rPr>
              <w:t>Basis for Rate*</w:t>
            </w:r>
          </w:p>
        </w:tc>
        <w:tc>
          <w:tcPr>
            <w:tcW w:w="1333" w:type="dxa"/>
            <w:gridSpan w:val="2"/>
            <w:tcBorders>
              <w:top w:val="single" w:color="auto" w:sz="4" w:space="0"/>
              <w:left w:val="single" w:color="auto" w:sz="4" w:space="0"/>
              <w:bottom w:val="single" w:color="auto" w:sz="4" w:space="0"/>
              <w:right w:val="single" w:color="auto" w:sz="24" w:space="0"/>
            </w:tcBorders>
            <w:vAlign w:val="bottom"/>
          </w:tcPr>
          <w:p w:rsidRPr="00260518" w:rsidR="00A92D0B" w:rsidP="004A6FD4" w:rsidRDefault="00A92D0B" w14:paraId="073B2BB9" w14:textId="77777777">
            <w:pPr>
              <w:keepNext/>
              <w:spacing w:before="60" w:after="60"/>
              <w:jc w:val="center"/>
              <w:rPr>
                <w:b/>
                <w:color w:val="000000"/>
                <w:sz w:val="22"/>
                <w:szCs w:val="22"/>
              </w:rPr>
            </w:pPr>
            <w:r w:rsidRPr="00260518">
              <w:rPr>
                <w:b/>
                <w:color w:val="000000"/>
                <w:sz w:val="22"/>
                <w:szCs w:val="22"/>
              </w:rPr>
              <w:t>Total $</w:t>
            </w:r>
          </w:p>
        </w:tc>
        <w:tc>
          <w:tcPr>
            <w:tcW w:w="955" w:type="dxa"/>
            <w:tcBorders>
              <w:top w:val="single" w:color="auto" w:sz="4" w:space="0"/>
              <w:left w:val="single" w:color="auto" w:sz="4" w:space="0"/>
            </w:tcBorders>
            <w:vAlign w:val="bottom"/>
          </w:tcPr>
          <w:p w:rsidRPr="00260518" w:rsidR="00A92D0B" w:rsidP="004A6FD4" w:rsidRDefault="00A92D0B" w14:paraId="0409143B" w14:textId="77777777">
            <w:pPr>
              <w:keepNext/>
              <w:spacing w:before="60" w:after="60"/>
              <w:jc w:val="center"/>
              <w:rPr>
                <w:b/>
                <w:color w:val="000000"/>
                <w:sz w:val="22"/>
                <w:szCs w:val="22"/>
              </w:rPr>
            </w:pPr>
            <w:r w:rsidRPr="00260518">
              <w:rPr>
                <w:b/>
                <w:color w:val="000000"/>
                <w:sz w:val="22"/>
                <w:szCs w:val="22"/>
              </w:rPr>
              <w:t>Hours</w:t>
            </w:r>
          </w:p>
        </w:tc>
        <w:tc>
          <w:tcPr>
            <w:tcW w:w="1146" w:type="dxa"/>
            <w:tcBorders>
              <w:top w:val="single" w:color="auto" w:sz="4" w:space="0"/>
            </w:tcBorders>
            <w:vAlign w:val="bottom"/>
          </w:tcPr>
          <w:p w:rsidRPr="00260518" w:rsidR="00A92D0B" w:rsidP="004A6FD4" w:rsidRDefault="00A92D0B" w14:paraId="6B59BB80" w14:textId="2C791D8E">
            <w:pPr>
              <w:keepNext/>
              <w:spacing w:before="60" w:after="60"/>
              <w:jc w:val="center"/>
              <w:rPr>
                <w:b/>
                <w:color w:val="000000"/>
                <w:sz w:val="22"/>
                <w:szCs w:val="22"/>
              </w:rPr>
            </w:pPr>
            <w:r w:rsidRPr="00260518">
              <w:rPr>
                <w:b/>
                <w:color w:val="000000"/>
                <w:sz w:val="22"/>
                <w:szCs w:val="22"/>
              </w:rPr>
              <w:t xml:space="preserve">Rate </w:t>
            </w:r>
            <w:r w:rsidR="00B17005">
              <w:rPr>
                <w:b/>
                <w:color w:val="000000"/>
                <w:sz w:val="22"/>
                <w:szCs w:val="22"/>
              </w:rPr>
              <w:t>$</w:t>
            </w:r>
          </w:p>
        </w:tc>
        <w:tc>
          <w:tcPr>
            <w:tcW w:w="1881" w:type="dxa"/>
            <w:tcBorders>
              <w:top w:val="single" w:color="auto" w:sz="4" w:space="0"/>
            </w:tcBorders>
            <w:vAlign w:val="bottom"/>
          </w:tcPr>
          <w:p w:rsidRPr="00260518" w:rsidR="00A92D0B" w:rsidP="004A6FD4" w:rsidRDefault="00A92D0B" w14:paraId="6C7B13CF" w14:textId="77777777">
            <w:pPr>
              <w:keepNext/>
              <w:spacing w:before="60" w:after="60"/>
              <w:jc w:val="center"/>
              <w:rPr>
                <w:b/>
                <w:color w:val="000000"/>
                <w:sz w:val="22"/>
                <w:szCs w:val="22"/>
              </w:rPr>
            </w:pPr>
            <w:r w:rsidRPr="00260518">
              <w:rPr>
                <w:b/>
                <w:color w:val="000000"/>
                <w:sz w:val="22"/>
                <w:szCs w:val="22"/>
              </w:rPr>
              <w:t>Total $</w:t>
            </w:r>
          </w:p>
        </w:tc>
      </w:tr>
      <w:tr w:rsidRPr="007F620E" w:rsidR="00A92D0B" w:rsidTr="00AF592B" w14:paraId="25086E67" w14:textId="77777777">
        <w:trPr>
          <w:jc w:val="center"/>
        </w:trPr>
        <w:tc>
          <w:tcPr>
            <w:tcW w:w="1489" w:type="dxa"/>
          </w:tcPr>
          <w:p w:rsidRPr="007F620E" w:rsidR="00A92D0B" w:rsidP="003B6A1B" w:rsidRDefault="00F65F26" w14:paraId="386D0995" w14:textId="21DD0201">
            <w:pPr>
              <w:spacing w:before="60" w:after="60"/>
              <w:rPr>
                <w:color w:val="000000"/>
              </w:rPr>
            </w:pPr>
            <w:r>
              <w:rPr>
                <w:color w:val="000000"/>
              </w:rPr>
              <w:t>Edward Lopez</w:t>
            </w:r>
          </w:p>
        </w:tc>
        <w:tc>
          <w:tcPr>
            <w:tcW w:w="821" w:type="dxa"/>
          </w:tcPr>
          <w:p w:rsidRPr="007F620E" w:rsidR="00A92D0B" w:rsidP="00AF61A9" w:rsidRDefault="00F65F26" w14:paraId="4A155F1D" w14:textId="1B689BB7">
            <w:pPr>
              <w:spacing w:before="60" w:after="60"/>
              <w:jc w:val="center"/>
              <w:rPr>
                <w:color w:val="000000"/>
              </w:rPr>
            </w:pPr>
            <w:r>
              <w:rPr>
                <w:color w:val="000000"/>
              </w:rPr>
              <w:t>202</w:t>
            </w:r>
            <w:r w:rsidR="000F39E8">
              <w:rPr>
                <w:color w:val="000000"/>
              </w:rPr>
              <w:t>6</w:t>
            </w:r>
          </w:p>
        </w:tc>
        <w:tc>
          <w:tcPr>
            <w:tcW w:w="884" w:type="dxa"/>
            <w:gridSpan w:val="2"/>
          </w:tcPr>
          <w:p w:rsidRPr="007F620E" w:rsidR="00A92D0B" w:rsidP="00AF61A9" w:rsidRDefault="004B1651" w14:paraId="30EEA80A" w14:textId="69C77058">
            <w:pPr>
              <w:spacing w:before="60" w:after="60"/>
              <w:jc w:val="center"/>
              <w:rPr>
                <w:color w:val="000000"/>
              </w:rPr>
            </w:pPr>
            <w:r>
              <w:rPr>
                <w:color w:val="000000"/>
              </w:rPr>
              <w:t>1.75</w:t>
            </w:r>
          </w:p>
        </w:tc>
        <w:tc>
          <w:tcPr>
            <w:tcW w:w="930" w:type="dxa"/>
          </w:tcPr>
          <w:p w:rsidRPr="007F620E" w:rsidR="00A92D0B" w:rsidP="003B6A1B" w:rsidRDefault="00F65F26" w14:paraId="4EB14C91" w14:textId="0A3F27E0">
            <w:pPr>
              <w:spacing w:before="60" w:after="60"/>
              <w:rPr>
                <w:color w:val="000000"/>
              </w:rPr>
            </w:pPr>
            <w:r>
              <w:rPr>
                <w:color w:val="000000"/>
              </w:rPr>
              <w:t>$2</w:t>
            </w:r>
            <w:r w:rsidR="00C43CD2">
              <w:rPr>
                <w:color w:val="000000"/>
              </w:rPr>
              <w:t>47.5</w:t>
            </w:r>
          </w:p>
        </w:tc>
        <w:tc>
          <w:tcPr>
            <w:tcW w:w="1721" w:type="dxa"/>
            <w:gridSpan w:val="2"/>
            <w:tcBorders>
              <w:right w:val="single" w:color="auto" w:sz="4" w:space="0"/>
            </w:tcBorders>
          </w:tcPr>
          <w:p w:rsidRPr="007F620E" w:rsidR="00EF0514" w:rsidP="002C6C3B" w:rsidRDefault="007E2D17" w14:paraId="02D334B7" w14:textId="1655BDD1">
            <w:pPr>
              <w:spacing w:before="60" w:after="60"/>
              <w:rPr>
                <w:color w:val="000000"/>
              </w:rPr>
            </w:pPr>
            <w:r>
              <w:rPr>
                <w:color w:val="000000"/>
              </w:rPr>
              <w:t>½ 202</w:t>
            </w:r>
            <w:r w:rsidR="000F39E8">
              <w:rPr>
                <w:color w:val="000000"/>
              </w:rPr>
              <w:t>6</w:t>
            </w:r>
            <w:r>
              <w:rPr>
                <w:color w:val="000000"/>
              </w:rPr>
              <w:t xml:space="preserve"> rate</w:t>
            </w:r>
            <w:r w:rsidR="002C6C3B">
              <w:rPr>
                <w:color w:val="000000"/>
              </w:rPr>
              <w:t xml:space="preserve"> request; </w:t>
            </w:r>
            <w:r w:rsidR="00EF0514">
              <w:rPr>
                <w:color w:val="000000"/>
              </w:rPr>
              <w:t>See Comment 1</w:t>
            </w:r>
          </w:p>
        </w:tc>
        <w:tc>
          <w:tcPr>
            <w:tcW w:w="1333" w:type="dxa"/>
            <w:gridSpan w:val="2"/>
            <w:tcBorders>
              <w:top w:val="single" w:color="auto" w:sz="4" w:space="0"/>
              <w:left w:val="single" w:color="auto" w:sz="4" w:space="0"/>
              <w:bottom w:val="single" w:color="auto" w:sz="4" w:space="0"/>
              <w:right w:val="single" w:color="auto" w:sz="24" w:space="0"/>
            </w:tcBorders>
          </w:tcPr>
          <w:p w:rsidRPr="007F620E" w:rsidR="00A92D0B" w:rsidP="00AE6488" w:rsidRDefault="008577D9" w14:paraId="7B9A0261" w14:textId="3370D523">
            <w:pPr>
              <w:spacing w:before="60" w:after="60"/>
              <w:jc w:val="right"/>
              <w:rPr>
                <w:color w:val="000000"/>
              </w:rPr>
            </w:pPr>
            <w:r>
              <w:rPr>
                <w:color w:val="000000"/>
              </w:rPr>
              <w:t>$</w:t>
            </w:r>
            <w:r w:rsidR="004B1651">
              <w:rPr>
                <w:color w:val="000000"/>
              </w:rPr>
              <w:t>433.13</w:t>
            </w:r>
          </w:p>
        </w:tc>
        <w:tc>
          <w:tcPr>
            <w:tcW w:w="955" w:type="dxa"/>
            <w:tcBorders>
              <w:left w:val="single" w:color="auto" w:sz="4" w:space="0"/>
              <w:right w:val="single" w:color="auto" w:sz="4" w:space="0"/>
            </w:tcBorders>
          </w:tcPr>
          <w:p w:rsidRPr="007F620E" w:rsidR="00A92D0B" w:rsidP="003B6A1B" w:rsidRDefault="00382574" w14:paraId="5E5A4264" w14:textId="1C705843">
            <w:pPr>
              <w:spacing w:before="60" w:after="60"/>
              <w:rPr>
                <w:color w:val="000000"/>
              </w:rPr>
            </w:pPr>
            <w:r>
              <w:rPr>
                <w:color w:val="000000"/>
              </w:rPr>
              <w:t>1.</w:t>
            </w:r>
            <w:r w:rsidR="00A378D3">
              <w:rPr>
                <w:color w:val="000000"/>
              </w:rPr>
              <w:t>5</w:t>
            </w:r>
            <w:r>
              <w:rPr>
                <w:color w:val="000000"/>
              </w:rPr>
              <w:t>0</w:t>
            </w:r>
            <w:r w:rsidR="00BB6143">
              <w:rPr>
                <w:color w:val="000000"/>
              </w:rPr>
              <w:t xml:space="preserve"> [4]</w:t>
            </w:r>
          </w:p>
        </w:tc>
        <w:tc>
          <w:tcPr>
            <w:tcW w:w="1146" w:type="dxa"/>
            <w:tcBorders>
              <w:left w:val="single" w:color="auto" w:sz="4" w:space="0"/>
            </w:tcBorders>
          </w:tcPr>
          <w:p w:rsidRPr="007F620E" w:rsidR="00A92D0B" w:rsidP="00B17005" w:rsidRDefault="009E230B" w14:paraId="47B1F089" w14:textId="153C03FE">
            <w:pPr>
              <w:spacing w:before="60" w:after="60"/>
              <w:jc w:val="right"/>
              <w:rPr>
                <w:color w:val="000000"/>
              </w:rPr>
            </w:pPr>
            <w:r>
              <w:rPr>
                <w:color w:val="000000"/>
              </w:rPr>
              <w:t xml:space="preserve">$247.50 </w:t>
            </w:r>
            <w:r w:rsidR="00F126B7">
              <w:rPr>
                <w:color w:val="000000"/>
              </w:rPr>
              <w:t>[1]</w:t>
            </w:r>
          </w:p>
        </w:tc>
        <w:tc>
          <w:tcPr>
            <w:tcW w:w="1881" w:type="dxa"/>
          </w:tcPr>
          <w:p w:rsidRPr="007F620E" w:rsidR="00A92D0B" w:rsidP="00B17005" w:rsidRDefault="002D2076" w14:paraId="10659B6D" w14:textId="1CF6CD58">
            <w:pPr>
              <w:spacing w:before="60" w:after="60"/>
              <w:jc w:val="right"/>
              <w:rPr>
                <w:color w:val="000000"/>
              </w:rPr>
            </w:pPr>
            <w:r>
              <w:rPr>
                <w:color w:val="000000"/>
              </w:rPr>
              <w:t>$</w:t>
            </w:r>
            <w:r w:rsidR="00CA6290">
              <w:rPr>
                <w:color w:val="000000"/>
              </w:rPr>
              <w:t>371.25</w:t>
            </w:r>
          </w:p>
        </w:tc>
      </w:tr>
      <w:tr w:rsidRPr="007F620E" w:rsidR="007E2D17" w:rsidTr="00AF592B" w14:paraId="7AB9EF54" w14:textId="77777777">
        <w:trPr>
          <w:jc w:val="center"/>
        </w:trPr>
        <w:tc>
          <w:tcPr>
            <w:tcW w:w="1489" w:type="dxa"/>
          </w:tcPr>
          <w:p w:rsidRPr="007F620E" w:rsidR="007E2D17" w:rsidP="007E2D17" w:rsidRDefault="007E2D17" w14:paraId="4F803C09" w14:textId="3933BF29">
            <w:pPr>
              <w:spacing w:before="60" w:after="60"/>
              <w:rPr>
                <w:color w:val="000000"/>
              </w:rPr>
            </w:pPr>
            <w:r>
              <w:rPr>
                <w:color w:val="000000"/>
              </w:rPr>
              <w:t>Tyson Siegele</w:t>
            </w:r>
          </w:p>
        </w:tc>
        <w:tc>
          <w:tcPr>
            <w:tcW w:w="821" w:type="dxa"/>
          </w:tcPr>
          <w:p w:rsidRPr="007F620E" w:rsidR="007E2D17" w:rsidP="007E2D17" w:rsidRDefault="007E2D17" w14:paraId="058BFE37" w14:textId="1BD23960">
            <w:pPr>
              <w:spacing w:before="60" w:after="60"/>
              <w:jc w:val="center"/>
              <w:rPr>
                <w:color w:val="000000"/>
              </w:rPr>
            </w:pPr>
            <w:r>
              <w:rPr>
                <w:color w:val="000000"/>
              </w:rPr>
              <w:t>202</w:t>
            </w:r>
            <w:r w:rsidR="000F39E8">
              <w:rPr>
                <w:color w:val="000000"/>
              </w:rPr>
              <w:t>6</w:t>
            </w:r>
          </w:p>
        </w:tc>
        <w:tc>
          <w:tcPr>
            <w:tcW w:w="884" w:type="dxa"/>
            <w:gridSpan w:val="2"/>
          </w:tcPr>
          <w:p w:rsidRPr="007F620E" w:rsidR="007E2D17" w:rsidP="007E2D17" w:rsidRDefault="004B1651" w14:paraId="66A42865" w14:textId="0CA138EC">
            <w:pPr>
              <w:spacing w:before="60" w:after="60"/>
              <w:jc w:val="center"/>
              <w:rPr>
                <w:color w:val="000000"/>
              </w:rPr>
            </w:pPr>
            <w:r>
              <w:rPr>
                <w:color w:val="000000"/>
              </w:rPr>
              <w:t>5.1</w:t>
            </w:r>
          </w:p>
        </w:tc>
        <w:tc>
          <w:tcPr>
            <w:tcW w:w="930" w:type="dxa"/>
          </w:tcPr>
          <w:p w:rsidRPr="007F620E" w:rsidR="007E2D17" w:rsidP="007E2D17" w:rsidRDefault="007E2D17" w14:paraId="42AE8F2C" w14:textId="17A1F9AE">
            <w:pPr>
              <w:spacing w:before="60" w:after="60"/>
              <w:rPr>
                <w:color w:val="000000"/>
              </w:rPr>
            </w:pPr>
            <w:r>
              <w:rPr>
                <w:color w:val="000000"/>
              </w:rPr>
              <w:t>$18</w:t>
            </w:r>
            <w:r w:rsidR="00392598">
              <w:rPr>
                <w:color w:val="000000"/>
              </w:rPr>
              <w:t>7.5</w:t>
            </w:r>
          </w:p>
        </w:tc>
        <w:tc>
          <w:tcPr>
            <w:tcW w:w="1721" w:type="dxa"/>
            <w:gridSpan w:val="2"/>
            <w:tcBorders>
              <w:right w:val="single" w:color="auto" w:sz="4" w:space="0"/>
            </w:tcBorders>
          </w:tcPr>
          <w:p w:rsidRPr="007F620E" w:rsidR="007E2D17" w:rsidP="007E2D17" w:rsidRDefault="007E2D17" w14:paraId="3DB754B7" w14:textId="176B1B9B">
            <w:pPr>
              <w:spacing w:before="60" w:after="60"/>
              <w:rPr>
                <w:color w:val="000000"/>
              </w:rPr>
            </w:pPr>
            <w:r>
              <w:rPr>
                <w:color w:val="000000"/>
              </w:rPr>
              <w:t>½ 202</w:t>
            </w:r>
            <w:r w:rsidR="000F39E8">
              <w:rPr>
                <w:color w:val="000000"/>
              </w:rPr>
              <w:t>6</w:t>
            </w:r>
            <w:r w:rsidR="002C6C3B">
              <w:rPr>
                <w:color w:val="000000"/>
              </w:rPr>
              <w:t xml:space="preserve"> rate request; See Comment 2</w:t>
            </w:r>
          </w:p>
        </w:tc>
        <w:tc>
          <w:tcPr>
            <w:tcW w:w="1333" w:type="dxa"/>
            <w:gridSpan w:val="2"/>
            <w:tcBorders>
              <w:top w:val="single" w:color="auto" w:sz="4" w:space="0"/>
              <w:left w:val="single" w:color="auto" w:sz="4" w:space="0"/>
              <w:bottom w:val="single" w:color="auto" w:sz="4" w:space="0"/>
              <w:right w:val="single" w:color="auto" w:sz="24" w:space="0"/>
            </w:tcBorders>
          </w:tcPr>
          <w:p w:rsidRPr="007F620E" w:rsidR="007E2D17" w:rsidP="007E2D17" w:rsidRDefault="008577D9" w14:paraId="3D39C021" w14:textId="7EA768EC">
            <w:pPr>
              <w:spacing w:before="60" w:after="60"/>
              <w:jc w:val="right"/>
              <w:rPr>
                <w:color w:val="000000"/>
              </w:rPr>
            </w:pPr>
            <w:r>
              <w:rPr>
                <w:color w:val="000000"/>
              </w:rPr>
              <w:t>$</w:t>
            </w:r>
            <w:r w:rsidR="004B1651">
              <w:rPr>
                <w:color w:val="000000"/>
              </w:rPr>
              <w:t>956.25</w:t>
            </w:r>
          </w:p>
        </w:tc>
        <w:tc>
          <w:tcPr>
            <w:tcW w:w="955" w:type="dxa"/>
            <w:tcBorders>
              <w:left w:val="single" w:color="auto" w:sz="4" w:space="0"/>
              <w:right w:val="single" w:color="auto" w:sz="4" w:space="0"/>
            </w:tcBorders>
          </w:tcPr>
          <w:p w:rsidRPr="007F620E" w:rsidR="007E2D17" w:rsidP="007E2D17" w:rsidRDefault="001B05BF" w14:paraId="6B8C8F0C" w14:textId="21AB6606">
            <w:pPr>
              <w:spacing w:before="60" w:after="60"/>
              <w:rPr>
                <w:color w:val="000000"/>
              </w:rPr>
            </w:pPr>
            <w:r>
              <w:rPr>
                <w:color w:val="000000"/>
              </w:rPr>
              <w:t>3</w:t>
            </w:r>
            <w:r w:rsidR="00A05650">
              <w:rPr>
                <w:color w:val="000000"/>
              </w:rPr>
              <w:t>.</w:t>
            </w:r>
            <w:r w:rsidR="00382574">
              <w:rPr>
                <w:color w:val="000000"/>
              </w:rPr>
              <w:t>00</w:t>
            </w:r>
            <w:r w:rsidR="00BB6143">
              <w:rPr>
                <w:color w:val="000000"/>
              </w:rPr>
              <w:t xml:space="preserve"> [4]</w:t>
            </w:r>
          </w:p>
        </w:tc>
        <w:tc>
          <w:tcPr>
            <w:tcW w:w="1146" w:type="dxa"/>
            <w:tcBorders>
              <w:left w:val="single" w:color="auto" w:sz="4" w:space="0"/>
            </w:tcBorders>
          </w:tcPr>
          <w:p w:rsidRPr="007F620E" w:rsidR="007E2D17" w:rsidP="007E2D17" w:rsidRDefault="005E212F" w14:paraId="0A58B021" w14:textId="5025A0F5">
            <w:pPr>
              <w:spacing w:before="60" w:after="60"/>
              <w:jc w:val="right"/>
              <w:rPr>
                <w:color w:val="000000"/>
              </w:rPr>
            </w:pPr>
            <w:r>
              <w:rPr>
                <w:color w:val="000000"/>
              </w:rPr>
              <w:t>$182.50 [2</w:t>
            </w:r>
            <w:r w:rsidR="006E147C">
              <w:rPr>
                <w:color w:val="000000"/>
              </w:rPr>
              <w:t>,5</w:t>
            </w:r>
            <w:r>
              <w:rPr>
                <w:color w:val="000000"/>
              </w:rPr>
              <w:t>]</w:t>
            </w:r>
          </w:p>
        </w:tc>
        <w:tc>
          <w:tcPr>
            <w:tcW w:w="1881" w:type="dxa"/>
          </w:tcPr>
          <w:p w:rsidRPr="007F620E" w:rsidR="007E2D17" w:rsidP="007E2D17" w:rsidRDefault="002D2076" w14:paraId="0769A3B4" w14:textId="3E21C2B4">
            <w:pPr>
              <w:spacing w:before="60" w:after="60"/>
              <w:jc w:val="right"/>
              <w:rPr>
                <w:color w:val="000000"/>
              </w:rPr>
            </w:pPr>
            <w:r>
              <w:rPr>
                <w:color w:val="000000"/>
              </w:rPr>
              <w:t>$</w:t>
            </w:r>
            <w:r w:rsidR="00382574">
              <w:rPr>
                <w:color w:val="000000"/>
              </w:rPr>
              <w:t>547</w:t>
            </w:r>
            <w:r w:rsidR="005606AB">
              <w:rPr>
                <w:color w:val="000000"/>
              </w:rPr>
              <w:t>.50</w:t>
            </w:r>
          </w:p>
        </w:tc>
      </w:tr>
      <w:tr w:rsidRPr="007F620E" w:rsidR="007E2D17" w:rsidTr="00EC6387" w14:paraId="266CEDD5" w14:textId="77777777">
        <w:trPr>
          <w:jc w:val="center"/>
        </w:trPr>
        <w:tc>
          <w:tcPr>
            <w:tcW w:w="7178" w:type="dxa"/>
            <w:gridSpan w:val="9"/>
            <w:tcBorders>
              <w:bottom w:val="single" w:color="auto" w:sz="4" w:space="0"/>
              <w:right w:val="single" w:color="auto" w:sz="24" w:space="0"/>
            </w:tcBorders>
            <w:vAlign w:val="bottom"/>
          </w:tcPr>
          <w:p w:rsidRPr="00374FD1" w:rsidR="007E2D17" w:rsidP="007E2D17" w:rsidRDefault="007E2D17" w14:paraId="4A1F5988" w14:textId="73706BB3">
            <w:pPr>
              <w:tabs>
                <w:tab w:val="left" w:pos="957"/>
              </w:tabs>
              <w:spacing w:before="60" w:after="60"/>
              <w:ind w:right="162"/>
              <w:jc w:val="right"/>
              <w:rPr>
                <w:b/>
                <w:i/>
                <w:color w:val="000000"/>
              </w:rPr>
            </w:pPr>
            <w:r w:rsidRPr="007F620E">
              <w:rPr>
                <w:b/>
                <w:i/>
                <w:color w:val="000000"/>
              </w:rPr>
              <w:t xml:space="preserve">Subtotal: </w:t>
            </w:r>
            <w:r w:rsidR="004B1651">
              <w:rPr>
                <w:b/>
                <w:i/>
                <w:color w:val="000000"/>
              </w:rPr>
              <w:t>$1,389.38</w:t>
            </w:r>
          </w:p>
        </w:tc>
        <w:tc>
          <w:tcPr>
            <w:tcW w:w="3982" w:type="dxa"/>
            <w:gridSpan w:val="3"/>
            <w:tcBorders>
              <w:left w:val="single" w:color="auto" w:sz="24" w:space="0"/>
              <w:bottom w:val="single" w:color="auto" w:sz="4" w:space="0"/>
            </w:tcBorders>
            <w:vAlign w:val="bottom"/>
          </w:tcPr>
          <w:p w:rsidRPr="00374FD1" w:rsidR="007E2D17" w:rsidP="007E2D17" w:rsidRDefault="007E2D17" w14:paraId="2FBAA587" w14:textId="43307BFD">
            <w:pPr>
              <w:tabs>
                <w:tab w:val="left" w:pos="957"/>
              </w:tabs>
              <w:spacing w:before="60" w:after="60"/>
              <w:ind w:right="162"/>
              <w:jc w:val="right"/>
              <w:rPr>
                <w:b/>
                <w:i/>
                <w:color w:val="000000"/>
              </w:rPr>
            </w:pPr>
            <w:r w:rsidRPr="007F620E">
              <w:rPr>
                <w:b/>
                <w:i/>
                <w:color w:val="000000"/>
              </w:rPr>
              <w:t xml:space="preserve">Subtotal: </w:t>
            </w:r>
            <w:r w:rsidRPr="00374FD1">
              <w:rPr>
                <w:b/>
                <w:i/>
                <w:color w:val="000000"/>
              </w:rPr>
              <w:t>$</w:t>
            </w:r>
            <w:r w:rsidR="00B65753">
              <w:rPr>
                <w:b/>
                <w:i/>
                <w:color w:val="000000"/>
              </w:rPr>
              <w:t>918.75</w:t>
            </w:r>
          </w:p>
        </w:tc>
      </w:tr>
      <w:tr w:rsidRPr="007F620E" w:rsidR="007E2D17" w:rsidTr="00EC6387" w14:paraId="06E7371A" w14:textId="77777777">
        <w:trPr>
          <w:jc w:val="center"/>
        </w:trPr>
        <w:tc>
          <w:tcPr>
            <w:tcW w:w="7178" w:type="dxa"/>
            <w:gridSpan w:val="9"/>
            <w:tcBorders>
              <w:top w:val="single" w:color="auto" w:sz="4" w:space="0"/>
              <w:bottom w:val="single" w:color="auto" w:sz="4" w:space="0"/>
              <w:right w:val="single" w:color="auto" w:sz="24" w:space="0"/>
            </w:tcBorders>
            <w:shd w:val="clear" w:color="auto" w:fill="E6E6E6"/>
            <w:vAlign w:val="bottom"/>
          </w:tcPr>
          <w:p w:rsidRPr="00FE3BAE" w:rsidR="007E2D17" w:rsidP="007E2D17" w:rsidRDefault="007E2D17" w14:paraId="11B3B704" w14:textId="7D4E1638">
            <w:pPr>
              <w:tabs>
                <w:tab w:val="left" w:pos="957"/>
              </w:tabs>
              <w:spacing w:before="60" w:after="60"/>
              <w:ind w:right="72"/>
              <w:jc w:val="right"/>
              <w:rPr>
                <w:b/>
                <w:color w:val="000000"/>
              </w:rPr>
            </w:pPr>
            <w:r w:rsidRPr="00374FD1">
              <w:rPr>
                <w:b/>
                <w:i/>
                <w:color w:val="000000"/>
              </w:rPr>
              <w:t>TOTAL REQUEST: $</w:t>
            </w:r>
            <w:r w:rsidR="004B1651">
              <w:rPr>
                <w:b/>
                <w:i/>
                <w:color w:val="000000"/>
              </w:rPr>
              <w:t>11,421.88</w:t>
            </w:r>
          </w:p>
        </w:tc>
        <w:tc>
          <w:tcPr>
            <w:tcW w:w="3982" w:type="dxa"/>
            <w:gridSpan w:val="3"/>
            <w:tcBorders>
              <w:left w:val="single" w:color="auto" w:sz="24" w:space="0"/>
            </w:tcBorders>
            <w:shd w:val="clear" w:color="auto" w:fill="E6E6E6"/>
            <w:vAlign w:val="bottom"/>
          </w:tcPr>
          <w:p w:rsidRPr="00FE3BAE" w:rsidR="007E2D17" w:rsidP="008D22C6" w:rsidRDefault="007E2D17" w14:paraId="3680D139" w14:textId="051A61B5">
            <w:pPr>
              <w:tabs>
                <w:tab w:val="left" w:pos="957"/>
              </w:tabs>
              <w:spacing w:before="60" w:after="60"/>
              <w:ind w:right="72"/>
              <w:jc w:val="right"/>
              <w:rPr>
                <w:b/>
                <w:color w:val="000000"/>
              </w:rPr>
            </w:pPr>
            <w:r w:rsidRPr="00374FD1">
              <w:rPr>
                <w:b/>
                <w:i/>
                <w:color w:val="000000"/>
              </w:rPr>
              <w:t>TOTAL AWARD: $</w:t>
            </w:r>
            <w:r w:rsidR="00A8595C">
              <w:rPr>
                <w:b/>
                <w:i/>
                <w:color w:val="000000"/>
              </w:rPr>
              <w:t>9,</w:t>
            </w:r>
            <w:r w:rsidR="00267F86">
              <w:rPr>
                <w:b/>
                <w:i/>
                <w:color w:val="000000"/>
              </w:rPr>
              <w:t>698</w:t>
            </w:r>
            <w:r w:rsidR="00605D35">
              <w:rPr>
                <w:b/>
                <w:i/>
                <w:color w:val="000000"/>
              </w:rPr>
              <w:t>.75</w:t>
            </w:r>
          </w:p>
        </w:tc>
      </w:tr>
      <w:tr w:rsidRPr="007F620E" w:rsidR="007E2D17" w:rsidTr="00EC6387" w14:paraId="6A909BC1" w14:textId="77777777">
        <w:trPr>
          <w:jc w:val="center"/>
        </w:trPr>
        <w:tc>
          <w:tcPr>
            <w:tcW w:w="11160" w:type="dxa"/>
            <w:gridSpan w:val="12"/>
            <w:tcBorders>
              <w:top w:val="single" w:color="auto" w:sz="4" w:space="0"/>
              <w:bottom w:val="single" w:color="auto" w:sz="4" w:space="0"/>
            </w:tcBorders>
          </w:tcPr>
          <w:p w:rsidRPr="007F620E" w:rsidR="007E2D17" w:rsidP="007E2D17" w:rsidRDefault="007E2D17" w14:paraId="6F39872E" w14:textId="77777777">
            <w:pPr>
              <w:spacing w:before="60" w:after="60"/>
              <w:rPr>
                <w:color w:val="000000"/>
              </w:rPr>
            </w:pPr>
            <w:r w:rsidRPr="007F620E">
              <w:rPr>
                <w:color w:val="000000"/>
              </w:rPr>
              <w:t xml:space="preserve">  *We remind all intervenors that Commission staff may audit </w:t>
            </w:r>
            <w:r>
              <w:t>the records and books of the intervenors to the extent necessary to verify the basis for the award (§1804(d)).  I</w:t>
            </w:r>
            <w:r w:rsidRPr="007F620E">
              <w:rPr>
                <w:color w:val="000000"/>
              </w:rPr>
              <w:t xml:space="preserve">ntervenors must make and retain adequate accounting and other documentation to support all claims for intervenor compensation.  Intervenor’s records should identify specific issues for which it seeks compensation, the actual time spent by each employee or consultant, the applicable hourly rates, fees paid to consultants and any other costs for which compensation was claimed.  The records pertaining to an award of compensation shall be retained for at least three years from the date of the final decision making the award. </w:t>
            </w:r>
          </w:p>
          <w:p w:rsidRPr="007F620E" w:rsidR="007E2D17" w:rsidP="007E2D17" w:rsidRDefault="007E2D17" w14:paraId="0D03EC65" w14:textId="77777777">
            <w:pPr>
              <w:spacing w:before="60" w:after="60"/>
              <w:rPr>
                <w:color w:val="000000"/>
              </w:rPr>
            </w:pPr>
            <w:r w:rsidRPr="007F620E">
              <w:rPr>
                <w:color w:val="000000"/>
              </w:rPr>
              <w:t xml:space="preserve">**Travel and Reasonable Claim preparation time </w:t>
            </w:r>
            <w:r>
              <w:rPr>
                <w:color w:val="000000"/>
              </w:rPr>
              <w:t xml:space="preserve">are </w:t>
            </w:r>
            <w:r w:rsidRPr="007F620E">
              <w:rPr>
                <w:color w:val="000000"/>
              </w:rPr>
              <w:t>typically compensated at ½ of preparer’s normal hourly rate</w:t>
            </w:r>
            <w:r w:rsidRPr="007F620E" w:rsidDel="00D075B1">
              <w:rPr>
                <w:color w:val="000000"/>
              </w:rPr>
              <w:t xml:space="preserve"> </w:t>
            </w:r>
          </w:p>
        </w:tc>
      </w:tr>
      <w:tr w:rsidRPr="007F620E" w:rsidR="007E2D17" w:rsidTr="00EC6387" w14:paraId="458B01A4" w14:textId="77777777">
        <w:trPr>
          <w:jc w:val="center"/>
        </w:trPr>
        <w:tc>
          <w:tcPr>
            <w:tcW w:w="11160" w:type="dxa"/>
            <w:gridSpan w:val="12"/>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F620E" w:rsidR="007E2D17" w:rsidP="007E2D17" w:rsidRDefault="007E2D17" w14:paraId="48B43CBD" w14:textId="77777777">
            <w:pPr>
              <w:keepNext/>
              <w:spacing w:before="60" w:after="60"/>
              <w:jc w:val="center"/>
              <w:rPr>
                <w:b/>
                <w:smallCaps/>
                <w:color w:val="000000"/>
              </w:rPr>
            </w:pPr>
            <w:r w:rsidRPr="007F620E">
              <w:rPr>
                <w:b/>
                <w:smallCaps/>
                <w:color w:val="000000"/>
              </w:rPr>
              <w:t>ATTORNEY INFORMATION</w:t>
            </w:r>
          </w:p>
        </w:tc>
      </w:tr>
      <w:tr w:rsidRPr="00C16981" w:rsidR="007E2D17" w:rsidTr="00EC6387" w14:paraId="790C92C0" w14:textId="77777777">
        <w:trPr>
          <w:trHeight w:val="173"/>
          <w:jc w:val="center"/>
        </w:trPr>
        <w:tc>
          <w:tcPr>
            <w:tcW w:w="2692" w:type="dxa"/>
            <w:gridSpan w:val="3"/>
            <w:tcBorders>
              <w:top w:val="single" w:color="auto" w:sz="4" w:space="0"/>
              <w:bottom w:val="single" w:color="auto" w:sz="4" w:space="0"/>
            </w:tcBorders>
            <w:shd w:val="clear" w:color="auto" w:fill="FFFFFF"/>
            <w:vAlign w:val="bottom"/>
          </w:tcPr>
          <w:p w:rsidRPr="00C16981" w:rsidR="007E2D17" w:rsidP="007E2D17" w:rsidRDefault="007E2D17" w14:paraId="00CAC866" w14:textId="77777777">
            <w:pPr>
              <w:keepNext/>
              <w:keepLines/>
              <w:spacing w:before="60" w:after="60"/>
              <w:jc w:val="center"/>
              <w:rPr>
                <w:b/>
                <w:color w:val="000000"/>
                <w:sz w:val="22"/>
                <w:szCs w:val="22"/>
              </w:rPr>
            </w:pPr>
            <w:r w:rsidRPr="00C16981">
              <w:rPr>
                <w:b/>
                <w:sz w:val="22"/>
                <w:szCs w:val="22"/>
              </w:rPr>
              <w:t>Attorney</w:t>
            </w:r>
          </w:p>
        </w:tc>
        <w:tc>
          <w:tcPr>
            <w:tcW w:w="1909" w:type="dxa"/>
            <w:gridSpan w:val="3"/>
            <w:tcBorders>
              <w:top w:val="single" w:color="auto" w:sz="4" w:space="0"/>
              <w:bottom w:val="single" w:color="auto" w:sz="4" w:space="0"/>
            </w:tcBorders>
            <w:shd w:val="clear" w:color="auto" w:fill="FFFFFF"/>
            <w:vAlign w:val="bottom"/>
          </w:tcPr>
          <w:p w:rsidRPr="00C16981" w:rsidR="007E2D17" w:rsidP="007E2D17" w:rsidRDefault="007E2D17" w14:paraId="7E76A008" w14:textId="77777777">
            <w:pPr>
              <w:keepNext/>
              <w:keepLines/>
              <w:spacing w:before="60" w:after="60"/>
              <w:jc w:val="center"/>
              <w:rPr>
                <w:b/>
                <w:color w:val="000000"/>
                <w:sz w:val="22"/>
                <w:szCs w:val="22"/>
              </w:rPr>
            </w:pPr>
            <w:r w:rsidRPr="00C16981">
              <w:rPr>
                <w:b/>
                <w:sz w:val="22"/>
                <w:szCs w:val="22"/>
              </w:rPr>
              <w:t>Date Admitted to CA BAR</w:t>
            </w:r>
            <w:r w:rsidRPr="00C16981">
              <w:rPr>
                <w:rStyle w:val="FootnoteReference"/>
                <w:b/>
                <w:sz w:val="22"/>
                <w:szCs w:val="22"/>
              </w:rPr>
              <w:footnoteReference w:id="7"/>
            </w:r>
          </w:p>
        </w:tc>
        <w:tc>
          <w:tcPr>
            <w:tcW w:w="2291" w:type="dxa"/>
            <w:gridSpan w:val="2"/>
            <w:tcBorders>
              <w:top w:val="single" w:color="auto" w:sz="4" w:space="0"/>
              <w:bottom w:val="single" w:color="auto" w:sz="4" w:space="0"/>
            </w:tcBorders>
            <w:shd w:val="clear" w:color="auto" w:fill="FFFFFF"/>
            <w:vAlign w:val="bottom"/>
          </w:tcPr>
          <w:p w:rsidRPr="00C16981" w:rsidR="007E2D17" w:rsidP="007E2D17" w:rsidRDefault="007E2D17" w14:paraId="27E64ED7" w14:textId="77777777">
            <w:pPr>
              <w:keepNext/>
              <w:keepLines/>
              <w:spacing w:before="60" w:after="60"/>
              <w:jc w:val="center"/>
              <w:rPr>
                <w:b/>
                <w:color w:val="000000"/>
                <w:sz w:val="22"/>
                <w:szCs w:val="22"/>
              </w:rPr>
            </w:pPr>
            <w:r w:rsidRPr="00C16981">
              <w:rPr>
                <w:b/>
                <w:sz w:val="22"/>
                <w:szCs w:val="22"/>
              </w:rPr>
              <w:t>Member Number</w:t>
            </w:r>
          </w:p>
        </w:tc>
        <w:tc>
          <w:tcPr>
            <w:tcW w:w="4268" w:type="dxa"/>
            <w:gridSpan w:val="4"/>
            <w:tcBorders>
              <w:top w:val="single" w:color="auto" w:sz="4" w:space="0"/>
              <w:bottom w:val="single" w:color="auto" w:sz="4" w:space="0"/>
            </w:tcBorders>
            <w:shd w:val="clear" w:color="auto" w:fill="FFFFFF"/>
            <w:vAlign w:val="bottom"/>
          </w:tcPr>
          <w:p w:rsidRPr="00C16981" w:rsidR="007E2D17" w:rsidP="007E2D17" w:rsidRDefault="007E2D17" w14:paraId="496B5DC1" w14:textId="77777777">
            <w:pPr>
              <w:keepNext/>
              <w:keepLines/>
              <w:spacing w:before="60" w:after="60"/>
              <w:jc w:val="center"/>
              <w:rPr>
                <w:b/>
                <w:sz w:val="22"/>
                <w:szCs w:val="22"/>
              </w:rPr>
            </w:pPr>
            <w:r w:rsidRPr="00C16981">
              <w:rPr>
                <w:b/>
                <w:sz w:val="22"/>
                <w:szCs w:val="22"/>
              </w:rPr>
              <w:t>Actions Affecting Eligibility (Yes/No?)</w:t>
            </w:r>
          </w:p>
          <w:p w:rsidRPr="00C16981" w:rsidR="007E2D17" w:rsidP="007E2D17" w:rsidRDefault="007E2D17" w14:paraId="36F8922D" w14:textId="77777777">
            <w:pPr>
              <w:keepNext/>
              <w:keepLines/>
              <w:spacing w:before="60" w:after="60"/>
              <w:jc w:val="center"/>
              <w:rPr>
                <w:b/>
                <w:color w:val="000000"/>
                <w:sz w:val="22"/>
                <w:szCs w:val="22"/>
              </w:rPr>
            </w:pPr>
            <w:r w:rsidRPr="00C16981">
              <w:rPr>
                <w:b/>
                <w:sz w:val="22"/>
                <w:szCs w:val="22"/>
              </w:rPr>
              <w:t>If “Yes”, attach explanation</w:t>
            </w:r>
          </w:p>
        </w:tc>
      </w:tr>
      <w:tr w:rsidRPr="007F620E" w:rsidR="007E2D17" w:rsidTr="004C2422" w14:paraId="4DC5EE9B" w14:textId="77777777">
        <w:trPr>
          <w:trHeight w:val="172"/>
          <w:jc w:val="center"/>
        </w:trPr>
        <w:tc>
          <w:tcPr>
            <w:tcW w:w="2692" w:type="dxa"/>
            <w:gridSpan w:val="3"/>
            <w:tcBorders>
              <w:top w:val="single" w:color="auto" w:sz="4" w:space="0"/>
              <w:bottom w:val="single" w:color="auto" w:sz="4" w:space="0"/>
            </w:tcBorders>
          </w:tcPr>
          <w:p w:rsidRPr="007F620E" w:rsidR="007E2D17" w:rsidP="007E2D17" w:rsidRDefault="009B25BC" w14:paraId="7266B7BF" w14:textId="4FD4D837">
            <w:pPr>
              <w:keepLines/>
              <w:spacing w:before="60" w:after="60"/>
              <w:jc w:val="center"/>
              <w:rPr>
                <w:color w:val="000000"/>
              </w:rPr>
            </w:pPr>
            <w:r>
              <w:rPr>
                <w:color w:val="000000"/>
              </w:rPr>
              <w:t>Edward Lopez</w:t>
            </w:r>
          </w:p>
        </w:tc>
        <w:tc>
          <w:tcPr>
            <w:tcW w:w="1909" w:type="dxa"/>
            <w:gridSpan w:val="3"/>
            <w:tcBorders>
              <w:top w:val="single" w:color="auto" w:sz="4" w:space="0"/>
              <w:bottom w:val="single" w:color="auto" w:sz="4" w:space="0"/>
            </w:tcBorders>
          </w:tcPr>
          <w:p w:rsidRPr="007F620E" w:rsidR="007E2D17" w:rsidP="007E2D17" w:rsidRDefault="00DD504E" w14:paraId="69A41F15" w14:textId="356E2BCF">
            <w:pPr>
              <w:keepLines/>
              <w:spacing w:before="60" w:after="60"/>
              <w:jc w:val="center"/>
              <w:rPr>
                <w:color w:val="000000"/>
              </w:rPr>
            </w:pPr>
            <w:r w:rsidRPr="00DD504E">
              <w:rPr>
                <w:color w:val="000000"/>
              </w:rPr>
              <w:t>12/20/1991</w:t>
            </w:r>
          </w:p>
        </w:tc>
        <w:tc>
          <w:tcPr>
            <w:tcW w:w="2291" w:type="dxa"/>
            <w:gridSpan w:val="2"/>
            <w:tcBorders>
              <w:top w:val="single" w:color="auto" w:sz="4" w:space="0"/>
              <w:bottom w:val="single" w:color="auto" w:sz="4" w:space="0"/>
            </w:tcBorders>
          </w:tcPr>
          <w:p w:rsidRPr="007F620E" w:rsidR="007E2D17" w:rsidP="007E2D17" w:rsidRDefault="009B25BC" w14:paraId="58495CD7" w14:textId="48A8756E">
            <w:pPr>
              <w:keepLines/>
              <w:spacing w:before="60" w:after="60"/>
              <w:jc w:val="center"/>
              <w:rPr>
                <w:color w:val="000000"/>
              </w:rPr>
            </w:pPr>
            <w:r>
              <w:rPr>
                <w:color w:val="000000"/>
              </w:rPr>
              <w:t>157052</w:t>
            </w:r>
          </w:p>
        </w:tc>
        <w:tc>
          <w:tcPr>
            <w:tcW w:w="4268" w:type="dxa"/>
            <w:gridSpan w:val="4"/>
            <w:tcBorders>
              <w:top w:val="single" w:color="auto" w:sz="4" w:space="0"/>
              <w:bottom w:val="single" w:color="auto" w:sz="4" w:space="0"/>
            </w:tcBorders>
          </w:tcPr>
          <w:p w:rsidRPr="007F620E" w:rsidR="007E2D17" w:rsidP="007E2D17" w:rsidRDefault="009B25BC" w14:paraId="117B99BF" w14:textId="078BCBD3">
            <w:pPr>
              <w:keepLines/>
              <w:spacing w:before="60" w:after="60"/>
              <w:jc w:val="center"/>
              <w:rPr>
                <w:color w:val="000000"/>
              </w:rPr>
            </w:pPr>
            <w:r>
              <w:rPr>
                <w:color w:val="000000"/>
              </w:rPr>
              <w:t>No</w:t>
            </w:r>
          </w:p>
        </w:tc>
      </w:tr>
    </w:tbl>
    <w:p w:rsidRPr="003306AF" w:rsidR="00A92D0B" w:rsidP="00875F48" w:rsidRDefault="00A92D0B" w14:paraId="04BC309E" w14:textId="610B758D">
      <w:pPr>
        <w:keepNext/>
        <w:numPr>
          <w:ilvl w:val="0"/>
          <w:numId w:val="9"/>
        </w:numPr>
        <w:spacing w:before="360" w:after="120"/>
        <w:rPr>
          <w:b/>
          <w:color w:val="000000"/>
        </w:rPr>
      </w:pPr>
      <w:r w:rsidRPr="005B5B44">
        <w:rPr>
          <w:b/>
          <w:color w:val="000000"/>
        </w:rPr>
        <w:t>Attachments</w:t>
      </w:r>
      <w:r w:rsidRPr="007F620E">
        <w:rPr>
          <w:b/>
        </w:rPr>
        <w:t xml:space="preserve"> Documenting Specific Claim and Comments on Part III</w:t>
      </w:r>
      <w:r w:rsidR="00C02649">
        <w:rPr>
          <w:b/>
        </w:rPr>
        <w:t>:</w:t>
      </w:r>
      <w:r w:rsidR="003306AF">
        <w:rPr>
          <w:rStyle w:val="FootnoteReference"/>
          <w:b/>
        </w:rPr>
        <w:footnoteReference w:id="8"/>
      </w:r>
    </w:p>
    <w:tbl>
      <w:tblPr>
        <w:tblW w:w="96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1430"/>
        <w:gridCol w:w="8195"/>
      </w:tblGrid>
      <w:tr w:rsidRPr="007F620E" w:rsidR="00A92D0B" w:rsidTr="00A96A47" w14:paraId="0C2B760A" w14:textId="77777777">
        <w:trPr>
          <w:tblHeader/>
        </w:trPr>
        <w:tc>
          <w:tcPr>
            <w:tcW w:w="1430" w:type="dxa"/>
            <w:shd w:val="clear" w:color="auto" w:fill="D9D9D9" w:themeFill="background1" w:themeFillShade="D9"/>
            <w:vAlign w:val="bottom"/>
          </w:tcPr>
          <w:p w:rsidRPr="007F620E" w:rsidR="00A92D0B" w:rsidP="001A3CF3" w:rsidRDefault="00A92D0B" w14:paraId="42A1D838" w14:textId="77777777">
            <w:pPr>
              <w:tabs>
                <w:tab w:val="left" w:pos="1260"/>
              </w:tabs>
              <w:jc w:val="center"/>
              <w:rPr>
                <w:b/>
                <w:color w:val="000000"/>
              </w:rPr>
            </w:pPr>
            <w:r w:rsidRPr="007F620E">
              <w:rPr>
                <w:b/>
                <w:color w:val="000000"/>
              </w:rPr>
              <w:t xml:space="preserve">Attachment or </w:t>
            </w:r>
            <w:proofErr w:type="gramStart"/>
            <w:r w:rsidRPr="007F620E">
              <w:rPr>
                <w:b/>
                <w:color w:val="000000"/>
              </w:rPr>
              <w:t>Comment  #</w:t>
            </w:r>
            <w:proofErr w:type="gramEnd"/>
          </w:p>
        </w:tc>
        <w:tc>
          <w:tcPr>
            <w:tcW w:w="8195" w:type="dxa"/>
            <w:tcBorders>
              <w:bottom w:val="single" w:color="auto" w:sz="4" w:space="0"/>
            </w:tcBorders>
            <w:shd w:val="clear" w:color="auto" w:fill="D9D9D9" w:themeFill="background1" w:themeFillShade="D9"/>
            <w:vAlign w:val="bottom"/>
          </w:tcPr>
          <w:p w:rsidRPr="007F620E" w:rsidR="00A92D0B" w:rsidP="001A3CF3" w:rsidRDefault="00A92D0B" w14:paraId="55F0A65F" w14:textId="77777777">
            <w:pPr>
              <w:tabs>
                <w:tab w:val="left" w:pos="1260"/>
              </w:tabs>
              <w:jc w:val="center"/>
              <w:rPr>
                <w:b/>
                <w:color w:val="000000"/>
              </w:rPr>
            </w:pPr>
            <w:r w:rsidRPr="007F620E">
              <w:rPr>
                <w:b/>
                <w:color w:val="000000"/>
              </w:rPr>
              <w:t>Description/Comment</w:t>
            </w:r>
          </w:p>
        </w:tc>
      </w:tr>
      <w:tr w:rsidRPr="007F620E" w:rsidR="00F65F26" w:rsidTr="00A96A47" w14:paraId="71F47148" w14:textId="77777777">
        <w:tc>
          <w:tcPr>
            <w:tcW w:w="1430" w:type="dxa"/>
            <w:tcBorders>
              <w:bottom w:val="single" w:color="auto" w:sz="4" w:space="0"/>
            </w:tcBorders>
          </w:tcPr>
          <w:p w:rsidRPr="007F620E" w:rsidR="00F65F26" w:rsidP="00F65F26" w:rsidRDefault="00F65F26" w14:paraId="7A5C03D8" w14:textId="43F12892">
            <w:pPr>
              <w:tabs>
                <w:tab w:val="center" w:pos="789"/>
              </w:tabs>
              <w:rPr>
                <w:color w:val="000000"/>
              </w:rPr>
            </w:pPr>
            <w:r w:rsidRPr="00041518">
              <w:rPr>
                <w:rFonts w:ascii="TimesNewRomanPSMT" w:hAnsi="TimesNewRomanPSMT" w:cs="TimesNewRomanPSMT"/>
              </w:rPr>
              <w:t>Attachment</w:t>
            </w:r>
            <w:r>
              <w:rPr>
                <w:rFonts w:ascii="TimesNewRomanPSMT" w:hAnsi="TimesNewRomanPSMT" w:cs="TimesNewRomanPSMT"/>
              </w:rPr>
              <w:t xml:space="preserve"> #1</w:t>
            </w:r>
          </w:p>
        </w:tc>
        <w:tc>
          <w:tcPr>
            <w:tcW w:w="8195" w:type="dxa"/>
            <w:tcBorders>
              <w:bottom w:val="single" w:color="auto" w:sz="4" w:space="0"/>
            </w:tcBorders>
          </w:tcPr>
          <w:p w:rsidRPr="001C0DD1" w:rsidR="00F65F26" w:rsidP="00F65F26" w:rsidRDefault="00F65F26" w14:paraId="370C67BC" w14:textId="3765EC2B">
            <w:pPr>
              <w:tabs>
                <w:tab w:val="left" w:pos="1260"/>
              </w:tabs>
              <w:rPr>
                <w:color w:val="000000"/>
              </w:rPr>
            </w:pPr>
            <w:r>
              <w:rPr>
                <w:color w:val="000000"/>
              </w:rPr>
              <w:t>Certificate of Service</w:t>
            </w:r>
          </w:p>
        </w:tc>
      </w:tr>
      <w:tr w:rsidRPr="007F620E" w:rsidR="00F65F26" w:rsidTr="00A96A47" w14:paraId="67B742E2" w14:textId="77777777">
        <w:tc>
          <w:tcPr>
            <w:tcW w:w="1430" w:type="dxa"/>
            <w:tcBorders>
              <w:bottom w:val="single" w:color="auto" w:sz="4" w:space="0"/>
            </w:tcBorders>
          </w:tcPr>
          <w:p w:rsidRPr="007F620E" w:rsidR="00F65F26" w:rsidP="00F65F26" w:rsidRDefault="00F65F26" w14:paraId="3CB37E3E" w14:textId="1FB48392">
            <w:pPr>
              <w:tabs>
                <w:tab w:val="center" w:pos="789"/>
              </w:tabs>
              <w:rPr>
                <w:color w:val="000000"/>
              </w:rPr>
            </w:pPr>
            <w:r>
              <w:rPr>
                <w:color w:val="000000"/>
              </w:rPr>
              <w:t>Attachment #2</w:t>
            </w:r>
          </w:p>
        </w:tc>
        <w:tc>
          <w:tcPr>
            <w:tcW w:w="8195" w:type="dxa"/>
            <w:tcBorders>
              <w:bottom w:val="single" w:color="auto" w:sz="4" w:space="0"/>
            </w:tcBorders>
          </w:tcPr>
          <w:p w:rsidRPr="00F65F26" w:rsidR="00F65F26" w:rsidP="00F65F26" w:rsidRDefault="00F65F26" w14:paraId="4EE90A10" w14:textId="77777777">
            <w:pPr>
              <w:tabs>
                <w:tab w:val="left" w:pos="1260"/>
              </w:tabs>
              <w:rPr>
                <w:color w:val="000000"/>
              </w:rPr>
            </w:pPr>
            <w:r w:rsidRPr="00F65F26">
              <w:rPr>
                <w:color w:val="000000"/>
              </w:rPr>
              <w:t>Agreement between UCAN and UCAN’s consultant Mr. Siegele.</w:t>
            </w:r>
          </w:p>
          <w:p w:rsidRPr="001C0DD1" w:rsidR="00F65F26" w:rsidP="00F65F26" w:rsidRDefault="00F65F26" w14:paraId="4CFED828" w14:textId="3E2EACEC">
            <w:pPr>
              <w:tabs>
                <w:tab w:val="left" w:pos="1260"/>
              </w:tabs>
              <w:rPr>
                <w:color w:val="000000"/>
              </w:rPr>
            </w:pPr>
          </w:p>
        </w:tc>
      </w:tr>
      <w:tr w:rsidRPr="007F620E" w:rsidR="00F65F26" w:rsidTr="00A96A47" w14:paraId="3203DCB0" w14:textId="77777777">
        <w:tc>
          <w:tcPr>
            <w:tcW w:w="1430" w:type="dxa"/>
            <w:tcBorders>
              <w:bottom w:val="single" w:color="auto" w:sz="4" w:space="0"/>
            </w:tcBorders>
          </w:tcPr>
          <w:p w:rsidRPr="00F65F26" w:rsidR="00F65F26" w:rsidP="00F65F26" w:rsidRDefault="00F65F26" w14:paraId="460E8CA2" w14:textId="77777777">
            <w:pPr>
              <w:tabs>
                <w:tab w:val="left" w:pos="1260"/>
              </w:tabs>
              <w:rPr>
                <w:color w:val="000000"/>
              </w:rPr>
            </w:pPr>
            <w:r w:rsidRPr="00F65F26">
              <w:rPr>
                <w:color w:val="000000"/>
              </w:rPr>
              <w:t>Comment</w:t>
            </w:r>
          </w:p>
          <w:p w:rsidRPr="00F65F26" w:rsidR="00F65F26" w:rsidP="00F65F26" w:rsidRDefault="00F65F26" w14:paraId="3735FEB7" w14:textId="77777777">
            <w:pPr>
              <w:tabs>
                <w:tab w:val="left" w:pos="1260"/>
              </w:tabs>
              <w:rPr>
                <w:color w:val="000000"/>
              </w:rPr>
            </w:pPr>
            <w:r w:rsidRPr="00F65F26">
              <w:rPr>
                <w:color w:val="000000"/>
              </w:rPr>
              <w:t>#1 Rate</w:t>
            </w:r>
          </w:p>
          <w:p w:rsidRPr="00F65F26" w:rsidR="00F65F26" w:rsidP="00F65F26" w:rsidRDefault="00F65F26" w14:paraId="2D79807B" w14:textId="77777777">
            <w:pPr>
              <w:tabs>
                <w:tab w:val="left" w:pos="1260"/>
              </w:tabs>
              <w:rPr>
                <w:color w:val="000000"/>
              </w:rPr>
            </w:pPr>
            <w:r w:rsidRPr="00F65F26">
              <w:rPr>
                <w:color w:val="000000"/>
              </w:rPr>
              <w:lastRenderedPageBreak/>
              <w:t>Escalation</w:t>
            </w:r>
          </w:p>
          <w:p w:rsidRPr="00F65F26" w:rsidR="00F65F26" w:rsidP="00F65F26" w:rsidRDefault="00F65F26" w14:paraId="2942CBE5" w14:textId="77777777">
            <w:pPr>
              <w:tabs>
                <w:tab w:val="left" w:pos="1260"/>
              </w:tabs>
              <w:rPr>
                <w:color w:val="000000"/>
              </w:rPr>
            </w:pPr>
            <w:r w:rsidRPr="00F65F26">
              <w:rPr>
                <w:color w:val="000000"/>
              </w:rPr>
              <w:t>Request for</w:t>
            </w:r>
          </w:p>
          <w:p w:rsidRPr="007F620E" w:rsidR="00F65F26" w:rsidP="00F65F26" w:rsidRDefault="00F65F26" w14:paraId="38494304" w14:textId="73FFEF57">
            <w:pPr>
              <w:tabs>
                <w:tab w:val="left" w:pos="1260"/>
              </w:tabs>
              <w:rPr>
                <w:color w:val="000000"/>
              </w:rPr>
            </w:pPr>
            <w:r>
              <w:rPr>
                <w:color w:val="000000"/>
              </w:rPr>
              <w:t>Edward Lopez</w:t>
            </w:r>
          </w:p>
        </w:tc>
        <w:tc>
          <w:tcPr>
            <w:tcW w:w="8195" w:type="dxa"/>
            <w:tcBorders>
              <w:bottom w:val="single" w:color="auto" w:sz="4" w:space="0"/>
            </w:tcBorders>
          </w:tcPr>
          <w:p w:rsidR="00846BD2" w:rsidP="00541095" w:rsidRDefault="00E92075" w14:paraId="24B02223" w14:textId="1DF8D7A2">
            <w:pPr>
              <w:tabs>
                <w:tab w:val="left" w:pos="1260"/>
              </w:tabs>
              <w:rPr>
                <w:b/>
                <w:bCs/>
                <w:color w:val="000000"/>
              </w:rPr>
            </w:pPr>
            <w:r>
              <w:rPr>
                <w:b/>
                <w:color w:val="000000"/>
              </w:rPr>
              <w:lastRenderedPageBreak/>
              <w:t xml:space="preserve">Edward Lopez </w:t>
            </w:r>
            <w:r w:rsidR="00846BD2">
              <w:rPr>
                <w:b/>
                <w:color w:val="000000"/>
              </w:rPr>
              <w:t>Hourly Rate Justification</w:t>
            </w:r>
          </w:p>
          <w:p w:rsidRPr="00004139" w:rsidR="00004139" w:rsidP="00004139" w:rsidRDefault="00BA2FEC" w14:paraId="583FCFBC" w14:textId="02B22B2F">
            <w:pPr>
              <w:tabs>
                <w:tab w:val="left" w:pos="1260"/>
              </w:tabs>
              <w:rPr>
                <w:bCs/>
                <w:color w:val="000000"/>
              </w:rPr>
            </w:pPr>
            <w:r>
              <w:rPr>
                <w:b/>
                <w:color w:val="000000"/>
              </w:rPr>
              <w:t>2025:</w:t>
            </w:r>
            <w:r w:rsidR="00004139">
              <w:rPr>
                <w:b/>
                <w:color w:val="000000"/>
              </w:rPr>
              <w:t xml:space="preserve"> </w:t>
            </w:r>
            <w:r w:rsidRPr="00004139" w:rsidR="00004139">
              <w:rPr>
                <w:bCs/>
                <w:color w:val="000000"/>
              </w:rPr>
              <w:t>UCAN requests a 2025 rate for Mr. Lopez of $485.</w:t>
            </w:r>
          </w:p>
          <w:p w:rsidRPr="00004139" w:rsidR="00004139" w:rsidP="00004139" w:rsidRDefault="00004139" w14:paraId="23114BA5" w14:textId="77777777">
            <w:pPr>
              <w:tabs>
                <w:tab w:val="left" w:pos="1260"/>
              </w:tabs>
              <w:rPr>
                <w:bCs/>
                <w:color w:val="000000"/>
              </w:rPr>
            </w:pPr>
          </w:p>
          <w:p w:rsidRPr="00004139" w:rsidR="00004139" w:rsidP="00004139" w:rsidRDefault="00004139" w14:paraId="698FC571" w14:textId="77777777">
            <w:pPr>
              <w:tabs>
                <w:tab w:val="left" w:pos="1260"/>
              </w:tabs>
              <w:rPr>
                <w:bCs/>
                <w:color w:val="000000"/>
              </w:rPr>
            </w:pPr>
            <w:r w:rsidRPr="00004139">
              <w:rPr>
                <w:bCs/>
                <w:color w:val="000000"/>
              </w:rPr>
              <w:t>This rate is derived by applying the proper escalation rate of 3.46% for 2025, as</w:t>
            </w:r>
          </w:p>
          <w:p w:rsidRPr="00004139" w:rsidR="00004139" w:rsidP="00004139" w:rsidRDefault="00004139" w14:paraId="4B966B59" w14:textId="77777777">
            <w:pPr>
              <w:tabs>
                <w:tab w:val="left" w:pos="1260"/>
              </w:tabs>
              <w:rPr>
                <w:bCs/>
                <w:color w:val="000000"/>
              </w:rPr>
            </w:pPr>
            <w:r w:rsidRPr="00004139">
              <w:rPr>
                <w:bCs/>
                <w:color w:val="000000"/>
              </w:rPr>
              <w:t>published by the Commission in the 2025 version of the hourly rate chart for intervenor</w:t>
            </w:r>
          </w:p>
          <w:p w:rsidRPr="00004139" w:rsidR="00004139" w:rsidP="00004139" w:rsidRDefault="00004139" w14:paraId="64A1135D" w14:textId="77777777">
            <w:pPr>
              <w:tabs>
                <w:tab w:val="left" w:pos="1260"/>
              </w:tabs>
              <w:rPr>
                <w:bCs/>
                <w:color w:val="000000"/>
              </w:rPr>
            </w:pPr>
            <w:r w:rsidRPr="00004139">
              <w:rPr>
                <w:bCs/>
                <w:color w:val="000000"/>
              </w:rPr>
              <w:t>compensation (see https://www.cpuc.ca.gov/-/media/cpucwebsite/</w:t>
            </w:r>
          </w:p>
          <w:p w:rsidRPr="00004139" w:rsidR="00004139" w:rsidP="00004139" w:rsidRDefault="00004139" w14:paraId="1270D56B" w14:textId="77777777">
            <w:pPr>
              <w:tabs>
                <w:tab w:val="left" w:pos="1260"/>
              </w:tabs>
              <w:rPr>
                <w:bCs/>
                <w:color w:val="000000"/>
              </w:rPr>
            </w:pPr>
            <w:r w:rsidRPr="00004139">
              <w:rPr>
                <w:bCs/>
                <w:color w:val="000000"/>
              </w:rPr>
              <w:t>divisions/administrative-law-judge-division/documents/icompmaterials/</w:t>
            </w:r>
          </w:p>
          <w:p w:rsidRPr="00004139" w:rsidR="00004139" w:rsidP="00004139" w:rsidRDefault="00004139" w14:paraId="0DB81C4D" w14:textId="77777777">
            <w:pPr>
              <w:tabs>
                <w:tab w:val="left" w:pos="1260"/>
              </w:tabs>
              <w:rPr>
                <w:bCs/>
                <w:color w:val="000000"/>
              </w:rPr>
            </w:pPr>
            <w:r w:rsidRPr="00004139">
              <w:rPr>
                <w:bCs/>
                <w:color w:val="000000"/>
              </w:rPr>
              <w:t>hourlyratechart-02132025.xlsm).</w:t>
            </w:r>
          </w:p>
          <w:p w:rsidRPr="00004139" w:rsidR="00004139" w:rsidP="00004139" w:rsidRDefault="00004139" w14:paraId="6B2272D0" w14:textId="77777777">
            <w:pPr>
              <w:tabs>
                <w:tab w:val="left" w:pos="1260"/>
              </w:tabs>
              <w:rPr>
                <w:bCs/>
                <w:color w:val="000000"/>
              </w:rPr>
            </w:pPr>
          </w:p>
          <w:p w:rsidRPr="00004139" w:rsidR="00004139" w:rsidP="00004139" w:rsidRDefault="00004139" w14:paraId="239B8249" w14:textId="77777777">
            <w:pPr>
              <w:tabs>
                <w:tab w:val="left" w:pos="1260"/>
              </w:tabs>
              <w:rPr>
                <w:bCs/>
                <w:color w:val="000000"/>
              </w:rPr>
            </w:pPr>
            <w:r w:rsidRPr="00004139">
              <w:rPr>
                <w:bCs/>
                <w:color w:val="000000"/>
              </w:rPr>
              <w:t>The resulting 2025 rate is $491.44 rounded up to the nearest $5, equals $495.</w:t>
            </w:r>
          </w:p>
          <w:p w:rsidRPr="00004139" w:rsidR="00004139" w:rsidP="00004139" w:rsidRDefault="00004139" w14:paraId="1FE1F394" w14:textId="77777777">
            <w:pPr>
              <w:tabs>
                <w:tab w:val="left" w:pos="1260"/>
              </w:tabs>
              <w:rPr>
                <w:bCs/>
                <w:color w:val="000000"/>
              </w:rPr>
            </w:pPr>
            <w:r w:rsidRPr="00004139">
              <w:rPr>
                <w:bCs/>
                <w:color w:val="000000"/>
              </w:rPr>
              <w:t>[$475 x 1.0346 = $491.44 rounded up to the nearest $5 increment = $495].</w:t>
            </w:r>
          </w:p>
          <w:p w:rsidRPr="00004139" w:rsidR="00004139" w:rsidP="00004139" w:rsidRDefault="00004139" w14:paraId="3A4A2C10" w14:textId="77777777">
            <w:pPr>
              <w:tabs>
                <w:tab w:val="left" w:pos="1260"/>
              </w:tabs>
              <w:rPr>
                <w:bCs/>
                <w:color w:val="000000"/>
              </w:rPr>
            </w:pPr>
          </w:p>
          <w:p w:rsidR="00BA2FEC" w:rsidP="00004139" w:rsidRDefault="00004139" w14:paraId="573F9970" w14:textId="4A893D99">
            <w:pPr>
              <w:tabs>
                <w:tab w:val="left" w:pos="1260"/>
              </w:tabs>
              <w:rPr>
                <w:bCs/>
                <w:color w:val="000000"/>
              </w:rPr>
            </w:pPr>
            <w:r w:rsidRPr="00004139">
              <w:rPr>
                <w:bCs/>
                <w:color w:val="000000"/>
              </w:rPr>
              <w:t xml:space="preserve">The CPUC approved rate category for Mr. Lopez is “Advocate – Executive Director – V.” Because rate for the category is capped at $488 for 2025, UCAN requests the highest $5 increment within the rate category of $485 instead of the calculated escalation of $495. </w:t>
            </w:r>
          </w:p>
          <w:p w:rsidR="00004139" w:rsidP="00004139" w:rsidRDefault="00004139" w14:paraId="1D91CB7A" w14:textId="77777777">
            <w:pPr>
              <w:tabs>
                <w:tab w:val="left" w:pos="1260"/>
              </w:tabs>
              <w:rPr>
                <w:b/>
                <w:bCs/>
                <w:color w:val="000000"/>
              </w:rPr>
            </w:pPr>
          </w:p>
          <w:p w:rsidR="00541095" w:rsidP="00541095" w:rsidRDefault="00611B06" w14:paraId="7F72BCC0" w14:textId="3CFBEF1C">
            <w:pPr>
              <w:tabs>
                <w:tab w:val="left" w:pos="1260"/>
              </w:tabs>
              <w:rPr>
                <w:color w:val="000000"/>
              </w:rPr>
            </w:pPr>
            <w:r w:rsidRPr="00CD1162">
              <w:rPr>
                <w:b/>
                <w:bCs/>
                <w:color w:val="000000"/>
              </w:rPr>
              <w:t>202</w:t>
            </w:r>
            <w:r w:rsidR="000422C0">
              <w:rPr>
                <w:b/>
                <w:bCs/>
                <w:color w:val="000000"/>
              </w:rPr>
              <w:t>6</w:t>
            </w:r>
            <w:r w:rsidRPr="00CD1162">
              <w:rPr>
                <w:b/>
                <w:bCs/>
                <w:color w:val="000000"/>
              </w:rPr>
              <w:t>:</w:t>
            </w:r>
            <w:r w:rsidRPr="00CD1162">
              <w:rPr>
                <w:color w:val="000000"/>
              </w:rPr>
              <w:t xml:space="preserve"> UCAN</w:t>
            </w:r>
            <w:r w:rsidRPr="00CD1162" w:rsidR="00541095">
              <w:rPr>
                <w:color w:val="000000"/>
              </w:rPr>
              <w:t xml:space="preserve"> requests a 202</w:t>
            </w:r>
            <w:r w:rsidR="002A3E55">
              <w:rPr>
                <w:color w:val="000000"/>
              </w:rPr>
              <w:t>6</w:t>
            </w:r>
            <w:r w:rsidRPr="00CD1162" w:rsidR="00541095">
              <w:rPr>
                <w:color w:val="000000"/>
              </w:rPr>
              <w:t xml:space="preserve"> rate for Mr. Lopez of $</w:t>
            </w:r>
            <w:r w:rsidR="00C64389">
              <w:rPr>
                <w:color w:val="000000"/>
              </w:rPr>
              <w:t>495</w:t>
            </w:r>
            <w:r w:rsidRPr="00CD1162" w:rsidR="00541095">
              <w:rPr>
                <w:color w:val="000000"/>
              </w:rPr>
              <w:t>.</w:t>
            </w:r>
          </w:p>
          <w:p w:rsidRPr="00CD1162" w:rsidR="00A70EB2" w:rsidP="00541095" w:rsidRDefault="00A70EB2" w14:paraId="3FA4DFA5" w14:textId="77777777">
            <w:pPr>
              <w:tabs>
                <w:tab w:val="left" w:pos="1260"/>
              </w:tabs>
              <w:rPr>
                <w:color w:val="000000"/>
              </w:rPr>
            </w:pPr>
          </w:p>
          <w:p w:rsidR="002D4750" w:rsidP="002D4750" w:rsidRDefault="002D4750" w14:paraId="195ED953" w14:textId="1A1201F4">
            <w:pPr>
              <w:rPr>
                <w:bCs/>
              </w:rPr>
            </w:pPr>
            <w:r w:rsidRPr="003F54A0">
              <w:rPr>
                <w:bCs/>
              </w:rPr>
              <w:t>This rate is derived by applying the proper escalation rates of 3.</w:t>
            </w:r>
            <w:r>
              <w:rPr>
                <w:bCs/>
              </w:rPr>
              <w:t>35</w:t>
            </w:r>
            <w:r w:rsidRPr="003F54A0">
              <w:rPr>
                <w:bCs/>
              </w:rPr>
              <w:t>% for 202</w:t>
            </w:r>
            <w:r>
              <w:rPr>
                <w:bCs/>
              </w:rPr>
              <w:t xml:space="preserve">6, as published by the Commission in the 2026 version of the hourly rate chart for intervenor compensation (see </w:t>
            </w:r>
            <w:hyperlink w:history="1" r:id="rId8">
              <w:r w:rsidRPr="00012F86">
                <w:rPr>
                  <w:rStyle w:val="Hyperlink"/>
                  <w:bCs/>
                </w:rPr>
                <w:t>https://www.cpuc.ca.gov/-/media/cpuc-website/divisions/administrative-law-judge-division/documents/icomp-materials/hourlyratechart-02102026.xlsm</w:t>
              </w:r>
            </w:hyperlink>
            <w:r>
              <w:rPr>
                <w:bCs/>
              </w:rPr>
              <w:t xml:space="preserve">). </w:t>
            </w:r>
          </w:p>
          <w:p w:rsidRPr="00CD1162" w:rsidR="00A70EB2" w:rsidP="00541095" w:rsidRDefault="00A70EB2" w14:paraId="0846CFA5" w14:textId="77777777">
            <w:pPr>
              <w:tabs>
                <w:tab w:val="left" w:pos="1260"/>
              </w:tabs>
              <w:rPr>
                <w:color w:val="000000"/>
              </w:rPr>
            </w:pPr>
          </w:p>
          <w:p w:rsidRPr="00592557" w:rsidR="00541095" w:rsidP="00541095" w:rsidRDefault="00541095" w14:paraId="106508E2" w14:textId="0A9538B5">
            <w:pPr>
              <w:tabs>
                <w:tab w:val="left" w:pos="1260"/>
              </w:tabs>
              <w:rPr>
                <w:color w:val="000000"/>
              </w:rPr>
            </w:pPr>
            <w:r w:rsidRPr="00592557">
              <w:rPr>
                <w:color w:val="000000"/>
              </w:rPr>
              <w:t>The resulting 202</w:t>
            </w:r>
            <w:r w:rsidRPr="00592557" w:rsidR="002D4750">
              <w:rPr>
                <w:color w:val="000000"/>
              </w:rPr>
              <w:t>6</w:t>
            </w:r>
            <w:r w:rsidRPr="00592557">
              <w:rPr>
                <w:color w:val="000000"/>
              </w:rPr>
              <w:t xml:space="preserve"> rate is $</w:t>
            </w:r>
            <w:r w:rsidRPr="00592557" w:rsidR="00592557">
              <w:rPr>
                <w:color w:val="000000"/>
              </w:rPr>
              <w:t>501</w:t>
            </w:r>
            <w:r w:rsidRPr="00592557">
              <w:rPr>
                <w:color w:val="000000"/>
              </w:rPr>
              <w:t>.</w:t>
            </w:r>
            <w:r w:rsidRPr="00592557" w:rsidR="00592557">
              <w:rPr>
                <w:color w:val="000000"/>
              </w:rPr>
              <w:t>24</w:t>
            </w:r>
            <w:r w:rsidRPr="00592557">
              <w:rPr>
                <w:color w:val="000000"/>
              </w:rPr>
              <w:t xml:space="preserve"> rounded up to the nearest $5, equals $</w:t>
            </w:r>
            <w:r w:rsidRPr="00592557" w:rsidR="00592557">
              <w:rPr>
                <w:color w:val="000000"/>
              </w:rPr>
              <w:t>505</w:t>
            </w:r>
            <w:r w:rsidRPr="00592557">
              <w:rPr>
                <w:color w:val="000000"/>
              </w:rPr>
              <w:t>.</w:t>
            </w:r>
          </w:p>
          <w:p w:rsidRPr="00592557" w:rsidR="00541095" w:rsidP="00541095" w:rsidRDefault="00541095" w14:paraId="0F129082" w14:textId="4293CA97">
            <w:pPr>
              <w:tabs>
                <w:tab w:val="left" w:pos="1260"/>
              </w:tabs>
              <w:rPr>
                <w:color w:val="000000"/>
              </w:rPr>
            </w:pPr>
            <w:r w:rsidRPr="00592557">
              <w:rPr>
                <w:color w:val="000000"/>
              </w:rPr>
              <w:t>[$4</w:t>
            </w:r>
            <w:r w:rsidRPr="00592557" w:rsidR="00592557">
              <w:rPr>
                <w:color w:val="000000"/>
              </w:rPr>
              <w:t>85</w:t>
            </w:r>
            <w:r w:rsidRPr="00592557">
              <w:rPr>
                <w:color w:val="000000"/>
              </w:rPr>
              <w:t xml:space="preserve"> x 1.0346 = $</w:t>
            </w:r>
            <w:r w:rsidRPr="00592557" w:rsidR="00592557">
              <w:rPr>
                <w:color w:val="000000"/>
              </w:rPr>
              <w:t>501.24</w:t>
            </w:r>
            <w:r w:rsidRPr="00592557">
              <w:rPr>
                <w:color w:val="000000"/>
              </w:rPr>
              <w:t>.44 rounded up to the nearest $5 increment = $</w:t>
            </w:r>
            <w:r w:rsidRPr="00592557" w:rsidR="00592557">
              <w:rPr>
                <w:color w:val="000000"/>
              </w:rPr>
              <w:t>505</w:t>
            </w:r>
            <w:r w:rsidRPr="00592557">
              <w:rPr>
                <w:color w:val="000000"/>
              </w:rPr>
              <w:t>].</w:t>
            </w:r>
          </w:p>
          <w:p w:rsidRPr="001C0DD1" w:rsidR="00CD1162" w:rsidP="00F65F26" w:rsidRDefault="00541095" w14:paraId="6D9CC379" w14:textId="63353B8B">
            <w:pPr>
              <w:tabs>
                <w:tab w:val="left" w:pos="1260"/>
              </w:tabs>
              <w:rPr>
                <w:color w:val="000000"/>
              </w:rPr>
            </w:pPr>
            <w:r w:rsidRPr="00592557">
              <w:rPr>
                <w:color w:val="000000"/>
              </w:rPr>
              <w:t xml:space="preserve">The CPUC approved rate category for Mr. Lopez is “Advocate – Executive Director – V.” </w:t>
            </w:r>
            <w:r w:rsidRPr="00592557" w:rsidR="00C76FAB">
              <w:rPr>
                <w:color w:val="000000"/>
              </w:rPr>
              <w:t>Because</w:t>
            </w:r>
            <w:r w:rsidRPr="00592557" w:rsidR="00E04116">
              <w:rPr>
                <w:color w:val="000000"/>
              </w:rPr>
              <w:t xml:space="preserve"> rate for the </w:t>
            </w:r>
            <w:r w:rsidRPr="00592557" w:rsidR="00510068">
              <w:rPr>
                <w:color w:val="000000"/>
              </w:rPr>
              <w:t>category is capped at $4</w:t>
            </w:r>
            <w:r w:rsidRPr="00592557" w:rsidR="00592557">
              <w:rPr>
                <w:color w:val="000000"/>
              </w:rPr>
              <w:t>99</w:t>
            </w:r>
            <w:r w:rsidRPr="00592557" w:rsidR="0042666E">
              <w:rPr>
                <w:color w:val="000000"/>
              </w:rPr>
              <w:t xml:space="preserve"> for 202</w:t>
            </w:r>
            <w:r w:rsidRPr="00592557" w:rsidR="00592557">
              <w:rPr>
                <w:color w:val="000000"/>
              </w:rPr>
              <w:t>6</w:t>
            </w:r>
            <w:r w:rsidRPr="00592557" w:rsidR="00114AA2">
              <w:rPr>
                <w:color w:val="000000"/>
              </w:rPr>
              <w:t xml:space="preserve">, UCAN requests the highest </w:t>
            </w:r>
            <w:r w:rsidRPr="00592557" w:rsidR="0042666E">
              <w:rPr>
                <w:color w:val="000000"/>
              </w:rPr>
              <w:t>$5 increment within the rate category of $4</w:t>
            </w:r>
            <w:r w:rsidRPr="00592557" w:rsidR="00592557">
              <w:rPr>
                <w:color w:val="000000"/>
              </w:rPr>
              <w:t>9</w:t>
            </w:r>
            <w:r w:rsidRPr="00592557" w:rsidR="0042666E">
              <w:rPr>
                <w:color w:val="000000"/>
              </w:rPr>
              <w:t>5 instead of the calculated escalation of $</w:t>
            </w:r>
            <w:r w:rsidRPr="00592557" w:rsidR="00592557">
              <w:rPr>
                <w:color w:val="000000"/>
              </w:rPr>
              <w:t>505</w:t>
            </w:r>
            <w:r w:rsidRPr="00592557" w:rsidR="0042666E">
              <w:rPr>
                <w:color w:val="000000"/>
              </w:rPr>
              <w:t>.</w:t>
            </w:r>
            <w:r w:rsidRPr="00CD1162" w:rsidR="00114AA2">
              <w:rPr>
                <w:color w:val="000000"/>
              </w:rPr>
              <w:t xml:space="preserve"> </w:t>
            </w:r>
          </w:p>
        </w:tc>
      </w:tr>
      <w:tr w:rsidRPr="007F620E" w:rsidR="00F65F26" w:rsidTr="00A96A47" w14:paraId="72C869B0" w14:textId="77777777">
        <w:tc>
          <w:tcPr>
            <w:tcW w:w="1430" w:type="dxa"/>
          </w:tcPr>
          <w:p w:rsidR="00F65F26" w:rsidP="00F65F26" w:rsidRDefault="00F65F26" w14:paraId="7F621563" w14:textId="66A4AC98">
            <w:pPr>
              <w:tabs>
                <w:tab w:val="left" w:pos="1260"/>
              </w:tabs>
              <w:rPr>
                <w:color w:val="000000"/>
              </w:rPr>
            </w:pPr>
            <w:r>
              <w:rPr>
                <w:color w:val="000000"/>
              </w:rPr>
              <w:lastRenderedPageBreak/>
              <w:t>Comment</w:t>
            </w:r>
          </w:p>
          <w:p w:rsidRPr="00F65F26" w:rsidR="00F65F26" w:rsidP="00F65F26" w:rsidRDefault="00F65F26" w14:paraId="205BF4EA" w14:textId="6B282D63">
            <w:pPr>
              <w:tabs>
                <w:tab w:val="left" w:pos="1260"/>
              </w:tabs>
              <w:rPr>
                <w:color w:val="000000"/>
              </w:rPr>
            </w:pPr>
            <w:r w:rsidRPr="00F65F26">
              <w:rPr>
                <w:color w:val="000000"/>
              </w:rPr>
              <w:t>#2 Tyson</w:t>
            </w:r>
          </w:p>
          <w:p w:rsidRPr="00F65F26" w:rsidR="00F65F26" w:rsidP="00F65F26" w:rsidRDefault="00F65F26" w14:paraId="02CF84A9" w14:textId="77777777">
            <w:pPr>
              <w:tabs>
                <w:tab w:val="left" w:pos="1260"/>
              </w:tabs>
              <w:rPr>
                <w:color w:val="000000"/>
              </w:rPr>
            </w:pPr>
            <w:r w:rsidRPr="00F65F26">
              <w:rPr>
                <w:color w:val="000000"/>
              </w:rPr>
              <w:t>Siegle</w:t>
            </w:r>
          </w:p>
          <w:p w:rsidRPr="00F65F26" w:rsidR="00F65F26" w:rsidP="00F65F26" w:rsidRDefault="00F65F26" w14:paraId="6E20FE17" w14:textId="77777777">
            <w:pPr>
              <w:tabs>
                <w:tab w:val="left" w:pos="1260"/>
              </w:tabs>
              <w:rPr>
                <w:color w:val="000000"/>
              </w:rPr>
            </w:pPr>
            <w:r w:rsidRPr="00F65F26">
              <w:rPr>
                <w:color w:val="000000"/>
              </w:rPr>
              <w:t>(Expert)</w:t>
            </w:r>
          </w:p>
          <w:p w:rsidRPr="00F65F26" w:rsidR="00F65F26" w:rsidP="00F65F26" w:rsidRDefault="00F65F26" w14:paraId="02C0A921" w14:textId="77777777">
            <w:pPr>
              <w:tabs>
                <w:tab w:val="left" w:pos="1260"/>
              </w:tabs>
              <w:rPr>
                <w:color w:val="000000"/>
              </w:rPr>
            </w:pPr>
            <w:r w:rsidRPr="00F65F26">
              <w:rPr>
                <w:color w:val="000000"/>
              </w:rPr>
              <w:t>Rate</w:t>
            </w:r>
          </w:p>
          <w:p w:rsidRPr="00F65F26" w:rsidR="00F65F26" w:rsidP="00F65F26" w:rsidRDefault="00F65F26" w14:paraId="34250944" w14:textId="77777777">
            <w:pPr>
              <w:tabs>
                <w:tab w:val="left" w:pos="1260"/>
              </w:tabs>
              <w:rPr>
                <w:color w:val="000000"/>
              </w:rPr>
            </w:pPr>
            <w:r w:rsidRPr="00F65F26">
              <w:rPr>
                <w:color w:val="000000"/>
              </w:rPr>
              <w:t>Justification</w:t>
            </w:r>
          </w:p>
          <w:p w:rsidRPr="007F620E" w:rsidR="00F65F26" w:rsidP="00F65F26" w:rsidRDefault="00F65F26" w14:paraId="49AADD21" w14:textId="37DF9222">
            <w:pPr>
              <w:tabs>
                <w:tab w:val="left" w:pos="1260"/>
              </w:tabs>
              <w:rPr>
                <w:color w:val="000000"/>
              </w:rPr>
            </w:pPr>
          </w:p>
        </w:tc>
        <w:tc>
          <w:tcPr>
            <w:tcW w:w="8195" w:type="dxa"/>
          </w:tcPr>
          <w:p w:rsidR="009663DF" w:rsidP="009663DF" w:rsidRDefault="009663DF" w14:paraId="4CD173B1" w14:textId="77777777">
            <w:pPr>
              <w:tabs>
                <w:tab w:val="left" w:pos="1260"/>
              </w:tabs>
              <w:rPr>
                <w:b/>
                <w:color w:val="000000"/>
              </w:rPr>
            </w:pPr>
            <w:r>
              <w:rPr>
                <w:b/>
                <w:color w:val="000000"/>
              </w:rPr>
              <w:t>Tyson Siegele Hourly Rate Justification</w:t>
            </w:r>
          </w:p>
          <w:p w:rsidR="009663DF" w:rsidP="009663DF" w:rsidRDefault="009663DF" w14:paraId="1A502246" w14:textId="48F10A6C">
            <w:pPr>
              <w:tabs>
                <w:tab w:val="left" w:pos="1260"/>
              </w:tabs>
              <w:rPr>
                <w:bCs/>
                <w:color w:val="000000"/>
              </w:rPr>
            </w:pPr>
            <w:r>
              <w:rPr>
                <w:bCs/>
                <w:color w:val="000000"/>
              </w:rPr>
              <w:t>Mr. Siegele has been recognized as an expert before the Commission in numerous proceedings. See below for Commission-approved rate for 202</w:t>
            </w:r>
            <w:r w:rsidR="00BC48C6">
              <w:rPr>
                <w:bCs/>
                <w:color w:val="000000"/>
              </w:rPr>
              <w:t>5</w:t>
            </w:r>
            <w:r>
              <w:rPr>
                <w:bCs/>
                <w:color w:val="000000"/>
              </w:rPr>
              <w:t xml:space="preserve">. In this request, UCAN requests a 2026 rate of $375 for Mr. Siegele. See below for the rate calculation. </w:t>
            </w:r>
          </w:p>
          <w:p w:rsidR="009663DF" w:rsidP="009663DF" w:rsidRDefault="009663DF" w14:paraId="0F3F8A29" w14:textId="77777777">
            <w:pPr>
              <w:tabs>
                <w:tab w:val="left" w:pos="1260"/>
              </w:tabs>
              <w:rPr>
                <w:bCs/>
                <w:color w:val="000000"/>
              </w:rPr>
            </w:pPr>
          </w:p>
          <w:p w:rsidRPr="002266C0" w:rsidR="009663DF" w:rsidP="009663DF" w:rsidRDefault="009663DF" w14:paraId="72CFA469" w14:textId="77777777">
            <w:pPr>
              <w:tabs>
                <w:tab w:val="left" w:pos="1260"/>
              </w:tabs>
              <w:rPr>
                <w:bCs/>
                <w:color w:val="000000"/>
              </w:rPr>
            </w:pPr>
            <w:r>
              <w:rPr>
                <w:b/>
                <w:color w:val="000000"/>
              </w:rPr>
              <w:t xml:space="preserve">2025: </w:t>
            </w:r>
            <w:r w:rsidRPr="00EB1B5D">
              <w:rPr>
                <w:bCs/>
                <w:color w:val="000000"/>
              </w:rPr>
              <w:t>CPUC-</w:t>
            </w:r>
            <w:r w:rsidRPr="002266C0">
              <w:rPr>
                <w:bCs/>
                <w:color w:val="000000"/>
              </w:rPr>
              <w:t>approved rate for Mr. Siegele, $360 in D.25-12-014:</w:t>
            </w:r>
          </w:p>
          <w:p w:rsidRPr="002266C0" w:rsidR="009663DF" w:rsidP="009663DF" w:rsidRDefault="009663DF" w14:paraId="22E350BA" w14:textId="3FE1AEE7">
            <w:pPr>
              <w:tabs>
                <w:tab w:val="left" w:pos="1260"/>
              </w:tabs>
              <w:rPr>
                <w:bCs/>
                <w:color w:val="000000"/>
              </w:rPr>
            </w:pPr>
            <w:hyperlink w:history="1" r:id="rId9">
              <w:r w:rsidRPr="00F04FD3">
                <w:rPr>
                  <w:rStyle w:val="Hyperlink"/>
                  <w:bCs/>
                </w:rPr>
                <w:t>https://docs.cpuc.ca.gov/PublishedDocs/Published/G000/M590/K650/590650560.PDF</w:t>
              </w:r>
            </w:hyperlink>
            <w:r>
              <w:rPr>
                <w:bCs/>
                <w:color w:val="000000"/>
              </w:rPr>
              <w:t xml:space="preserve"> </w:t>
            </w:r>
          </w:p>
          <w:p w:rsidRPr="002266C0" w:rsidR="009663DF" w:rsidP="009663DF" w:rsidRDefault="009663DF" w14:paraId="059CAE70" w14:textId="77777777">
            <w:pPr>
              <w:tabs>
                <w:tab w:val="left" w:pos="1260"/>
              </w:tabs>
              <w:rPr>
                <w:bCs/>
                <w:color w:val="000000"/>
              </w:rPr>
            </w:pPr>
          </w:p>
          <w:p w:rsidR="009663DF" w:rsidP="009663DF" w:rsidRDefault="009663DF" w14:paraId="66DCC15F" w14:textId="77777777">
            <w:pPr>
              <w:tabs>
                <w:tab w:val="left" w:pos="1260"/>
              </w:tabs>
              <w:rPr>
                <w:bCs/>
                <w:color w:val="000000"/>
              </w:rPr>
            </w:pPr>
            <w:r w:rsidRPr="001C201E">
              <w:rPr>
                <w:b/>
                <w:color w:val="000000"/>
              </w:rPr>
              <w:t>202</w:t>
            </w:r>
            <w:r>
              <w:rPr>
                <w:b/>
                <w:color w:val="000000"/>
              </w:rPr>
              <w:t>6</w:t>
            </w:r>
            <w:r w:rsidRPr="001C201E">
              <w:rPr>
                <w:b/>
                <w:color w:val="000000"/>
              </w:rPr>
              <w:t>:</w:t>
            </w:r>
            <w:r>
              <w:rPr>
                <w:bCs/>
                <w:color w:val="000000"/>
              </w:rPr>
              <w:t xml:space="preserve"> UCAN requests a 2026 rate for Mr. Siegele of $375. </w:t>
            </w:r>
          </w:p>
          <w:p w:rsidR="009663DF" w:rsidP="009663DF" w:rsidRDefault="009663DF" w14:paraId="3DF34CAD" w14:textId="4FFFB5C6">
            <w:pPr>
              <w:rPr>
                <w:bCs/>
              </w:rPr>
            </w:pPr>
            <w:r w:rsidRPr="003F54A0">
              <w:rPr>
                <w:bCs/>
              </w:rPr>
              <w:lastRenderedPageBreak/>
              <w:t>This rate is derived by applying the proper escalation rates of 3.</w:t>
            </w:r>
            <w:r>
              <w:rPr>
                <w:bCs/>
              </w:rPr>
              <w:t>35</w:t>
            </w:r>
            <w:r w:rsidRPr="003F54A0">
              <w:rPr>
                <w:bCs/>
              </w:rPr>
              <w:t>% for 202</w:t>
            </w:r>
            <w:r>
              <w:rPr>
                <w:bCs/>
              </w:rPr>
              <w:t xml:space="preserve">6, as published by the Commission in the 2026 version of the hourly rate chart for intervenor compensation (see </w:t>
            </w:r>
            <w:hyperlink w:history="1" r:id="rId10">
              <w:r w:rsidRPr="00012F86">
                <w:rPr>
                  <w:rStyle w:val="Hyperlink"/>
                  <w:bCs/>
                </w:rPr>
                <w:t>https://www.cpuc.ca.gov/-/media/cpuc-website/divisions/administrative-law-judge-division/documents/icomp-materials/hourlyratechart-02102026.xlsm</w:t>
              </w:r>
            </w:hyperlink>
            <w:r>
              <w:rPr>
                <w:bCs/>
              </w:rPr>
              <w:t xml:space="preserve">). </w:t>
            </w:r>
          </w:p>
          <w:p w:rsidRPr="00F65F26" w:rsidR="00A70EB2" w:rsidP="00F65F26" w:rsidRDefault="00A70EB2" w14:paraId="3A47689B" w14:textId="77777777">
            <w:pPr>
              <w:tabs>
                <w:tab w:val="left" w:pos="1260"/>
              </w:tabs>
              <w:rPr>
                <w:color w:val="000000"/>
              </w:rPr>
            </w:pPr>
          </w:p>
          <w:p w:rsidRPr="003F54A0" w:rsidR="00834EA4" w:rsidP="00834EA4" w:rsidRDefault="00834EA4" w14:paraId="30FAED62" w14:textId="77777777">
            <w:pPr>
              <w:rPr>
                <w:bCs/>
              </w:rPr>
            </w:pPr>
            <w:r w:rsidRPr="003F54A0">
              <w:rPr>
                <w:bCs/>
              </w:rPr>
              <w:t>The resulting 202</w:t>
            </w:r>
            <w:r>
              <w:rPr>
                <w:bCs/>
              </w:rPr>
              <w:t>6</w:t>
            </w:r>
            <w:r w:rsidRPr="003F54A0">
              <w:rPr>
                <w:bCs/>
              </w:rPr>
              <w:t xml:space="preserve"> rate is $</w:t>
            </w:r>
            <w:r>
              <w:rPr>
                <w:bCs/>
              </w:rPr>
              <w:t>372.06</w:t>
            </w:r>
            <w:r w:rsidRPr="003F54A0">
              <w:rPr>
                <w:bCs/>
              </w:rPr>
              <w:t xml:space="preserve"> rounded up to the nearest $5, equals $3</w:t>
            </w:r>
            <w:r>
              <w:rPr>
                <w:bCs/>
              </w:rPr>
              <w:t>75</w:t>
            </w:r>
            <w:r w:rsidRPr="003F54A0">
              <w:rPr>
                <w:bCs/>
              </w:rPr>
              <w:t xml:space="preserve">. </w:t>
            </w:r>
          </w:p>
          <w:p w:rsidR="00834EA4" w:rsidP="00834EA4" w:rsidRDefault="00834EA4" w14:paraId="3EBCBB47" w14:textId="77777777">
            <w:pPr>
              <w:tabs>
                <w:tab w:val="left" w:pos="1260"/>
              </w:tabs>
              <w:rPr>
                <w:bCs/>
                <w:color w:val="000000"/>
              </w:rPr>
            </w:pPr>
            <w:r>
              <w:rPr>
                <w:bCs/>
                <w:color w:val="000000"/>
              </w:rPr>
              <w:t>[$360 x 1.0335 = $372.06 rounded up to the nearest $5 increment = $375].</w:t>
            </w:r>
            <w:r w:rsidRPr="00AE126A">
              <w:rPr>
                <w:bCs/>
                <w:color w:val="000000"/>
              </w:rPr>
              <w:t xml:space="preserve"> </w:t>
            </w:r>
          </w:p>
          <w:p w:rsidRPr="00F65F26" w:rsidR="00F65F26" w:rsidP="00834EA4" w:rsidRDefault="00F65F26" w14:paraId="53220387" w14:textId="2B964408">
            <w:pPr>
              <w:tabs>
                <w:tab w:val="left" w:pos="1260"/>
              </w:tabs>
              <w:rPr>
                <w:color w:val="000000"/>
              </w:rPr>
            </w:pPr>
            <w:r w:rsidRPr="00F65F26">
              <w:rPr>
                <w:color w:val="000000"/>
              </w:rPr>
              <w:t>The CPUC-approved rate category for Mr. Siegele is “Expert – Not Otherwise</w:t>
            </w:r>
          </w:p>
          <w:p w:rsidRPr="00F65F26" w:rsidR="00F65F26" w:rsidP="00F65F26" w:rsidRDefault="00F65F26" w14:paraId="5AEE443B" w14:textId="09C1B3D3">
            <w:pPr>
              <w:tabs>
                <w:tab w:val="left" w:pos="1260"/>
              </w:tabs>
              <w:rPr>
                <w:color w:val="000000"/>
              </w:rPr>
            </w:pPr>
            <w:r w:rsidRPr="00F65F26">
              <w:rPr>
                <w:color w:val="000000"/>
              </w:rPr>
              <w:t xml:space="preserve">Classified – V” (D.25-03-028). The requested rate of $360 remains within </w:t>
            </w:r>
            <w:proofErr w:type="gramStart"/>
            <w:r w:rsidRPr="00F65F26">
              <w:rPr>
                <w:color w:val="000000"/>
              </w:rPr>
              <w:t>the 202</w:t>
            </w:r>
            <w:r w:rsidR="00834EA4">
              <w:rPr>
                <w:color w:val="000000"/>
              </w:rPr>
              <w:t>6</w:t>
            </w:r>
            <w:proofErr w:type="gramEnd"/>
          </w:p>
          <w:p w:rsidR="00F65F26" w:rsidP="00F65F26" w:rsidRDefault="00F65F26" w14:paraId="01BC84BF" w14:textId="77777777">
            <w:pPr>
              <w:tabs>
                <w:tab w:val="left" w:pos="1260"/>
              </w:tabs>
              <w:rPr>
                <w:color w:val="000000"/>
              </w:rPr>
            </w:pPr>
            <w:r w:rsidRPr="00F65F26">
              <w:rPr>
                <w:color w:val="000000"/>
              </w:rPr>
              <w:t>range for this category.</w:t>
            </w:r>
          </w:p>
          <w:p w:rsidRPr="00F65F26" w:rsidR="00A70EB2" w:rsidP="00F65F26" w:rsidRDefault="00A70EB2" w14:paraId="6032F231" w14:textId="77777777">
            <w:pPr>
              <w:tabs>
                <w:tab w:val="left" w:pos="1260"/>
              </w:tabs>
              <w:rPr>
                <w:color w:val="000000"/>
              </w:rPr>
            </w:pPr>
          </w:p>
          <w:p w:rsidRPr="00F65F26" w:rsidR="00F65F26" w:rsidP="00F65F26" w:rsidRDefault="00F65F26" w14:paraId="383D49C9" w14:textId="77777777">
            <w:pPr>
              <w:tabs>
                <w:tab w:val="left" w:pos="1260"/>
              </w:tabs>
              <w:rPr>
                <w:color w:val="000000"/>
              </w:rPr>
            </w:pPr>
            <w:r w:rsidRPr="00F65F26">
              <w:rPr>
                <w:color w:val="000000"/>
              </w:rPr>
              <w:t>Note: Mr. Siegele is a consultant to UCAN. The agreement between Mr. Siegele and</w:t>
            </w:r>
          </w:p>
          <w:p w:rsidRPr="007F620E" w:rsidR="00F65F26" w:rsidP="00F65F26" w:rsidRDefault="00F65F26" w14:paraId="3AF20C23" w14:textId="224478EB">
            <w:pPr>
              <w:tabs>
                <w:tab w:val="left" w:pos="1260"/>
              </w:tabs>
              <w:rPr>
                <w:b/>
                <w:color w:val="000000"/>
              </w:rPr>
            </w:pPr>
            <w:r w:rsidRPr="00F65F26">
              <w:rPr>
                <w:color w:val="000000"/>
              </w:rPr>
              <w:t>UCAN is Attachment #2.</w:t>
            </w:r>
          </w:p>
        </w:tc>
      </w:tr>
    </w:tbl>
    <w:p w:rsidRPr="007F620E" w:rsidR="00A92D0B" w:rsidP="00875F48" w:rsidRDefault="00A92D0B" w14:paraId="0D8B7003" w14:textId="6257E57A">
      <w:pPr>
        <w:keepNext/>
        <w:numPr>
          <w:ilvl w:val="0"/>
          <w:numId w:val="9"/>
        </w:numPr>
        <w:spacing w:before="360" w:after="120"/>
        <w:rPr>
          <w:b/>
          <w:color w:val="000000"/>
        </w:rPr>
      </w:pPr>
      <w:r w:rsidRPr="007F620E">
        <w:rPr>
          <w:b/>
          <w:color w:val="000000"/>
        </w:rPr>
        <w:lastRenderedPageBreak/>
        <w:t xml:space="preserve">CPUC </w:t>
      </w:r>
      <w:r w:rsidR="008C09F7">
        <w:rPr>
          <w:b/>
          <w:color w:val="000000"/>
        </w:rPr>
        <w:t xml:space="preserve">Comments, </w:t>
      </w:r>
      <w:r w:rsidRPr="007F620E">
        <w:rPr>
          <w:b/>
          <w:color w:val="000000"/>
        </w:rPr>
        <w:t>Disallowances</w:t>
      </w:r>
      <w:r w:rsidR="008C09F7">
        <w:rPr>
          <w:b/>
          <w:color w:val="000000"/>
        </w:rPr>
        <w:t>,</w:t>
      </w:r>
      <w:r w:rsidRPr="007F620E" w:rsidR="00D075B1">
        <w:rPr>
          <w:b/>
          <w:color w:val="000000"/>
        </w:rPr>
        <w:t xml:space="preserve"> </w:t>
      </w:r>
      <w:r w:rsidRPr="007F620E" w:rsidR="00A319DE">
        <w:rPr>
          <w:b/>
          <w:color w:val="000000"/>
        </w:rPr>
        <w:t>and</w:t>
      </w:r>
      <w:r w:rsidRPr="007F620E" w:rsidR="00D075B1">
        <w:rPr>
          <w:b/>
          <w:color w:val="000000"/>
        </w:rPr>
        <w:t xml:space="preserve"> </w:t>
      </w:r>
      <w:r w:rsidRPr="007F620E">
        <w:rPr>
          <w:b/>
          <w:color w:val="000000"/>
        </w:rPr>
        <w:t xml:space="preserve">Adjustments </w:t>
      </w:r>
    </w:p>
    <w:tbl>
      <w:tblPr>
        <w:tblW w:w="96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1603"/>
        <w:gridCol w:w="8022"/>
      </w:tblGrid>
      <w:tr w:rsidRPr="007F620E" w:rsidR="00A92D0B" w:rsidTr="00A96A47" w14:paraId="52CD0603" w14:textId="77777777">
        <w:trPr>
          <w:tblHeader/>
        </w:trPr>
        <w:tc>
          <w:tcPr>
            <w:tcW w:w="1603" w:type="dxa"/>
            <w:shd w:val="pct12" w:color="auto" w:fill="auto"/>
          </w:tcPr>
          <w:p w:rsidRPr="007F620E" w:rsidR="00A92D0B" w:rsidP="00EB64CF" w:rsidRDefault="00072C81" w14:paraId="3954EC4C" w14:textId="77777777">
            <w:pPr>
              <w:tabs>
                <w:tab w:val="left" w:pos="1440"/>
              </w:tabs>
              <w:jc w:val="center"/>
              <w:rPr>
                <w:b/>
                <w:color w:val="000000"/>
              </w:rPr>
            </w:pPr>
            <w:r w:rsidRPr="007F620E">
              <w:rPr>
                <w:b/>
                <w:color w:val="000000"/>
              </w:rPr>
              <w:t>Item</w:t>
            </w:r>
          </w:p>
        </w:tc>
        <w:tc>
          <w:tcPr>
            <w:tcW w:w="8022" w:type="dxa"/>
            <w:shd w:val="pct12" w:color="auto" w:fill="auto"/>
          </w:tcPr>
          <w:p w:rsidRPr="007F620E" w:rsidR="00A92D0B" w:rsidP="00EB64CF" w:rsidRDefault="00A92D0B" w14:paraId="09F9E4D9" w14:textId="77777777">
            <w:pPr>
              <w:tabs>
                <w:tab w:val="left" w:pos="1440"/>
              </w:tabs>
              <w:jc w:val="center"/>
              <w:rPr>
                <w:b/>
                <w:color w:val="000000"/>
              </w:rPr>
            </w:pPr>
            <w:r w:rsidRPr="007F620E">
              <w:rPr>
                <w:b/>
                <w:color w:val="000000"/>
              </w:rPr>
              <w:t>Reason</w:t>
            </w:r>
          </w:p>
        </w:tc>
      </w:tr>
      <w:tr w:rsidRPr="007F620E" w:rsidR="00A92D0B" w:rsidTr="00A96A47" w14:paraId="69DEE01C" w14:textId="77777777">
        <w:tc>
          <w:tcPr>
            <w:tcW w:w="1603" w:type="dxa"/>
          </w:tcPr>
          <w:p w:rsidRPr="007F620E" w:rsidR="00F126B7" w:rsidP="00EB64CF" w:rsidRDefault="00F126B7" w14:paraId="1E6C8F3D" w14:textId="26744358">
            <w:pPr>
              <w:tabs>
                <w:tab w:val="left" w:pos="1440"/>
              </w:tabs>
              <w:rPr>
                <w:color w:val="000000"/>
              </w:rPr>
            </w:pPr>
            <w:r>
              <w:rPr>
                <w:color w:val="000000"/>
              </w:rPr>
              <w:t>[1] Lopez’s 2025 and 2026 Hourly Rates</w:t>
            </w:r>
          </w:p>
        </w:tc>
        <w:tc>
          <w:tcPr>
            <w:tcW w:w="8022" w:type="dxa"/>
          </w:tcPr>
          <w:p w:rsidR="00A92D0B" w:rsidP="00EB64CF" w:rsidRDefault="00F126B7" w14:paraId="2309DF46" w14:textId="77777777">
            <w:pPr>
              <w:tabs>
                <w:tab w:val="left" w:pos="1440"/>
              </w:tabs>
              <w:rPr>
                <w:color w:val="000000"/>
              </w:rPr>
            </w:pPr>
            <w:r w:rsidRPr="00F126B7">
              <w:rPr>
                <w:color w:val="000000"/>
              </w:rPr>
              <w:t>D.26-05-027</w:t>
            </w:r>
            <w:r>
              <w:rPr>
                <w:color w:val="000000"/>
              </w:rPr>
              <w:t xml:space="preserve"> adopted a 2025 hourly rate of </w:t>
            </w:r>
            <w:r w:rsidR="006D611D">
              <w:rPr>
                <w:color w:val="000000"/>
              </w:rPr>
              <w:t xml:space="preserve">$485.00 for Lopez, which we apply here. </w:t>
            </w:r>
          </w:p>
          <w:p w:rsidR="006D611D" w:rsidP="00EB64CF" w:rsidRDefault="006D611D" w14:paraId="13AE7F78" w14:textId="77777777">
            <w:pPr>
              <w:tabs>
                <w:tab w:val="left" w:pos="1440"/>
              </w:tabs>
              <w:rPr>
                <w:color w:val="000000"/>
              </w:rPr>
            </w:pPr>
          </w:p>
          <w:p w:rsidRPr="007F620E" w:rsidR="006D611D" w:rsidP="00EB64CF" w:rsidRDefault="006D611D" w14:paraId="45BFCB16" w14:textId="4C86A5D3">
            <w:pPr>
              <w:tabs>
                <w:tab w:val="left" w:pos="1440"/>
              </w:tabs>
              <w:rPr>
                <w:color w:val="000000"/>
              </w:rPr>
            </w:pPr>
            <w:r>
              <w:rPr>
                <w:color w:val="000000"/>
              </w:rPr>
              <w:t>We apply the</w:t>
            </w:r>
            <w:r w:rsidR="008F5C3C">
              <w:rPr>
                <w:color w:val="000000"/>
              </w:rPr>
              <w:t xml:space="preserve"> 2026 escalation factor</w:t>
            </w:r>
            <w:r w:rsidR="00C71F7F">
              <w:rPr>
                <w:color w:val="000000"/>
              </w:rPr>
              <w:t xml:space="preserve"> of 3.35%</w:t>
            </w:r>
            <w:r w:rsidR="009E230B">
              <w:rPr>
                <w:color w:val="000000"/>
              </w:rPr>
              <w:t xml:space="preserve"> from Resolution ALJ-393</w:t>
            </w:r>
            <w:r w:rsidR="008F5C3C">
              <w:rPr>
                <w:color w:val="000000"/>
              </w:rPr>
              <w:t xml:space="preserve"> to Lopez’s </w:t>
            </w:r>
            <w:r w:rsidR="00C71F7F">
              <w:rPr>
                <w:color w:val="000000"/>
              </w:rPr>
              <w:t xml:space="preserve">2025 hourly rate of $485.00 </w:t>
            </w:r>
            <w:r w:rsidR="003C0A07">
              <w:rPr>
                <w:color w:val="000000"/>
              </w:rPr>
              <w:t>to come to a</w:t>
            </w:r>
            <w:r w:rsidR="00174E8D">
              <w:rPr>
                <w:color w:val="000000"/>
              </w:rPr>
              <w:t>n hourly rate of $501.25. However, the maximum 2026 hourly rate for Lopez’s</w:t>
            </w:r>
            <w:r w:rsidR="00C71F7F">
              <w:rPr>
                <w:color w:val="000000"/>
              </w:rPr>
              <w:t xml:space="preserve"> </w:t>
            </w:r>
            <w:r w:rsidR="00174E8D">
              <w:rPr>
                <w:color w:val="000000"/>
              </w:rPr>
              <w:t xml:space="preserve">classification of Advocate </w:t>
            </w:r>
            <w:r w:rsidR="002E317F">
              <w:rPr>
                <w:color w:val="000000"/>
              </w:rPr>
              <w:t>– Executive Director – Level</w:t>
            </w:r>
            <w:r w:rsidR="006D0AE3">
              <w:rPr>
                <w:color w:val="000000"/>
              </w:rPr>
              <w:t xml:space="preserve"> </w:t>
            </w:r>
            <w:r w:rsidR="002E317F">
              <w:rPr>
                <w:color w:val="000000"/>
              </w:rPr>
              <w:t xml:space="preserve">V is </w:t>
            </w:r>
            <w:r w:rsidRPr="002E317F" w:rsidR="002E317F">
              <w:rPr>
                <w:color w:val="000000"/>
              </w:rPr>
              <w:t>$499.30</w:t>
            </w:r>
            <w:r w:rsidR="002E317F">
              <w:rPr>
                <w:color w:val="000000"/>
              </w:rPr>
              <w:t xml:space="preserve">. We therefore adopt a 2026 hourly rate of $495.00 for Lopez as it is the highest </w:t>
            </w:r>
            <w:r w:rsidR="008C117F">
              <w:rPr>
                <w:color w:val="000000"/>
              </w:rPr>
              <w:t>five-dollar increment below the maximum allowable rate</w:t>
            </w:r>
            <w:r w:rsidR="009E230B">
              <w:rPr>
                <w:color w:val="000000"/>
              </w:rPr>
              <w:t>. We apply one-half of Lopez’s 2026 hourly rate of $</w:t>
            </w:r>
            <w:r w:rsidR="00D55681">
              <w:rPr>
                <w:color w:val="000000"/>
              </w:rPr>
              <w:t>495.00 for a 2026 Intervenor Compensation Claim Preparation Rate of $247.50.</w:t>
            </w:r>
          </w:p>
        </w:tc>
      </w:tr>
      <w:tr w:rsidRPr="007F620E" w:rsidR="00A92D0B" w:rsidTr="00A96A47" w14:paraId="52155EFC" w14:textId="77777777">
        <w:tc>
          <w:tcPr>
            <w:tcW w:w="1603" w:type="dxa"/>
          </w:tcPr>
          <w:p w:rsidRPr="007F620E" w:rsidR="00A92D0B" w:rsidP="00EB64CF" w:rsidRDefault="0028365E" w14:paraId="26487933" w14:textId="198EE760">
            <w:pPr>
              <w:tabs>
                <w:tab w:val="left" w:pos="1440"/>
              </w:tabs>
              <w:rPr>
                <w:color w:val="000000"/>
              </w:rPr>
            </w:pPr>
            <w:r>
              <w:rPr>
                <w:color w:val="000000"/>
              </w:rPr>
              <w:t>[2] Siegele’s 2025 and 2026 Hourly Rate</w:t>
            </w:r>
          </w:p>
        </w:tc>
        <w:tc>
          <w:tcPr>
            <w:tcW w:w="8022" w:type="dxa"/>
          </w:tcPr>
          <w:p w:rsidRPr="00830966" w:rsidR="00830966" w:rsidP="00830966" w:rsidRDefault="00830966" w14:paraId="722E3978" w14:textId="23FF72E5">
            <w:pPr>
              <w:tabs>
                <w:tab w:val="left" w:pos="1440"/>
              </w:tabs>
              <w:rPr>
                <w:color w:val="000000"/>
              </w:rPr>
            </w:pPr>
            <w:r w:rsidRPr="00830966">
              <w:rPr>
                <w:color w:val="000000"/>
              </w:rPr>
              <w:t>UCAN has confirmed that Tyson Siegele is a consultant. Pursuant to Commission policy, the rate requested by an intervenor must not exceed the rate billed to that intervenor by any outside consultant it hires, even if the consultant’s billed rate is below the floor for a given experience level.</w:t>
            </w:r>
            <w:r>
              <w:rPr>
                <w:rStyle w:val="FootnoteReference"/>
                <w:color w:val="000000"/>
              </w:rPr>
              <w:footnoteReference w:id="9"/>
            </w:r>
            <w:r w:rsidRPr="00830966">
              <w:rPr>
                <w:color w:val="000000"/>
              </w:rPr>
              <w:t xml:space="preserve"> Per the </w:t>
            </w:r>
            <w:proofErr w:type="spellStart"/>
            <w:r w:rsidRPr="00830966">
              <w:rPr>
                <w:color w:val="000000"/>
              </w:rPr>
              <w:t>IComp</w:t>
            </w:r>
            <w:proofErr w:type="spellEnd"/>
            <w:r w:rsidRPr="00830966">
              <w:rPr>
                <w:color w:val="000000"/>
              </w:rPr>
              <w:t xml:space="preserve"> Program Guide at 24, the Commission may audit the records and books of the intervenors to the extent necessary to verify the basis for the award</w:t>
            </w:r>
            <w:r w:rsidR="00642ED8">
              <w:rPr>
                <w:color w:val="000000"/>
              </w:rPr>
              <w:t>.</w:t>
            </w:r>
            <w:r w:rsidR="00642ED8">
              <w:rPr>
                <w:rStyle w:val="FootnoteReference"/>
                <w:color w:val="000000"/>
              </w:rPr>
              <w:footnoteReference w:id="10"/>
            </w:r>
          </w:p>
          <w:p w:rsidRPr="00830966" w:rsidR="00830966" w:rsidP="00830966" w:rsidRDefault="00830966" w14:paraId="725FA34E" w14:textId="77777777">
            <w:pPr>
              <w:tabs>
                <w:tab w:val="left" w:pos="1440"/>
              </w:tabs>
              <w:rPr>
                <w:color w:val="000000"/>
              </w:rPr>
            </w:pPr>
            <w:r w:rsidRPr="00830966">
              <w:rPr>
                <w:color w:val="000000"/>
              </w:rPr>
              <w:t xml:space="preserve"> </w:t>
            </w:r>
          </w:p>
          <w:p w:rsidR="00A92D0B" w:rsidP="00642ED8" w:rsidRDefault="00830966" w14:paraId="2CC00EE4" w14:textId="77777777">
            <w:pPr>
              <w:tabs>
                <w:tab w:val="left" w:pos="1440"/>
              </w:tabs>
              <w:rPr>
                <w:color w:val="000000"/>
              </w:rPr>
            </w:pPr>
            <w:r w:rsidRPr="00830966">
              <w:rPr>
                <w:color w:val="000000"/>
              </w:rPr>
              <w:lastRenderedPageBreak/>
              <w:t>UCAN has confirmed that per the terms of their contract, Tyson Siegele has been hired on a contingency rate basis, meaning that Tyson Siegele has agreed</w:t>
            </w:r>
            <w:r w:rsidR="00160014">
              <w:rPr>
                <w:color w:val="000000"/>
              </w:rPr>
              <w:t xml:space="preserve"> </w:t>
            </w:r>
            <w:r w:rsidRPr="00160014" w:rsidR="00160014">
              <w:rPr>
                <w:color w:val="000000"/>
              </w:rPr>
              <w:t>to defer the consulting fee contingent upon receipt of this Intervenor Compensation award. Given this contingency, we utilize the reasonable rates established by Resolution ALJ-393 based on Tyson Siegele’s experience as an Expert – Not Otherwise Classified - V.</w:t>
            </w:r>
          </w:p>
          <w:p w:rsidR="00160014" w:rsidP="00642ED8" w:rsidRDefault="00160014" w14:paraId="32165D56" w14:textId="77777777">
            <w:pPr>
              <w:tabs>
                <w:tab w:val="left" w:pos="1440"/>
              </w:tabs>
              <w:rPr>
                <w:color w:val="000000"/>
              </w:rPr>
            </w:pPr>
          </w:p>
          <w:p w:rsidR="00FE778F" w:rsidP="00642ED8" w:rsidRDefault="00FE778F" w14:paraId="355F5438" w14:textId="77777777">
            <w:pPr>
              <w:tabs>
                <w:tab w:val="left" w:pos="1440"/>
              </w:tabs>
              <w:rPr>
                <w:color w:val="000000"/>
              </w:rPr>
            </w:pPr>
            <w:r w:rsidRPr="00FE778F">
              <w:rPr>
                <w:color w:val="000000"/>
              </w:rPr>
              <w:t xml:space="preserve">Given that the 2025 rate range for Expert – Not Otherwise Classified </w:t>
            </w:r>
            <w:r>
              <w:rPr>
                <w:color w:val="000000"/>
              </w:rPr>
              <w:t>–</w:t>
            </w:r>
            <w:r w:rsidRPr="00FE778F">
              <w:rPr>
                <w:color w:val="000000"/>
              </w:rPr>
              <w:t xml:space="preserve"> </w:t>
            </w:r>
            <w:r>
              <w:rPr>
                <w:color w:val="000000"/>
              </w:rPr>
              <w:t xml:space="preserve">Level </w:t>
            </w:r>
            <w:r w:rsidRPr="00FE778F">
              <w:rPr>
                <w:color w:val="000000"/>
              </w:rPr>
              <w:t xml:space="preserve">V is $264.22 to $401.60, we find a 2025 hourly rate of $355.00 to be reasonable and we adopt it here. </w:t>
            </w:r>
          </w:p>
          <w:p w:rsidR="00FE778F" w:rsidP="00642ED8" w:rsidRDefault="00FE778F" w14:paraId="0E88CEFD" w14:textId="77777777">
            <w:pPr>
              <w:tabs>
                <w:tab w:val="left" w:pos="1440"/>
              </w:tabs>
              <w:rPr>
                <w:color w:val="000000"/>
              </w:rPr>
            </w:pPr>
          </w:p>
          <w:p w:rsidR="00F35652" w:rsidP="00642ED8" w:rsidRDefault="00FE778F" w14:paraId="363D2AE7" w14:textId="77777777">
            <w:pPr>
              <w:tabs>
                <w:tab w:val="left" w:pos="1440"/>
              </w:tabs>
              <w:rPr>
                <w:color w:val="000000"/>
              </w:rPr>
            </w:pPr>
            <w:r w:rsidRPr="00FE778F">
              <w:rPr>
                <w:color w:val="000000"/>
              </w:rPr>
              <w:t>Given that the 202</w:t>
            </w:r>
            <w:r>
              <w:rPr>
                <w:color w:val="000000"/>
              </w:rPr>
              <w:t>6</w:t>
            </w:r>
            <w:r w:rsidRPr="00FE778F">
              <w:rPr>
                <w:color w:val="000000"/>
              </w:rPr>
              <w:t xml:space="preserve"> rate range for Expert – Not Otherwise Classified </w:t>
            </w:r>
            <w:r>
              <w:rPr>
                <w:color w:val="000000"/>
              </w:rPr>
              <w:t>–</w:t>
            </w:r>
            <w:r w:rsidRPr="00FE778F">
              <w:rPr>
                <w:color w:val="000000"/>
              </w:rPr>
              <w:t xml:space="preserve"> </w:t>
            </w:r>
            <w:r>
              <w:rPr>
                <w:color w:val="000000"/>
              </w:rPr>
              <w:t xml:space="preserve">Level </w:t>
            </w:r>
            <w:r w:rsidRPr="00FE778F">
              <w:rPr>
                <w:color w:val="000000"/>
              </w:rPr>
              <w:t xml:space="preserve">V is </w:t>
            </w:r>
            <w:r w:rsidRPr="00D97B99" w:rsidR="00D97B99">
              <w:rPr>
                <w:color w:val="000000"/>
              </w:rPr>
              <w:t xml:space="preserve">$275.06 </w:t>
            </w:r>
            <w:r w:rsidRPr="00FE778F">
              <w:rPr>
                <w:color w:val="000000"/>
              </w:rPr>
              <w:t xml:space="preserve">to </w:t>
            </w:r>
            <w:r w:rsidRPr="0002272A" w:rsidR="0002272A">
              <w:rPr>
                <w:color w:val="000000"/>
              </w:rPr>
              <w:t>$412.44</w:t>
            </w:r>
            <w:r w:rsidRPr="00FE778F">
              <w:rPr>
                <w:color w:val="000000"/>
              </w:rPr>
              <w:t>, we find a 202</w:t>
            </w:r>
            <w:r w:rsidR="0002272A">
              <w:rPr>
                <w:color w:val="000000"/>
              </w:rPr>
              <w:t>6</w:t>
            </w:r>
            <w:r w:rsidRPr="00FE778F">
              <w:rPr>
                <w:color w:val="000000"/>
              </w:rPr>
              <w:t xml:space="preserve"> hourly rate of $3</w:t>
            </w:r>
            <w:r w:rsidR="0002272A">
              <w:rPr>
                <w:color w:val="000000"/>
              </w:rPr>
              <w:t>6</w:t>
            </w:r>
            <w:r w:rsidRPr="00FE778F">
              <w:rPr>
                <w:color w:val="000000"/>
              </w:rPr>
              <w:t xml:space="preserve">5.00 to be reasonable and we adopt it here. We take </w:t>
            </w:r>
            <w:r>
              <w:rPr>
                <w:color w:val="000000"/>
              </w:rPr>
              <w:t>one-half</w:t>
            </w:r>
            <w:r w:rsidRPr="00FE778F">
              <w:rPr>
                <w:color w:val="000000"/>
              </w:rPr>
              <w:t xml:space="preserve"> of Siegele’s 202</w:t>
            </w:r>
            <w:r w:rsidR="0002272A">
              <w:rPr>
                <w:color w:val="000000"/>
              </w:rPr>
              <w:t>6</w:t>
            </w:r>
            <w:r w:rsidRPr="00FE778F">
              <w:rPr>
                <w:color w:val="000000"/>
              </w:rPr>
              <w:t xml:space="preserve"> rate for an I</w:t>
            </w:r>
            <w:r w:rsidR="0002272A">
              <w:rPr>
                <w:color w:val="000000"/>
              </w:rPr>
              <w:t xml:space="preserve">ntervenor </w:t>
            </w:r>
            <w:r w:rsidRPr="00FE778F">
              <w:rPr>
                <w:color w:val="000000"/>
              </w:rPr>
              <w:t>Comp</w:t>
            </w:r>
            <w:r w:rsidR="0002272A">
              <w:rPr>
                <w:color w:val="000000"/>
              </w:rPr>
              <w:t>ensation Claim</w:t>
            </w:r>
            <w:r w:rsidRPr="00FE778F">
              <w:rPr>
                <w:color w:val="000000"/>
              </w:rPr>
              <w:t xml:space="preserve"> </w:t>
            </w:r>
            <w:r w:rsidR="0002272A">
              <w:rPr>
                <w:color w:val="000000"/>
              </w:rPr>
              <w:t>P</w:t>
            </w:r>
            <w:r w:rsidRPr="00FE778F">
              <w:rPr>
                <w:color w:val="000000"/>
              </w:rPr>
              <w:t>reparation rate of $1</w:t>
            </w:r>
            <w:r w:rsidR="0002272A">
              <w:rPr>
                <w:color w:val="000000"/>
              </w:rPr>
              <w:t>82</w:t>
            </w:r>
            <w:r w:rsidRPr="00FE778F">
              <w:rPr>
                <w:color w:val="000000"/>
              </w:rPr>
              <w:t>.50.</w:t>
            </w:r>
          </w:p>
          <w:p w:rsidR="005444C8" w:rsidP="00642ED8" w:rsidRDefault="005444C8" w14:paraId="1AA15E95" w14:textId="77777777">
            <w:pPr>
              <w:tabs>
                <w:tab w:val="left" w:pos="1440"/>
              </w:tabs>
              <w:rPr>
                <w:color w:val="000000"/>
              </w:rPr>
            </w:pPr>
          </w:p>
          <w:p w:rsidRPr="007F620E" w:rsidR="005444C8" w:rsidP="00642ED8" w:rsidRDefault="005444C8" w14:paraId="455E6A00" w14:textId="0737E789">
            <w:pPr>
              <w:tabs>
                <w:tab w:val="left" w:pos="1440"/>
              </w:tabs>
              <w:rPr>
                <w:color w:val="000000"/>
              </w:rPr>
            </w:pPr>
            <w:r w:rsidRPr="005444C8">
              <w:rPr>
                <w:color w:val="000000"/>
              </w:rPr>
              <w:t>The award determined herein for Tyson Siegele’s contribution in this proceeding shall be paid in full to Tyson Siegele, and no portion of this part of the award shall be kept by UCAN. Additionally, the rates approved here are specific to work in this proceeding and the contract terms between the consultant and intervenor, as they are established in accordance with the Commission’s policy on consultant compensation, and the understanding that the consultant has not billed or collected compensation for the work performed until the final award is given.</w:t>
            </w:r>
          </w:p>
        </w:tc>
      </w:tr>
      <w:tr w:rsidRPr="007F620E" w:rsidR="0028365E" w:rsidTr="00A96A47" w14:paraId="692DE1DC" w14:textId="77777777">
        <w:tc>
          <w:tcPr>
            <w:tcW w:w="1603" w:type="dxa"/>
          </w:tcPr>
          <w:p w:rsidR="0028365E" w:rsidP="00EB64CF" w:rsidRDefault="0028365E" w14:paraId="01451983" w14:textId="65294EEF">
            <w:pPr>
              <w:tabs>
                <w:tab w:val="left" w:pos="1440"/>
              </w:tabs>
              <w:rPr>
                <w:color w:val="000000"/>
              </w:rPr>
            </w:pPr>
            <w:r>
              <w:rPr>
                <w:color w:val="000000"/>
              </w:rPr>
              <w:lastRenderedPageBreak/>
              <w:t>[3] Excessive</w:t>
            </w:r>
            <w:r w:rsidR="00A8595C">
              <w:rPr>
                <w:color w:val="000000"/>
              </w:rPr>
              <w:t xml:space="preserve"> Time Claimed P</w:t>
            </w:r>
            <w:r w:rsidR="00EE2515">
              <w:rPr>
                <w:color w:val="000000"/>
              </w:rPr>
              <w:t>reparing Reply Comments on the Proposed Decision</w:t>
            </w:r>
          </w:p>
        </w:tc>
        <w:tc>
          <w:tcPr>
            <w:tcW w:w="8022" w:type="dxa"/>
          </w:tcPr>
          <w:p w:rsidR="00B31CBD" w:rsidP="00EB64CF" w:rsidRDefault="00B31CBD" w14:paraId="3AF087F3" w14:textId="5543A98E">
            <w:pPr>
              <w:tabs>
                <w:tab w:val="left" w:pos="1440"/>
              </w:tabs>
              <w:rPr>
                <w:color w:val="000000"/>
              </w:rPr>
            </w:pPr>
            <w:r w:rsidRPr="00B31CBD">
              <w:rPr>
                <w:color w:val="000000"/>
              </w:rPr>
              <w:t xml:space="preserve">The length of a document does not always indicate its depth, substance, and impact. The reductions made here are not based on the length of the document, but due to inefficiencies and the excessive time spent producing it. </w:t>
            </w:r>
            <w:r w:rsidRPr="008E792B" w:rsidR="008E792B">
              <w:rPr>
                <w:color w:val="000000"/>
              </w:rPr>
              <w:t xml:space="preserve">Excessive is when the Commission determines that the time claimed is disproportionate to the reasonable amount of effort required for that contribution. Furthermore, the burden of proof is on the intervenor to show that each of the hours claimed was spent productively </w:t>
            </w:r>
            <w:proofErr w:type="gramStart"/>
            <w:r w:rsidRPr="008E792B" w:rsidR="008E792B">
              <w:rPr>
                <w:color w:val="000000"/>
              </w:rPr>
              <w:t>to make</w:t>
            </w:r>
            <w:proofErr w:type="gramEnd"/>
            <w:r w:rsidRPr="008E792B" w:rsidR="008E792B">
              <w:rPr>
                <w:color w:val="000000"/>
              </w:rPr>
              <w:t xml:space="preserve"> a substantial contribution to the decision.  </w:t>
            </w:r>
          </w:p>
          <w:p w:rsidR="00B31CBD" w:rsidP="00EB64CF" w:rsidRDefault="00B31CBD" w14:paraId="5F7A24BC" w14:textId="77777777">
            <w:pPr>
              <w:tabs>
                <w:tab w:val="left" w:pos="1440"/>
              </w:tabs>
              <w:rPr>
                <w:color w:val="000000"/>
              </w:rPr>
            </w:pPr>
          </w:p>
          <w:p w:rsidR="0028365E" w:rsidP="00EB64CF" w:rsidRDefault="008E792B" w14:paraId="1F64778C" w14:textId="77777777">
            <w:pPr>
              <w:tabs>
                <w:tab w:val="left" w:pos="1440"/>
              </w:tabs>
              <w:rPr>
                <w:color w:val="000000"/>
              </w:rPr>
            </w:pPr>
            <w:r w:rsidRPr="008E792B">
              <w:rPr>
                <w:color w:val="000000"/>
              </w:rPr>
              <w:t xml:space="preserve">In this instance failed to prove that.  </w:t>
            </w:r>
            <w:r w:rsidR="008678E6">
              <w:rPr>
                <w:color w:val="000000"/>
              </w:rPr>
              <w:t>UCAN requested</w:t>
            </w:r>
            <w:r w:rsidR="0003140B">
              <w:rPr>
                <w:color w:val="000000"/>
              </w:rPr>
              <w:t xml:space="preserve"> 11.25 hours to produce </w:t>
            </w:r>
            <w:r w:rsidR="006F5863">
              <w:rPr>
                <w:color w:val="000000"/>
              </w:rPr>
              <w:t xml:space="preserve">roughly four pages in its Reply Comments on the Proposed Decision. We find that an excessive amount of time given the experience of UCAN and its representatives. </w:t>
            </w:r>
            <w:r w:rsidRPr="008E792B">
              <w:rPr>
                <w:color w:val="000000"/>
              </w:rPr>
              <w:t xml:space="preserve">Accordingly, we reduce </w:t>
            </w:r>
            <w:r w:rsidR="00CA29AE">
              <w:rPr>
                <w:color w:val="000000"/>
              </w:rPr>
              <w:t>3.00</w:t>
            </w:r>
            <w:r w:rsidRPr="008E792B">
              <w:rPr>
                <w:color w:val="000000"/>
              </w:rPr>
              <w:t xml:space="preserve"> hours from</w:t>
            </w:r>
            <w:r w:rsidR="00CA29AE">
              <w:rPr>
                <w:color w:val="000000"/>
              </w:rPr>
              <w:t xml:space="preserve"> UCAN’s claimed time on this document, which breaks down as follows:</w:t>
            </w:r>
          </w:p>
          <w:p w:rsidR="00CA29AE" w:rsidP="00EB64CF" w:rsidRDefault="00CA29AE" w14:paraId="1489B004" w14:textId="77777777">
            <w:pPr>
              <w:tabs>
                <w:tab w:val="left" w:pos="1440"/>
              </w:tabs>
              <w:rPr>
                <w:color w:val="000000"/>
              </w:rPr>
            </w:pPr>
          </w:p>
          <w:p w:rsidR="00CA29AE" w:rsidP="00CA29AE" w:rsidRDefault="00CA29AE" w14:paraId="7AFCCA6E" w14:textId="77777777">
            <w:pPr>
              <w:pStyle w:val="ListBullet"/>
            </w:pPr>
            <w:r>
              <w:t>Lopez: 0.50 hours</w:t>
            </w:r>
          </w:p>
          <w:p w:rsidRPr="007F620E" w:rsidR="00CA29AE" w:rsidP="00CA29AE" w:rsidRDefault="00CA29AE" w14:paraId="52F0565C" w14:textId="5674A70A">
            <w:pPr>
              <w:pStyle w:val="ListBullet"/>
            </w:pPr>
            <w:r>
              <w:t>Siegele: 2.50 hours</w:t>
            </w:r>
          </w:p>
        </w:tc>
      </w:tr>
      <w:tr w:rsidRPr="007F620E" w:rsidR="00EE2515" w:rsidTr="00A96A47" w14:paraId="106E9AA8" w14:textId="77777777">
        <w:tc>
          <w:tcPr>
            <w:tcW w:w="1603" w:type="dxa"/>
          </w:tcPr>
          <w:p w:rsidR="00EE2515" w:rsidP="00EB64CF" w:rsidRDefault="00EE2515" w14:paraId="3A2A4FAD" w14:textId="2F7AB57D">
            <w:pPr>
              <w:tabs>
                <w:tab w:val="left" w:pos="1440"/>
              </w:tabs>
              <w:rPr>
                <w:color w:val="000000"/>
              </w:rPr>
            </w:pPr>
            <w:r>
              <w:rPr>
                <w:color w:val="000000"/>
              </w:rPr>
              <w:t xml:space="preserve">[4] Excessive </w:t>
            </w:r>
            <w:r w:rsidR="004C3635">
              <w:rPr>
                <w:color w:val="000000"/>
              </w:rPr>
              <w:t xml:space="preserve">Time Spent Preparing </w:t>
            </w:r>
            <w:r w:rsidR="004C3635">
              <w:rPr>
                <w:color w:val="000000"/>
              </w:rPr>
              <w:lastRenderedPageBreak/>
              <w:t xml:space="preserve">Claim for </w:t>
            </w:r>
            <w:r>
              <w:rPr>
                <w:color w:val="000000"/>
              </w:rPr>
              <w:t xml:space="preserve">Intervenor </w:t>
            </w:r>
            <w:r w:rsidR="004C3635">
              <w:rPr>
                <w:color w:val="000000"/>
              </w:rPr>
              <w:t>Compensation</w:t>
            </w:r>
          </w:p>
        </w:tc>
        <w:tc>
          <w:tcPr>
            <w:tcW w:w="8022" w:type="dxa"/>
          </w:tcPr>
          <w:p w:rsidRPr="00F30497" w:rsidR="00F30497" w:rsidP="00F30497" w:rsidRDefault="00F30497" w14:paraId="6DF30249" w14:textId="57E7705A">
            <w:pPr>
              <w:tabs>
                <w:tab w:val="left" w:pos="1440"/>
              </w:tabs>
              <w:rPr>
                <w:color w:val="000000"/>
              </w:rPr>
            </w:pPr>
            <w:r>
              <w:rPr>
                <w:color w:val="000000"/>
              </w:rPr>
              <w:lastRenderedPageBreak/>
              <w:t xml:space="preserve">UCAN </w:t>
            </w:r>
            <w:r w:rsidRPr="00F30497">
              <w:rPr>
                <w:color w:val="000000"/>
              </w:rPr>
              <w:t xml:space="preserve">claimed </w:t>
            </w:r>
            <w:r>
              <w:rPr>
                <w:color w:val="000000"/>
              </w:rPr>
              <w:t>6.85</w:t>
            </w:r>
            <w:r w:rsidRPr="00F30497">
              <w:rPr>
                <w:color w:val="000000"/>
              </w:rPr>
              <w:t xml:space="preserve"> hours for preparation of the intervenor compensation request. While the claim was detailed, organized, and generally compliant with </w:t>
            </w:r>
            <w:r w:rsidRPr="00F30497">
              <w:rPr>
                <w:color w:val="000000"/>
              </w:rPr>
              <w:lastRenderedPageBreak/>
              <w:t>Commission requirements, we find the preparation hours excessive given the scope of issues and overall scale of the request.</w:t>
            </w:r>
          </w:p>
          <w:p w:rsidRPr="00F30497" w:rsidR="00F30497" w:rsidP="00F30497" w:rsidRDefault="00F30497" w14:paraId="1EABAF38" w14:textId="77777777">
            <w:pPr>
              <w:tabs>
                <w:tab w:val="left" w:pos="1440"/>
              </w:tabs>
              <w:rPr>
                <w:color w:val="000000"/>
              </w:rPr>
            </w:pPr>
          </w:p>
          <w:p w:rsidRPr="00F30497" w:rsidR="00F30497" w:rsidP="00F30497" w:rsidRDefault="00F30497" w14:paraId="3B6DC532" w14:textId="25CD1FF1">
            <w:pPr>
              <w:tabs>
                <w:tab w:val="left" w:pos="1440"/>
              </w:tabs>
              <w:rPr>
                <w:color w:val="000000"/>
              </w:rPr>
            </w:pPr>
            <w:r>
              <w:rPr>
                <w:color w:val="000000"/>
              </w:rPr>
              <w:t>UCAN and its representatives Lopez and Siegele</w:t>
            </w:r>
            <w:r w:rsidRPr="00F30497">
              <w:rPr>
                <w:color w:val="000000"/>
              </w:rPr>
              <w:t xml:space="preserve"> ha</w:t>
            </w:r>
            <w:r>
              <w:rPr>
                <w:color w:val="000000"/>
              </w:rPr>
              <w:t>ve</w:t>
            </w:r>
            <w:r w:rsidRPr="00F30497">
              <w:rPr>
                <w:color w:val="000000"/>
              </w:rPr>
              <w:t xml:space="preserve"> significant experience practicing before the Commission and preparing similar claims, and we would expect greater efficiency in compiling this request. Additionally, </w:t>
            </w:r>
            <w:r>
              <w:rPr>
                <w:color w:val="000000"/>
              </w:rPr>
              <w:t>UCAN</w:t>
            </w:r>
            <w:r w:rsidRPr="00F30497">
              <w:rPr>
                <w:color w:val="000000"/>
              </w:rPr>
              <w:t xml:space="preserve"> did not provide a rationale explaining why this </w:t>
            </w:r>
            <w:proofErr w:type="gramStart"/>
            <w:r w:rsidRPr="00F30497">
              <w:rPr>
                <w:color w:val="000000"/>
              </w:rPr>
              <w:t>particular claim</w:t>
            </w:r>
            <w:proofErr w:type="gramEnd"/>
            <w:r w:rsidRPr="00F30497">
              <w:rPr>
                <w:color w:val="000000"/>
              </w:rPr>
              <w:t>—smaller in scale than some of their previous submissions—required this level of effort.</w:t>
            </w:r>
          </w:p>
          <w:p w:rsidRPr="00F30497" w:rsidR="00F30497" w:rsidP="00F30497" w:rsidRDefault="00F30497" w14:paraId="7D32DE6F" w14:textId="77777777">
            <w:pPr>
              <w:tabs>
                <w:tab w:val="left" w:pos="1440"/>
              </w:tabs>
              <w:rPr>
                <w:color w:val="000000"/>
              </w:rPr>
            </w:pPr>
          </w:p>
          <w:p w:rsidRPr="00B31CBD" w:rsidR="00EE2515" w:rsidP="00F30497" w:rsidRDefault="00F30497" w14:paraId="043F6E14" w14:textId="39094045">
            <w:pPr>
              <w:tabs>
                <w:tab w:val="left" w:pos="1440"/>
              </w:tabs>
              <w:rPr>
                <w:color w:val="000000"/>
              </w:rPr>
            </w:pPr>
            <w:r w:rsidRPr="00F30497">
              <w:rPr>
                <w:color w:val="000000"/>
              </w:rPr>
              <w:t xml:space="preserve">Accordingly, we </w:t>
            </w:r>
            <w:proofErr w:type="gramStart"/>
            <w:r w:rsidR="002B7E21">
              <w:rPr>
                <w:color w:val="000000"/>
              </w:rPr>
              <w:t>adjust</w:t>
            </w:r>
            <w:proofErr w:type="gramEnd"/>
            <w:r w:rsidRPr="00F30497" w:rsidR="002B7E21">
              <w:rPr>
                <w:color w:val="000000"/>
              </w:rPr>
              <w:t xml:space="preserve"> </w:t>
            </w:r>
            <w:r w:rsidRPr="00F30497">
              <w:rPr>
                <w:color w:val="000000"/>
              </w:rPr>
              <w:t xml:space="preserve">the claimed hours </w:t>
            </w:r>
            <w:r w:rsidR="003E48E7">
              <w:rPr>
                <w:color w:val="000000"/>
              </w:rPr>
              <w:t xml:space="preserve">to </w:t>
            </w:r>
            <w:r>
              <w:rPr>
                <w:color w:val="000000"/>
              </w:rPr>
              <w:t>4.</w:t>
            </w:r>
            <w:r w:rsidR="00481964">
              <w:rPr>
                <w:color w:val="000000"/>
              </w:rPr>
              <w:t>50</w:t>
            </w:r>
            <w:r w:rsidRPr="00F30497" w:rsidR="00481964">
              <w:rPr>
                <w:color w:val="000000"/>
              </w:rPr>
              <w:t xml:space="preserve"> </w:t>
            </w:r>
            <w:r w:rsidRPr="00F30497">
              <w:rPr>
                <w:color w:val="000000"/>
              </w:rPr>
              <w:t>hours for claim preparation. This adjustment better reflects the complexity and scale of the request.</w:t>
            </w:r>
          </w:p>
        </w:tc>
      </w:tr>
      <w:tr w:rsidRPr="007F620E" w:rsidR="008646D0" w:rsidTr="00A96A47" w14:paraId="211C0FE4" w14:textId="77777777">
        <w:tc>
          <w:tcPr>
            <w:tcW w:w="1603" w:type="dxa"/>
          </w:tcPr>
          <w:p w:rsidR="008646D0" w:rsidP="00EB64CF" w:rsidRDefault="008646D0" w14:paraId="59FC8184" w14:textId="32F36BA9">
            <w:pPr>
              <w:tabs>
                <w:tab w:val="left" w:pos="1440"/>
              </w:tabs>
              <w:rPr>
                <w:color w:val="000000"/>
              </w:rPr>
            </w:pPr>
            <w:r>
              <w:rPr>
                <w:color w:val="000000"/>
              </w:rPr>
              <w:lastRenderedPageBreak/>
              <w:t xml:space="preserve">[5] </w:t>
            </w:r>
            <w:r w:rsidRPr="000A3EB0" w:rsidR="000A3EB0">
              <w:rPr>
                <w:color w:val="000000"/>
              </w:rPr>
              <w:t>Intervenor Responsibility for Transparency and Accuracy in Compensation Requests</w:t>
            </w:r>
          </w:p>
        </w:tc>
        <w:tc>
          <w:tcPr>
            <w:tcW w:w="8022" w:type="dxa"/>
          </w:tcPr>
          <w:p w:rsidRPr="008646D0" w:rsidR="008646D0" w:rsidP="008646D0" w:rsidRDefault="008646D0" w14:paraId="472EA219" w14:textId="77777777">
            <w:pPr>
              <w:tabs>
                <w:tab w:val="left" w:pos="1440"/>
              </w:tabs>
              <w:rPr>
                <w:color w:val="000000"/>
              </w:rPr>
            </w:pPr>
            <w:r w:rsidRPr="008646D0">
              <w:rPr>
                <w:color w:val="000000"/>
              </w:rPr>
              <w:t xml:space="preserve">The Commission takes this opportunity to remind all intervenors that they bear the burden of providing accurate, complete, and honest information </w:t>
            </w:r>
            <w:proofErr w:type="gramStart"/>
            <w:r w:rsidRPr="008646D0">
              <w:rPr>
                <w:color w:val="000000"/>
              </w:rPr>
              <w:t>in</w:t>
            </w:r>
            <w:proofErr w:type="gramEnd"/>
            <w:r w:rsidRPr="008646D0">
              <w:rPr>
                <w:color w:val="000000"/>
              </w:rPr>
              <w:t xml:space="preserve"> all compensation requests. The Commission relies on intervenors' good faith representations, particularly regarding consultant agreements and payments, as it does not have the resources to review every contract or non-standard arrangement in detail.</w:t>
            </w:r>
          </w:p>
          <w:p w:rsidRPr="008646D0" w:rsidR="008646D0" w:rsidP="008646D0" w:rsidRDefault="008646D0" w14:paraId="630D64AF" w14:textId="77777777">
            <w:pPr>
              <w:tabs>
                <w:tab w:val="left" w:pos="1440"/>
              </w:tabs>
              <w:rPr>
                <w:color w:val="000000"/>
              </w:rPr>
            </w:pPr>
          </w:p>
          <w:p w:rsidRPr="008646D0" w:rsidR="008646D0" w:rsidP="008646D0" w:rsidRDefault="008646D0" w14:paraId="13DC71FB" w14:textId="77777777">
            <w:pPr>
              <w:tabs>
                <w:tab w:val="left" w:pos="1440"/>
              </w:tabs>
              <w:rPr>
                <w:color w:val="000000"/>
              </w:rPr>
            </w:pPr>
            <w:r w:rsidRPr="008646D0">
              <w:rPr>
                <w:color w:val="000000"/>
              </w:rPr>
              <w:t xml:space="preserve">Intervenor compensation is funded by ratepayers, and the Commission </w:t>
            </w:r>
            <w:proofErr w:type="gramStart"/>
            <w:r w:rsidRPr="008646D0">
              <w:rPr>
                <w:color w:val="000000"/>
              </w:rPr>
              <w:t>takes</w:t>
            </w:r>
            <w:proofErr w:type="gramEnd"/>
            <w:r w:rsidRPr="008646D0">
              <w:rPr>
                <w:color w:val="000000"/>
              </w:rPr>
              <w:t xml:space="preserve"> seriously any effort to mislead or obscure the financial basis for a claim. Although no violation of Rule 1.1 has been found in this instance, we remind intervenors that under Rule 1.1, intent to deceive is not required for a violation, misstatements may still be actionable. Dishonest or misleading claims not only risk denial of compensation but may also subject the intervenor to penalties.</w:t>
            </w:r>
          </w:p>
          <w:p w:rsidRPr="008646D0" w:rsidR="008646D0" w:rsidP="008646D0" w:rsidRDefault="008646D0" w14:paraId="0B0D6CF3" w14:textId="77777777">
            <w:pPr>
              <w:tabs>
                <w:tab w:val="left" w:pos="1440"/>
              </w:tabs>
              <w:rPr>
                <w:color w:val="000000"/>
              </w:rPr>
            </w:pPr>
          </w:p>
          <w:p w:rsidR="008646D0" w:rsidP="008646D0" w:rsidRDefault="008646D0" w14:paraId="47018A1B" w14:textId="1D1953B0">
            <w:pPr>
              <w:tabs>
                <w:tab w:val="left" w:pos="1440"/>
              </w:tabs>
              <w:rPr>
                <w:color w:val="000000"/>
              </w:rPr>
            </w:pPr>
            <w:r w:rsidRPr="008646D0">
              <w:rPr>
                <w:color w:val="000000"/>
              </w:rPr>
              <w:t>The Commission has clear authority to audit intervenors' books and records to verify the basis for any award. Intervenors must therefore ensure full transparency regarding actual time spent on issues, consultant fees, payment arrangements, and the actual disbursement of funds. Failure to meet this obligation undermines the integrity of the compensation process and may lead to denial of claims or further enforcement action.</w:t>
            </w:r>
          </w:p>
        </w:tc>
      </w:tr>
    </w:tbl>
    <w:p w:rsidRPr="007F620E" w:rsidR="00A92D0B" w:rsidP="00875F48" w:rsidRDefault="00A92D0B" w14:paraId="18E9D359" w14:textId="6CF07914">
      <w:pPr>
        <w:keepNext/>
        <w:tabs>
          <w:tab w:val="left" w:pos="1260"/>
        </w:tabs>
        <w:spacing w:before="360"/>
        <w:jc w:val="center"/>
        <w:rPr>
          <w:b/>
          <w:color w:val="000000"/>
        </w:rPr>
      </w:pPr>
      <w:r w:rsidRPr="007F620E">
        <w:rPr>
          <w:b/>
          <w:color w:val="000000"/>
        </w:rPr>
        <w:t>PART IV</w:t>
      </w:r>
      <w:proofErr w:type="gramStart"/>
      <w:r w:rsidRPr="007F620E">
        <w:rPr>
          <w:b/>
          <w:color w:val="000000"/>
        </w:rPr>
        <w:t>:</w:t>
      </w:r>
      <w:r w:rsidR="00D1778A">
        <w:rPr>
          <w:b/>
          <w:color w:val="000000"/>
        </w:rPr>
        <w:t xml:space="preserve">  </w:t>
      </w:r>
      <w:r w:rsidRPr="007F620E">
        <w:rPr>
          <w:b/>
          <w:color w:val="000000"/>
        </w:rPr>
        <w:t>OPPOSITIONS</w:t>
      </w:r>
      <w:proofErr w:type="gramEnd"/>
      <w:r w:rsidRPr="007F620E">
        <w:rPr>
          <w:b/>
          <w:color w:val="000000"/>
        </w:rPr>
        <w:t xml:space="preserve"> AND COMMENTS</w:t>
      </w:r>
    </w:p>
    <w:p w:rsidR="00D1778A" w:rsidP="00575494" w:rsidRDefault="00A92D0B" w14:paraId="4E460EA0" w14:textId="77777777">
      <w:pPr>
        <w:keepNext/>
        <w:tabs>
          <w:tab w:val="left" w:pos="1260"/>
        </w:tabs>
        <w:ind w:left="1267" w:hanging="1267"/>
        <w:jc w:val="center"/>
        <w:rPr>
          <w:b/>
          <w:color w:val="000000"/>
        </w:rPr>
      </w:pPr>
      <w:r w:rsidRPr="007F620E">
        <w:rPr>
          <w:b/>
          <w:color w:val="000000"/>
        </w:rPr>
        <w:t>Within 30 days after service of this Claim, Commission Staff</w:t>
      </w:r>
    </w:p>
    <w:p w:rsidRPr="007F620E" w:rsidR="00A92D0B" w:rsidP="00575494" w:rsidRDefault="00F20061" w14:paraId="5D5DC317" w14:textId="6B3AEA94">
      <w:pPr>
        <w:keepNext/>
        <w:tabs>
          <w:tab w:val="left" w:pos="1260"/>
        </w:tabs>
        <w:spacing w:after="240"/>
        <w:ind w:left="1267" w:hanging="1267"/>
        <w:jc w:val="center"/>
        <w:rPr>
          <w:b/>
          <w:color w:val="000000"/>
        </w:rPr>
      </w:pPr>
      <w:r>
        <w:rPr>
          <w:b/>
          <w:color w:val="000000"/>
        </w:rPr>
        <w:t xml:space="preserve"> </w:t>
      </w:r>
      <w:r w:rsidRPr="007F620E" w:rsidR="00A92D0B">
        <w:rPr>
          <w:b/>
          <w:color w:val="000000"/>
        </w:rPr>
        <w:t>or any other party may file a response to the Claim (</w:t>
      </w:r>
      <w:r w:rsidRPr="007F620E" w:rsidR="00A92D0B">
        <w:rPr>
          <w:b/>
          <w:i/>
          <w:color w:val="000000"/>
        </w:rPr>
        <w:t>see</w:t>
      </w:r>
      <w:r w:rsidRPr="007F620E" w:rsidR="00A92D0B">
        <w:rPr>
          <w:b/>
          <w:color w:val="000000"/>
        </w:rPr>
        <w:t xml:space="preserve"> § 1804(c))</w:t>
      </w:r>
    </w:p>
    <w:tbl>
      <w:tblPr>
        <w:tblW w:w="96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7336"/>
        <w:gridCol w:w="2289"/>
      </w:tblGrid>
      <w:tr w:rsidRPr="007F620E" w:rsidR="00A92D0B" w:rsidTr="00A96A47" w14:paraId="46A51699" w14:textId="77777777">
        <w:tc>
          <w:tcPr>
            <w:tcW w:w="7336" w:type="dxa"/>
          </w:tcPr>
          <w:p w:rsidRPr="007F620E" w:rsidR="00A92D0B" w:rsidP="005A3018" w:rsidRDefault="00A92D0B" w14:paraId="607B1FB9" w14:textId="639D7800">
            <w:pPr>
              <w:ind w:left="360" w:hanging="360"/>
              <w:rPr>
                <w:color w:val="000000"/>
              </w:rPr>
            </w:pPr>
            <w:r w:rsidRPr="007F620E">
              <w:rPr>
                <w:b/>
                <w:color w:val="000000"/>
              </w:rPr>
              <w:t>A.</w:t>
            </w:r>
            <w:r w:rsidR="005A3018">
              <w:rPr>
                <w:b/>
                <w:color w:val="000000"/>
              </w:rPr>
              <w:tab/>
            </w:r>
            <w:r w:rsidRPr="007F620E">
              <w:rPr>
                <w:b/>
                <w:color w:val="000000"/>
              </w:rPr>
              <w:t>Opposition:  Did any party oppose the Claim?</w:t>
            </w:r>
          </w:p>
        </w:tc>
        <w:tc>
          <w:tcPr>
            <w:tcW w:w="2289" w:type="dxa"/>
          </w:tcPr>
          <w:p w:rsidRPr="007F620E" w:rsidR="00A92D0B" w:rsidP="005A3018" w:rsidRDefault="00201CE9" w14:paraId="6E7CD931" w14:textId="0108550E">
            <w:pPr>
              <w:rPr>
                <w:color w:val="000000"/>
              </w:rPr>
            </w:pPr>
            <w:r>
              <w:rPr>
                <w:color w:val="000000"/>
              </w:rPr>
              <w:t>No</w:t>
            </w:r>
          </w:p>
        </w:tc>
      </w:tr>
    </w:tbl>
    <w:p w:rsidRPr="007F620E" w:rsidR="00A92D0B" w:rsidRDefault="00A92D0B" w14:paraId="23420BFC" w14:textId="77777777">
      <w:pPr>
        <w:tabs>
          <w:tab w:val="left" w:pos="1260"/>
        </w:tabs>
        <w:spacing w:before="60"/>
        <w:ind w:left="1267" w:hanging="1267"/>
        <w:jc w:val="center"/>
        <w:rPr>
          <w:color w:val="000000"/>
        </w:rPr>
      </w:pPr>
    </w:p>
    <w:tbl>
      <w:tblPr>
        <w:tblW w:w="96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7331"/>
        <w:gridCol w:w="2294"/>
      </w:tblGrid>
      <w:tr w:rsidRPr="007F620E" w:rsidR="00A92D0B" w:rsidTr="00A96A47" w14:paraId="7A0D8740" w14:textId="77777777">
        <w:tc>
          <w:tcPr>
            <w:tcW w:w="7331" w:type="dxa"/>
          </w:tcPr>
          <w:p w:rsidRPr="007F620E" w:rsidR="00A92D0B" w:rsidP="005A3018" w:rsidRDefault="00A92D0B" w14:paraId="37D28D8D" w14:textId="4DD2F575">
            <w:pPr>
              <w:ind w:left="360" w:hanging="360"/>
              <w:rPr>
                <w:color w:val="000000"/>
              </w:rPr>
            </w:pPr>
            <w:r w:rsidRPr="007F620E">
              <w:rPr>
                <w:b/>
                <w:color w:val="000000"/>
              </w:rPr>
              <w:t>B.</w:t>
            </w:r>
            <w:r w:rsidR="005A3018">
              <w:rPr>
                <w:b/>
                <w:color w:val="000000"/>
              </w:rPr>
              <w:tab/>
            </w:r>
            <w:r w:rsidRPr="007F620E">
              <w:rPr>
                <w:b/>
                <w:color w:val="000000"/>
              </w:rPr>
              <w:t>Comment Period</w:t>
            </w:r>
            <w:proofErr w:type="gramStart"/>
            <w:r w:rsidRPr="007F620E">
              <w:rPr>
                <w:b/>
                <w:color w:val="000000"/>
              </w:rPr>
              <w:t>:  Was</w:t>
            </w:r>
            <w:proofErr w:type="gramEnd"/>
            <w:r w:rsidRPr="007F620E">
              <w:rPr>
                <w:b/>
                <w:color w:val="000000"/>
              </w:rPr>
              <w:t xml:space="preserve"> the 30-day comment period waived (</w:t>
            </w:r>
            <w:r w:rsidRPr="007F620E">
              <w:rPr>
                <w:b/>
                <w:i/>
                <w:color w:val="000000"/>
              </w:rPr>
              <w:t>see</w:t>
            </w:r>
            <w:r w:rsidR="00A60203">
              <w:rPr>
                <w:b/>
                <w:color w:val="000000"/>
              </w:rPr>
              <w:t> </w:t>
            </w:r>
            <w:r w:rsidRPr="007F620E">
              <w:rPr>
                <w:b/>
                <w:color w:val="000000"/>
              </w:rPr>
              <w:t>Rule 14.6(</w:t>
            </w:r>
            <w:r w:rsidRPr="007F620E" w:rsidR="00963EEF">
              <w:rPr>
                <w:b/>
                <w:color w:val="000000"/>
              </w:rPr>
              <w:t>c</w:t>
            </w:r>
            <w:r w:rsidRPr="007F620E">
              <w:rPr>
                <w:b/>
                <w:color w:val="000000"/>
              </w:rPr>
              <w:t>)(6))?</w:t>
            </w:r>
          </w:p>
        </w:tc>
        <w:tc>
          <w:tcPr>
            <w:tcW w:w="2294" w:type="dxa"/>
          </w:tcPr>
          <w:p w:rsidRPr="007F620E" w:rsidR="00A92D0B" w:rsidP="00DE3A5D" w:rsidRDefault="00201CE9" w14:paraId="238D2D3F" w14:textId="1D40C6DB">
            <w:pPr>
              <w:keepNext/>
              <w:keepLines/>
              <w:spacing w:after="240"/>
              <w:rPr>
                <w:color w:val="000000"/>
              </w:rPr>
            </w:pPr>
            <w:r>
              <w:rPr>
                <w:color w:val="000000"/>
              </w:rPr>
              <w:t>Yes</w:t>
            </w:r>
          </w:p>
        </w:tc>
      </w:tr>
    </w:tbl>
    <w:p w:rsidRPr="007F620E" w:rsidR="00A92D0B" w:rsidP="00CE057B" w:rsidRDefault="00A92D0B" w14:paraId="186E115A" w14:textId="77777777">
      <w:pPr>
        <w:keepNext/>
        <w:spacing w:before="480" w:after="240"/>
        <w:jc w:val="center"/>
        <w:rPr>
          <w:b/>
          <w:color w:val="000000"/>
          <w:u w:val="single"/>
        </w:rPr>
      </w:pPr>
      <w:r w:rsidRPr="007F620E">
        <w:rPr>
          <w:b/>
          <w:color w:val="000000"/>
          <w:u w:val="single"/>
        </w:rPr>
        <w:lastRenderedPageBreak/>
        <w:t>FINDINGS OF FACT</w:t>
      </w:r>
    </w:p>
    <w:p w:rsidRPr="00404A07" w:rsidR="00A92D0B" w:rsidRDefault="00404A07" w14:paraId="7772A9DC" w14:textId="4E83C086">
      <w:pPr>
        <w:numPr>
          <w:ilvl w:val="0"/>
          <w:numId w:val="3"/>
        </w:numPr>
        <w:tabs>
          <w:tab w:val="num" w:pos="540"/>
        </w:tabs>
        <w:ind w:left="540" w:hanging="540"/>
      </w:pPr>
      <w:r w:rsidRPr="00404A07">
        <w:t xml:space="preserve">Utility Consumers’ Action Network </w:t>
      </w:r>
      <w:r w:rsidRPr="00404A07" w:rsidR="00A92D0B">
        <w:t>has made a substantia</w:t>
      </w:r>
      <w:r w:rsidRPr="00404A07" w:rsidR="00DE3A5D">
        <w:t>l contribution to D.</w:t>
      </w:r>
      <w:r w:rsidRPr="00404A07" w:rsidR="00B16500">
        <w:t>25-</w:t>
      </w:r>
      <w:r w:rsidRPr="00404A07" w:rsidR="00697176">
        <w:t>12-042</w:t>
      </w:r>
      <w:r w:rsidRPr="00404A07" w:rsidR="00A92D0B">
        <w:t>.</w:t>
      </w:r>
    </w:p>
    <w:p w:rsidRPr="007F620E" w:rsidR="00A92D0B" w:rsidP="00D72000" w:rsidRDefault="00A92D0B" w14:paraId="04EB50FD" w14:textId="3E54B557">
      <w:pPr>
        <w:numPr>
          <w:ilvl w:val="0"/>
          <w:numId w:val="3"/>
        </w:numPr>
        <w:spacing w:before="240"/>
      </w:pPr>
      <w:r w:rsidRPr="007F620E">
        <w:t>The requested hourly rates for</w:t>
      </w:r>
      <w:r w:rsidR="003B6A1B">
        <w:t xml:space="preserve"> </w:t>
      </w:r>
      <w:r w:rsidRPr="00404A07" w:rsidR="00404A07">
        <w:t>Utility Consumers’ Action Network</w:t>
      </w:r>
      <w:r w:rsidRPr="007F620E" w:rsidR="005A63D4">
        <w:t xml:space="preserve">’s </w:t>
      </w:r>
      <w:r w:rsidRPr="007F620E">
        <w:t>representatives,</w:t>
      </w:r>
      <w:r w:rsidR="003B5EAC">
        <w:t xml:space="preserve"> </w:t>
      </w:r>
      <w:r w:rsidRPr="007F620E">
        <w:t>as adjusted herein, are comparable to market rates paid to experts and advocates having comparable training and experience and offering similar services</w:t>
      </w:r>
      <w:r w:rsidR="00A63219">
        <w:t>, and/or reflect the actual rates billed to, and paid by the intervenor, for consultant services rendered.</w:t>
      </w:r>
    </w:p>
    <w:p w:rsidRPr="007F620E" w:rsidR="00A92D0B" w:rsidRDefault="00A92D0B" w14:paraId="528EBB52" w14:textId="4576EC45">
      <w:pPr>
        <w:numPr>
          <w:ilvl w:val="0"/>
          <w:numId w:val="3"/>
        </w:numPr>
        <w:tabs>
          <w:tab w:val="num" w:pos="540"/>
        </w:tabs>
        <w:spacing w:before="240"/>
      </w:pPr>
      <w:r w:rsidRPr="007F620E">
        <w:t>The claimed costs and expenses,</w:t>
      </w:r>
      <w:r w:rsidR="003B5EAC">
        <w:t xml:space="preserve"> </w:t>
      </w:r>
      <w:r w:rsidRPr="007F620E">
        <w:t xml:space="preserve">as adjusted herein, are reasonable and commensurate with the work performed. </w:t>
      </w:r>
    </w:p>
    <w:p w:rsidRPr="007F620E" w:rsidR="00A92D0B" w:rsidRDefault="00A92D0B" w14:paraId="48B52895" w14:textId="3F760F02">
      <w:pPr>
        <w:numPr>
          <w:ilvl w:val="0"/>
          <w:numId w:val="3"/>
        </w:numPr>
        <w:tabs>
          <w:tab w:val="num" w:pos="540"/>
        </w:tabs>
        <w:spacing w:before="240"/>
      </w:pPr>
      <w:r w:rsidRPr="007F620E">
        <w:t xml:space="preserve">The total of reasonable </w:t>
      </w:r>
      <w:r w:rsidRPr="007F620E" w:rsidR="003C608A">
        <w:t xml:space="preserve">compensation </w:t>
      </w:r>
      <w:r w:rsidRPr="007F620E">
        <w:t xml:space="preserve">is </w:t>
      </w:r>
      <w:r w:rsidRPr="00F6643D" w:rsidR="00F6643D">
        <w:t>$</w:t>
      </w:r>
      <w:r w:rsidRPr="002B7E21" w:rsidR="002B7E21">
        <w:rPr>
          <w:iCs/>
        </w:rPr>
        <w:t>9,698.75</w:t>
      </w:r>
      <w:r w:rsidR="00F6643D">
        <w:t>.</w:t>
      </w:r>
    </w:p>
    <w:p w:rsidRPr="007F620E" w:rsidR="00A92D0B" w:rsidP="00CE057B" w:rsidRDefault="00A92D0B" w14:paraId="5C773C3F" w14:textId="77777777">
      <w:pPr>
        <w:keepNext/>
        <w:spacing w:before="480" w:after="240"/>
        <w:jc w:val="center"/>
        <w:rPr>
          <w:b/>
          <w:color w:val="000000"/>
          <w:u w:val="single"/>
        </w:rPr>
      </w:pPr>
      <w:r w:rsidRPr="007F620E">
        <w:rPr>
          <w:b/>
          <w:color w:val="000000"/>
          <w:u w:val="single"/>
        </w:rPr>
        <w:t>CONCLUSION OF LAW</w:t>
      </w:r>
    </w:p>
    <w:p w:rsidRPr="007F620E" w:rsidR="00A92D0B" w:rsidP="00575494" w:rsidRDefault="00A92D0B" w14:paraId="654F2C27" w14:textId="6D144E56">
      <w:pPr>
        <w:numPr>
          <w:ilvl w:val="0"/>
          <w:numId w:val="10"/>
        </w:numPr>
        <w:spacing w:before="240"/>
        <w:rPr>
          <w:color w:val="000000"/>
        </w:rPr>
      </w:pPr>
      <w:r w:rsidRPr="00575494">
        <w:t>The</w:t>
      </w:r>
      <w:r w:rsidRPr="007F620E">
        <w:rPr>
          <w:color w:val="000000"/>
        </w:rPr>
        <w:t xml:space="preserve"> Claim, with any adjustment set forth above, satisfies</w:t>
      </w:r>
      <w:r w:rsidRPr="007F620E" w:rsidR="00DE3A5D">
        <w:rPr>
          <w:color w:val="000000"/>
        </w:rPr>
        <w:t xml:space="preserve"> all requirements of Pub. Util.</w:t>
      </w:r>
      <w:r w:rsidRPr="007F620E">
        <w:rPr>
          <w:color w:val="000000"/>
        </w:rPr>
        <w:t xml:space="preserve"> Code §§ 1801-1812.</w:t>
      </w:r>
    </w:p>
    <w:p w:rsidRPr="007F620E" w:rsidR="00A92D0B" w:rsidP="00CE057B" w:rsidRDefault="00A92D0B" w14:paraId="0E2503A5" w14:textId="77777777">
      <w:pPr>
        <w:keepNext/>
        <w:spacing w:before="480" w:after="240"/>
        <w:jc w:val="center"/>
        <w:rPr>
          <w:b/>
          <w:color w:val="000000"/>
          <w:u w:val="single"/>
        </w:rPr>
      </w:pPr>
      <w:r w:rsidRPr="007F620E">
        <w:rPr>
          <w:b/>
          <w:color w:val="000000"/>
          <w:u w:val="single"/>
        </w:rPr>
        <w:t>ORDER</w:t>
      </w:r>
    </w:p>
    <w:p w:rsidRPr="007F620E" w:rsidR="00A92D0B" w:rsidP="00CE057B" w:rsidRDefault="00404A07" w14:paraId="33FB4E15" w14:textId="2F2A86AF">
      <w:pPr>
        <w:keepNext/>
        <w:numPr>
          <w:ilvl w:val="0"/>
          <w:numId w:val="4"/>
        </w:numPr>
        <w:tabs>
          <w:tab w:val="clear" w:pos="900"/>
          <w:tab w:val="num" w:pos="540"/>
        </w:tabs>
        <w:ind w:left="547" w:hanging="547"/>
        <w:rPr>
          <w:color w:val="000000"/>
        </w:rPr>
      </w:pPr>
      <w:r w:rsidRPr="00404A07">
        <w:t xml:space="preserve">Utility Consumers’ Action Network </w:t>
      </w:r>
      <w:r w:rsidR="00831652">
        <w:t>is</w:t>
      </w:r>
      <w:r w:rsidRPr="00FE3BAE" w:rsidR="00FE3BAE">
        <w:t xml:space="preserve"> </w:t>
      </w:r>
      <w:r w:rsidRPr="00FE3BAE" w:rsidR="00A92D0B">
        <w:rPr>
          <w:color w:val="000000"/>
        </w:rPr>
        <w:t xml:space="preserve">awarded </w:t>
      </w:r>
      <w:r w:rsidRPr="00F6643D" w:rsidR="00F6643D">
        <w:rPr>
          <w:color w:val="000000"/>
        </w:rPr>
        <w:t>$</w:t>
      </w:r>
      <w:r w:rsidRPr="002B7E21" w:rsidR="002B7E21">
        <w:rPr>
          <w:iCs/>
          <w:color w:val="000000"/>
        </w:rPr>
        <w:t>9,698.75</w:t>
      </w:r>
      <w:r w:rsidR="00F6643D">
        <w:rPr>
          <w:color w:val="000000"/>
        </w:rPr>
        <w:t>.</w:t>
      </w:r>
    </w:p>
    <w:p w:rsidR="009C180C" w:rsidRDefault="0055228B" w14:paraId="4AEF5671" w14:textId="1F9854C4">
      <w:pPr>
        <w:numPr>
          <w:ilvl w:val="0"/>
          <w:numId w:val="4"/>
        </w:numPr>
        <w:tabs>
          <w:tab w:val="clear" w:pos="900"/>
          <w:tab w:val="num" w:pos="540"/>
        </w:tabs>
        <w:spacing w:before="240"/>
        <w:ind w:left="547" w:hanging="547"/>
      </w:pPr>
      <w:r>
        <w:t xml:space="preserve">Within 30 days of the effective date of this decision, </w:t>
      </w:r>
      <w:r w:rsidRPr="00C650A2" w:rsidR="00C650A2">
        <w:t>Pacific Gas and Electric Company, San Diego Gas &amp; Electric Company, Southern California Gas Company, and Southwest Gas Corporation</w:t>
      </w:r>
      <w:r>
        <w:t xml:space="preserve"> </w:t>
      </w:r>
      <w:r w:rsidRPr="00831652">
        <w:t>shall</w:t>
      </w:r>
      <w:r>
        <w:t xml:space="preserve"> pay </w:t>
      </w:r>
      <w:r w:rsidRPr="00404A07" w:rsidR="00404A07">
        <w:t xml:space="preserve">Utility Consumers’ Action Network </w:t>
      </w:r>
      <w:r>
        <w:t xml:space="preserve">their respective shares of the award, based on their California-jurisdictional </w:t>
      </w:r>
      <w:r w:rsidR="00251208">
        <w:t>gas</w:t>
      </w:r>
      <w:r>
        <w:t xml:space="preserve"> revenues for the </w:t>
      </w:r>
      <w:r w:rsidR="00251208">
        <w:t>2025</w:t>
      </w:r>
      <w:r>
        <w:t xml:space="preserve"> calendar year, </w:t>
      </w:r>
      <w:r w:rsidRPr="0055228B">
        <w:t xml:space="preserve">to reflect the year in which the proceeding was primarily litigated.  If such data </w:t>
      </w:r>
      <w:proofErr w:type="gramStart"/>
      <w:r w:rsidR="00B30F84">
        <w:t>are</w:t>
      </w:r>
      <w:proofErr w:type="gramEnd"/>
      <w:r w:rsidRPr="0055228B">
        <w:t xml:space="preserve"> unavailable, the most recent </w:t>
      </w:r>
      <w:r w:rsidR="00251208">
        <w:t>gas</w:t>
      </w:r>
      <w:r w:rsidRPr="0055228B">
        <w:t xml:space="preserve"> revenue data shall be used</w:t>
      </w:r>
      <w:r w:rsidR="00251208">
        <w:t>.</w:t>
      </w:r>
      <w:r w:rsidRPr="007F620E" w:rsidR="00A92D0B">
        <w:t xml:space="preserve"> Payment of the award </w:t>
      </w:r>
      <w:r w:rsidRPr="00831652" w:rsidR="00A92D0B">
        <w:t>shall</w:t>
      </w:r>
      <w:r w:rsidRPr="007F620E" w:rsidR="00A92D0B">
        <w:t xml:space="preserve"> include</w:t>
      </w:r>
      <w:r w:rsidRPr="007F620E" w:rsidR="004E3939">
        <w:t xml:space="preserve"> compound </w:t>
      </w:r>
      <w:r w:rsidRPr="007F620E" w:rsidR="00A92D0B">
        <w:t xml:space="preserve">interest at the rate earned on prime, three-month </w:t>
      </w:r>
      <w:r w:rsidRPr="007F620E" w:rsidR="00214B22">
        <w:t xml:space="preserve">non-financial </w:t>
      </w:r>
      <w:r w:rsidRPr="007F620E" w:rsidR="00A92D0B">
        <w:t>commercial paper as reported in Federal Reserve Statistical Release H.15, beginning</w:t>
      </w:r>
      <w:r w:rsidRPr="007F620E" w:rsidR="00357F1A">
        <w:t xml:space="preserve"> </w:t>
      </w:r>
      <w:r w:rsidR="006D0AE3">
        <w:t xml:space="preserve">May </w:t>
      </w:r>
      <w:r w:rsidR="00F53B06">
        <w:t>9, 2026</w:t>
      </w:r>
      <w:r w:rsidRPr="007F620E" w:rsidR="00357F1A">
        <w:t xml:space="preserve">, </w:t>
      </w:r>
      <w:r w:rsidRPr="007F620E" w:rsidR="00A92D0B">
        <w:t>the 75</w:t>
      </w:r>
      <w:r w:rsidRPr="007F620E" w:rsidR="00A92D0B">
        <w:rPr>
          <w:vertAlign w:val="superscript"/>
        </w:rPr>
        <w:t>th</w:t>
      </w:r>
      <w:r w:rsidRPr="007F620E" w:rsidR="00A92D0B">
        <w:t xml:space="preserve"> day after the filing of </w:t>
      </w:r>
      <w:r w:rsidRPr="00404A07" w:rsidR="00404A07">
        <w:t>Utility Consumers’ Action Network</w:t>
      </w:r>
      <w:r w:rsidRPr="003B6A1B" w:rsidR="00FE3BAE">
        <w:t>’s</w:t>
      </w:r>
      <w:r w:rsidRPr="003B6A1B" w:rsidR="00FE3BAE">
        <w:rPr>
          <w:b/>
        </w:rPr>
        <w:t xml:space="preserve"> </w:t>
      </w:r>
      <w:r w:rsidRPr="007F620E" w:rsidR="00A92D0B">
        <w:t>request, and continuing until full payment is made.</w:t>
      </w:r>
    </w:p>
    <w:p w:rsidR="009C180C" w:rsidRDefault="009C180C" w14:paraId="31F8AA89" w14:textId="77777777">
      <w:r>
        <w:br w:type="page"/>
      </w:r>
    </w:p>
    <w:p w:rsidRPr="007F620E" w:rsidR="00A92D0B" w:rsidP="00DE3A5D" w:rsidRDefault="00A92D0B" w14:paraId="5AD40C95" w14:textId="4E9DF458">
      <w:pPr>
        <w:keepNext/>
        <w:keepLines/>
        <w:numPr>
          <w:ilvl w:val="0"/>
          <w:numId w:val="4"/>
        </w:numPr>
        <w:tabs>
          <w:tab w:val="clear" w:pos="900"/>
          <w:tab w:val="num" w:pos="540"/>
        </w:tabs>
        <w:spacing w:before="240"/>
        <w:ind w:left="547" w:hanging="547"/>
      </w:pPr>
      <w:r w:rsidRPr="007F620E">
        <w:lastRenderedPageBreak/>
        <w:t>The comment period for today’s decision is waived.</w:t>
      </w:r>
    </w:p>
    <w:p w:rsidRPr="007F620E" w:rsidR="00A92D0B" w:rsidP="00467E65" w:rsidRDefault="00A92D0B" w14:paraId="13F3A0AD" w14:textId="77777777">
      <w:pPr>
        <w:keepNext/>
        <w:keepLines/>
        <w:spacing w:before="240"/>
        <w:ind w:left="547"/>
        <w:rPr>
          <w:color w:val="000000"/>
        </w:rPr>
      </w:pPr>
      <w:r w:rsidRPr="007F620E">
        <w:rPr>
          <w:color w:val="000000"/>
        </w:rPr>
        <w:t>This decision is effective today.</w:t>
      </w:r>
    </w:p>
    <w:p w:rsidR="00A92D0B" w:rsidP="00357623" w:rsidRDefault="00A92D0B" w14:paraId="0467B995" w14:textId="2ECB9517">
      <w:pPr>
        <w:keepNext/>
        <w:keepLines/>
        <w:spacing w:before="240"/>
        <w:ind w:left="547"/>
        <w:rPr>
          <w:color w:val="000000"/>
        </w:rPr>
      </w:pPr>
      <w:r w:rsidRPr="007F620E">
        <w:rPr>
          <w:color w:val="000000"/>
        </w:rPr>
        <w:t xml:space="preserve">Dated </w:t>
      </w:r>
      <w:r w:rsidR="00EA4F97">
        <w:rPr>
          <w:color w:val="000000"/>
        </w:rPr>
        <w:t>September 3, 2026,</w:t>
      </w:r>
      <w:r w:rsidRPr="007F620E">
        <w:rPr>
          <w:color w:val="000000"/>
        </w:rPr>
        <w:t xml:space="preserve"> </w:t>
      </w:r>
      <w:proofErr w:type="gramStart"/>
      <w:r w:rsidRPr="007F620E">
        <w:rPr>
          <w:color w:val="000000"/>
        </w:rPr>
        <w:t>at</w:t>
      </w:r>
      <w:proofErr w:type="gramEnd"/>
      <w:r w:rsidRPr="007F620E">
        <w:rPr>
          <w:color w:val="000000"/>
        </w:rPr>
        <w:t xml:space="preserve"> Sa</w:t>
      </w:r>
      <w:r w:rsidR="00A96A47">
        <w:rPr>
          <w:color w:val="000000"/>
        </w:rPr>
        <w:t>cramento</w:t>
      </w:r>
      <w:r w:rsidRPr="007F620E">
        <w:rPr>
          <w:color w:val="000000"/>
        </w:rPr>
        <w:t>, California.</w:t>
      </w:r>
    </w:p>
    <w:p w:rsidRPr="009C180C" w:rsidR="009C180C" w:rsidP="009C180C" w:rsidRDefault="009C180C" w14:paraId="58152A51" w14:textId="77777777">
      <w:pPr>
        <w:autoSpaceDE w:val="0"/>
        <w:autoSpaceDN w:val="0"/>
        <w:adjustRightInd w:val="0"/>
        <w:ind w:left="5040"/>
        <w:jc w:val="both"/>
        <w:rPr>
          <w:rFonts w:eastAsia="Calibri"/>
        </w:rPr>
      </w:pPr>
    </w:p>
    <w:p w:rsidRPr="009C180C" w:rsidR="009C180C" w:rsidP="009C180C" w:rsidRDefault="009C180C" w14:paraId="3F054C3A" w14:textId="77777777">
      <w:pPr>
        <w:autoSpaceDE w:val="0"/>
        <w:autoSpaceDN w:val="0"/>
        <w:adjustRightInd w:val="0"/>
        <w:ind w:left="4320" w:firstLine="1602"/>
        <w:jc w:val="both"/>
        <w:rPr>
          <w:rFonts w:eastAsia="Calibri"/>
        </w:rPr>
      </w:pPr>
      <w:r w:rsidRPr="009C180C">
        <w:rPr>
          <w:rFonts w:eastAsia="Calibri"/>
        </w:rPr>
        <w:t>JOHN REYNOLDS</w:t>
      </w:r>
    </w:p>
    <w:p w:rsidRPr="009C180C" w:rsidR="009C180C" w:rsidP="009C180C" w:rsidRDefault="009C180C" w14:paraId="494A2F00" w14:textId="77777777">
      <w:pPr>
        <w:autoSpaceDE w:val="0"/>
        <w:autoSpaceDN w:val="0"/>
        <w:adjustRightInd w:val="0"/>
        <w:ind w:left="720" w:firstLine="1602"/>
        <w:jc w:val="both"/>
        <w:rPr>
          <w:rFonts w:eastAsia="Calibri"/>
        </w:rPr>
      </w:pPr>
      <w:r w:rsidRPr="009C180C">
        <w:rPr>
          <w:rFonts w:eastAsia="Calibri"/>
        </w:rPr>
        <w:tab/>
      </w:r>
      <w:r w:rsidRPr="009C180C">
        <w:rPr>
          <w:rFonts w:eastAsia="Calibri"/>
        </w:rPr>
        <w:tab/>
      </w:r>
      <w:r w:rsidRPr="009C180C">
        <w:rPr>
          <w:rFonts w:eastAsia="Calibri"/>
        </w:rPr>
        <w:tab/>
      </w:r>
      <w:r w:rsidRPr="009C180C">
        <w:rPr>
          <w:rFonts w:eastAsia="Calibri"/>
        </w:rPr>
        <w:tab/>
      </w:r>
      <w:r w:rsidRPr="009C180C">
        <w:rPr>
          <w:rFonts w:eastAsia="Calibri"/>
        </w:rPr>
        <w:tab/>
        <w:t xml:space="preserve">                    President</w:t>
      </w:r>
    </w:p>
    <w:p w:rsidRPr="009C180C" w:rsidR="009C180C" w:rsidP="009C180C" w:rsidRDefault="009C180C" w14:paraId="3DF9FC5A" w14:textId="77777777">
      <w:pPr>
        <w:autoSpaceDE w:val="0"/>
        <w:autoSpaceDN w:val="0"/>
        <w:adjustRightInd w:val="0"/>
        <w:ind w:left="4320" w:firstLine="1602"/>
        <w:jc w:val="both"/>
        <w:rPr>
          <w:rFonts w:eastAsia="Calibri"/>
        </w:rPr>
      </w:pPr>
      <w:r w:rsidRPr="009C180C">
        <w:rPr>
          <w:rFonts w:eastAsia="Calibri"/>
        </w:rPr>
        <w:t>DARCIE L. HOUCK</w:t>
      </w:r>
    </w:p>
    <w:p w:rsidRPr="009C180C" w:rsidR="009C180C" w:rsidP="009C180C" w:rsidRDefault="009C180C" w14:paraId="3A52CB02" w14:textId="77777777">
      <w:pPr>
        <w:autoSpaceDE w:val="0"/>
        <w:autoSpaceDN w:val="0"/>
        <w:adjustRightInd w:val="0"/>
        <w:ind w:left="4320" w:firstLine="1602"/>
        <w:jc w:val="both"/>
        <w:rPr>
          <w:color w:val="000000"/>
        </w:rPr>
      </w:pPr>
      <w:r w:rsidRPr="009C180C">
        <w:rPr>
          <w:color w:val="000000"/>
        </w:rPr>
        <w:t>KAREN DOUGLAS</w:t>
      </w:r>
    </w:p>
    <w:p w:rsidRPr="009C180C" w:rsidR="009C180C" w:rsidP="009C180C" w:rsidRDefault="009C180C" w14:paraId="1542DC0D" w14:textId="77777777">
      <w:pPr>
        <w:autoSpaceDE w:val="0"/>
        <w:autoSpaceDN w:val="0"/>
        <w:adjustRightInd w:val="0"/>
        <w:ind w:left="4320" w:firstLine="1602"/>
        <w:jc w:val="both"/>
        <w:rPr>
          <w:color w:val="000000"/>
        </w:rPr>
      </w:pPr>
      <w:r w:rsidRPr="009C180C">
        <w:rPr>
          <w:color w:val="000000"/>
        </w:rPr>
        <w:t>MATTHEW BAKER</w:t>
      </w:r>
    </w:p>
    <w:p w:rsidRPr="009C180C" w:rsidR="009C180C" w:rsidP="009C180C" w:rsidRDefault="009C180C" w14:paraId="4100ADC6" w14:textId="77777777">
      <w:pPr>
        <w:autoSpaceDE w:val="0"/>
        <w:autoSpaceDN w:val="0"/>
        <w:adjustRightInd w:val="0"/>
        <w:ind w:left="4320" w:firstLine="1602"/>
        <w:jc w:val="both"/>
        <w:rPr>
          <w:rFonts w:eastAsia="Calibri"/>
        </w:rPr>
      </w:pPr>
      <w:r w:rsidRPr="009C180C">
        <w:rPr>
          <w:rFonts w:eastAsia="Calibri"/>
        </w:rPr>
        <w:t>CHRISTINE HARADA</w:t>
      </w:r>
    </w:p>
    <w:p w:rsidRPr="009C180C" w:rsidR="009C180C" w:rsidP="009C180C" w:rsidRDefault="009C180C" w14:paraId="5217509B" w14:textId="77777777">
      <w:pPr>
        <w:autoSpaceDE w:val="0"/>
        <w:autoSpaceDN w:val="0"/>
        <w:adjustRightInd w:val="0"/>
        <w:ind w:left="5040" w:firstLine="1602"/>
        <w:jc w:val="both"/>
        <w:rPr>
          <w:rFonts w:eastAsia="Calibri"/>
        </w:rPr>
      </w:pPr>
      <w:r w:rsidRPr="009C180C">
        <w:rPr>
          <w:rFonts w:eastAsia="Calibri"/>
        </w:rPr>
        <w:t xml:space="preserve">      Commissioners</w:t>
      </w:r>
    </w:p>
    <w:p w:rsidRPr="009C180C" w:rsidR="009C180C" w:rsidP="009C180C" w:rsidRDefault="009C180C" w14:paraId="637C35AE" w14:textId="77777777">
      <w:pPr>
        <w:autoSpaceDE w:val="0"/>
        <w:autoSpaceDN w:val="0"/>
        <w:adjustRightInd w:val="0"/>
        <w:ind w:left="4320" w:firstLine="720"/>
        <w:jc w:val="both"/>
        <w:rPr>
          <w:rFonts w:ascii="Book Antiqua" w:hAnsi="Book Antiqua" w:eastAsia="Calibri"/>
          <w:sz w:val="26"/>
          <w:szCs w:val="20"/>
        </w:rPr>
      </w:pPr>
    </w:p>
    <w:p w:rsidRPr="009C180C" w:rsidR="009C180C" w:rsidP="009C180C" w:rsidRDefault="009C180C" w14:paraId="2F243937" w14:textId="77777777">
      <w:pPr>
        <w:autoSpaceDE w:val="0"/>
        <w:autoSpaceDN w:val="0"/>
        <w:adjustRightInd w:val="0"/>
        <w:ind w:left="4320" w:firstLine="720"/>
        <w:jc w:val="both"/>
        <w:rPr>
          <w:rFonts w:ascii="Book Antiqua" w:hAnsi="Book Antiqua" w:eastAsia="Calibri"/>
          <w:sz w:val="26"/>
          <w:szCs w:val="20"/>
        </w:rPr>
      </w:pPr>
    </w:p>
    <w:p w:rsidRPr="009C180C" w:rsidR="009C180C" w:rsidP="009C180C" w:rsidRDefault="009C180C" w14:paraId="1BB3C721" w14:textId="77777777">
      <w:pPr>
        <w:autoSpaceDE w:val="0"/>
        <w:autoSpaceDN w:val="0"/>
        <w:adjustRightInd w:val="0"/>
        <w:ind w:left="4320" w:firstLine="720"/>
        <w:jc w:val="both"/>
        <w:rPr>
          <w:rFonts w:ascii="Book Antiqua" w:hAnsi="Book Antiqua" w:eastAsia="Calibri"/>
          <w:sz w:val="26"/>
          <w:szCs w:val="20"/>
        </w:rPr>
      </w:pPr>
    </w:p>
    <w:p w:rsidRPr="009C180C" w:rsidR="009C180C" w:rsidP="009C180C" w:rsidRDefault="009C180C" w14:paraId="5AEAEFCA" w14:textId="77777777">
      <w:pPr>
        <w:autoSpaceDE w:val="0"/>
        <w:autoSpaceDN w:val="0"/>
        <w:adjustRightInd w:val="0"/>
        <w:ind w:left="4320" w:firstLine="720"/>
        <w:jc w:val="both"/>
        <w:rPr>
          <w:rFonts w:ascii="Book Antiqua" w:hAnsi="Book Antiqua" w:eastAsia="Calibri"/>
          <w:sz w:val="26"/>
          <w:szCs w:val="20"/>
        </w:rPr>
      </w:pPr>
    </w:p>
    <w:p w:rsidRPr="007F620E" w:rsidR="009C180C" w:rsidP="00357623" w:rsidRDefault="009C180C" w14:paraId="49DD8D3D" w14:textId="77777777">
      <w:pPr>
        <w:keepNext/>
        <w:keepLines/>
        <w:spacing w:before="240"/>
        <w:ind w:left="547"/>
        <w:rPr>
          <w:color w:val="000000"/>
        </w:rPr>
      </w:pPr>
    </w:p>
    <w:p w:rsidRPr="007F620E" w:rsidR="00A92D0B" w:rsidRDefault="00A92D0B" w14:paraId="1A474D77" w14:textId="77777777"/>
    <w:p w:rsidR="00FE3BAE" w:rsidRDefault="00FE3BAE" w14:paraId="3C739AE2" w14:textId="71F3AFC8"/>
    <w:p w:rsidR="006B7228" w:rsidRDefault="006B7228" w14:paraId="37D74F32" w14:textId="77777777">
      <w:pPr>
        <w:sectPr w:rsidR="006B7228" w:rsidSect="003D0982">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fmt="numberInDash" w:start="1"/>
          <w:cols w:space="720"/>
          <w:titlePg/>
          <w:docGrid w:linePitch="360"/>
        </w:sectPr>
      </w:pPr>
    </w:p>
    <w:p w:rsidRPr="00B803D5" w:rsidR="00FE3BAE" w:rsidP="00FE3BAE" w:rsidRDefault="00FE3BAE" w14:paraId="7A1C7043" w14:textId="77777777">
      <w:pPr>
        <w:pStyle w:val="standard"/>
        <w:ind w:firstLine="0"/>
        <w:jc w:val="center"/>
        <w:rPr>
          <w:rFonts w:ascii="Times New Roman" w:hAnsi="Times New Roman"/>
          <w:b/>
          <w:szCs w:val="26"/>
        </w:rPr>
      </w:pPr>
      <w:r w:rsidRPr="00B803D5">
        <w:rPr>
          <w:rFonts w:ascii="Times New Roman" w:hAnsi="Times New Roman"/>
          <w:b/>
          <w:szCs w:val="26"/>
        </w:rPr>
        <w:lastRenderedPageBreak/>
        <w:t>APPENDIX</w:t>
      </w:r>
    </w:p>
    <w:p w:rsidRPr="00F7579D" w:rsidR="00FE3BAE" w:rsidP="00F7579D" w:rsidRDefault="00FE3BAE" w14:paraId="300BB274" w14:textId="77777777">
      <w:pPr>
        <w:pStyle w:val="standard"/>
        <w:ind w:firstLine="0"/>
        <w:jc w:val="center"/>
        <w:rPr>
          <w:rFonts w:ascii="Times New Roman" w:hAnsi="Times New Roman"/>
          <w:b/>
          <w:bCs/>
        </w:rPr>
      </w:pPr>
      <w:r w:rsidRPr="00F7579D">
        <w:rPr>
          <w:rFonts w:ascii="Times New Roman" w:hAnsi="Times New Roman"/>
          <w:b/>
          <w:bCs/>
          <w:sz w:val="28"/>
          <w:szCs w:val="28"/>
        </w:rPr>
        <w:t>Compensation Decision Summary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2905"/>
        <w:gridCol w:w="3767"/>
        <w:gridCol w:w="2497"/>
        <w:gridCol w:w="1271"/>
      </w:tblGrid>
      <w:tr w:rsidRPr="00B803D5" w:rsidR="00FE3BAE" w:rsidTr="00F862A9" w14:paraId="062C592A"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4BC9C636" w14:textId="77777777">
            <w:pPr>
              <w:rPr>
                <w:b/>
                <w:bCs/>
              </w:rPr>
            </w:pPr>
            <w:r w:rsidRPr="00F7579D">
              <w:rPr>
                <w:b/>
                <w:bCs/>
              </w:rPr>
              <w:t>Compensation Decision:</w:t>
            </w:r>
          </w:p>
        </w:tc>
        <w:tc>
          <w:tcPr>
            <w:tcW w:w="3735" w:type="dxa"/>
            <w:tcBorders>
              <w:top w:val="single" w:color="auto" w:sz="4" w:space="0"/>
              <w:left w:val="single" w:color="auto" w:sz="4" w:space="0"/>
              <w:bottom w:val="single" w:color="auto" w:sz="4" w:space="0"/>
              <w:right w:val="single" w:color="auto" w:sz="4" w:space="0"/>
            </w:tcBorders>
          </w:tcPr>
          <w:p w:rsidRPr="00B803D5" w:rsidR="00FE3BAE" w:rsidP="00A23C17" w:rsidRDefault="0025552E" w14:paraId="16C5D6B1" w14:textId="16FC08C8">
            <w:r>
              <w:t>D2609036</w:t>
            </w:r>
          </w:p>
        </w:tc>
        <w:tc>
          <w:tcPr>
            <w:tcW w:w="2475" w:type="dxa"/>
            <w:tcBorders>
              <w:top w:val="single" w:color="auto" w:sz="4" w:space="0"/>
              <w:left w:val="single" w:color="auto" w:sz="4" w:space="0"/>
              <w:bottom w:val="single" w:color="auto" w:sz="4" w:space="0"/>
              <w:right w:val="single" w:color="auto" w:sz="4" w:space="0"/>
            </w:tcBorders>
            <w:hideMark/>
          </w:tcPr>
          <w:p w:rsidRPr="006B0BC7" w:rsidR="00FE3BAE" w:rsidP="00A23C17" w:rsidRDefault="00FE3BAE" w14:paraId="3ECA0C4F" w14:textId="77777777">
            <w:pPr>
              <w:rPr>
                <w:b/>
                <w:bCs/>
              </w:rPr>
            </w:pPr>
            <w:r w:rsidRPr="006B0BC7">
              <w:rPr>
                <w:b/>
                <w:bCs/>
              </w:rPr>
              <w:t xml:space="preserve">Modifies Decision? </w:t>
            </w:r>
          </w:p>
        </w:tc>
        <w:tc>
          <w:tcPr>
            <w:tcW w:w="1260" w:type="dxa"/>
            <w:tcBorders>
              <w:top w:val="single" w:color="auto" w:sz="4" w:space="0"/>
              <w:left w:val="single" w:color="auto" w:sz="4" w:space="0"/>
              <w:bottom w:val="single" w:color="auto" w:sz="4" w:space="0"/>
              <w:right w:val="single" w:color="auto" w:sz="4" w:space="0"/>
            </w:tcBorders>
          </w:tcPr>
          <w:p w:rsidRPr="00B803D5" w:rsidR="00FE3BAE" w:rsidP="00A23C17" w:rsidRDefault="00771996" w14:paraId="6846FB87" w14:textId="64A2D9E4">
            <w:pPr>
              <w:jc w:val="center"/>
            </w:pPr>
            <w:r>
              <w:t>No</w:t>
            </w:r>
          </w:p>
        </w:tc>
      </w:tr>
      <w:tr w:rsidRPr="00B803D5" w:rsidR="00FE3BAE" w:rsidTr="00F6643D" w14:paraId="3E0218AD"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6E65620B" w14:textId="77777777">
            <w:pPr>
              <w:rPr>
                <w:b/>
                <w:bCs/>
              </w:rPr>
            </w:pPr>
            <w:r w:rsidRPr="00F7579D">
              <w:rPr>
                <w:b/>
                <w:bCs/>
              </w:rPr>
              <w:t>Contribution Decision(s):</w:t>
            </w:r>
          </w:p>
        </w:tc>
        <w:tc>
          <w:tcPr>
            <w:tcW w:w="7470" w:type="dxa"/>
            <w:gridSpan w:val="3"/>
            <w:tcBorders>
              <w:top w:val="single" w:color="auto" w:sz="4" w:space="0"/>
              <w:left w:val="single" w:color="auto" w:sz="4" w:space="0"/>
              <w:bottom w:val="single" w:color="auto" w:sz="4" w:space="0"/>
              <w:right w:val="single" w:color="auto" w:sz="4" w:space="0"/>
            </w:tcBorders>
            <w:hideMark/>
          </w:tcPr>
          <w:p w:rsidRPr="00B16500" w:rsidR="00FE3BAE" w:rsidP="00A23C17" w:rsidRDefault="00B16500" w14:paraId="426F2C45" w14:textId="4AB2394C">
            <w:pPr>
              <w:rPr>
                <w:bCs/>
              </w:rPr>
            </w:pPr>
            <w:r w:rsidRPr="00B16500">
              <w:rPr>
                <w:bCs/>
                <w:color w:val="000000"/>
              </w:rPr>
              <w:t>D25</w:t>
            </w:r>
            <w:r w:rsidR="00D97DEE">
              <w:rPr>
                <w:bCs/>
                <w:color w:val="000000"/>
              </w:rPr>
              <w:t>120</w:t>
            </w:r>
            <w:r w:rsidR="00697176">
              <w:rPr>
                <w:bCs/>
                <w:color w:val="000000"/>
              </w:rPr>
              <w:t>42</w:t>
            </w:r>
          </w:p>
        </w:tc>
      </w:tr>
      <w:tr w:rsidRPr="00B803D5" w:rsidR="00FE3BAE" w:rsidTr="00F6643D" w14:paraId="2808C576"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717974DE" w14:textId="77777777">
            <w:pPr>
              <w:rPr>
                <w:b/>
                <w:bCs/>
              </w:rPr>
            </w:pPr>
            <w:r w:rsidRPr="00F7579D">
              <w:rPr>
                <w:b/>
                <w:bCs/>
              </w:rPr>
              <w:t>Proceeding(s):</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P="00A23C17" w:rsidRDefault="00B16500" w14:paraId="5B85688D" w14:textId="59E9848D">
            <w:r>
              <w:t>R2409012</w:t>
            </w:r>
          </w:p>
        </w:tc>
      </w:tr>
      <w:tr w:rsidRPr="00B803D5" w:rsidR="00FE3BAE" w:rsidTr="00F862A9" w14:paraId="66779179"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738C0A58" w14:textId="77777777">
            <w:pPr>
              <w:rPr>
                <w:b/>
                <w:bCs/>
              </w:rPr>
            </w:pPr>
            <w:r w:rsidRPr="00F7579D">
              <w:rPr>
                <w:b/>
                <w:bCs/>
              </w:rPr>
              <w:t>Author:</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P="00A23C17" w:rsidRDefault="00771996" w14:paraId="5E75C0F0" w14:textId="09A63D50">
            <w:r w:rsidRPr="00771996">
              <w:t>ALJ Andrew Dugowson</w:t>
            </w:r>
          </w:p>
        </w:tc>
      </w:tr>
      <w:tr w:rsidRPr="00B803D5" w:rsidR="00FE3BAE" w:rsidTr="00F862A9" w14:paraId="305F69F4" w14:textId="77777777">
        <w:trPr>
          <w:trHeight w:val="27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1414CA71" w14:textId="77777777">
            <w:pPr>
              <w:rPr>
                <w:b/>
                <w:bCs/>
              </w:rPr>
            </w:pPr>
            <w:r w:rsidRPr="00F7579D">
              <w:rPr>
                <w:b/>
                <w:bCs/>
              </w:rPr>
              <w:t>Payer(s):</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P="00771996" w:rsidRDefault="00771996" w14:paraId="7CA711B6" w14:textId="6B6955F6">
            <w:r>
              <w:t>Pacific Gas and Electric Company, San Diego Gas &amp; Electric Company, Southern California Gas Company, and Southwest Gas Corporation</w:t>
            </w:r>
          </w:p>
        </w:tc>
      </w:tr>
    </w:tbl>
    <w:p w:rsidRPr="00B803D5" w:rsidR="00FE3BAE" w:rsidP="00CE057B" w:rsidRDefault="00FE3BAE" w14:paraId="7F0236A2" w14:textId="77777777">
      <w:pPr>
        <w:spacing w:before="480" w:after="240"/>
        <w:jc w:val="center"/>
        <w:rPr>
          <w:b/>
          <w:bCs/>
          <w:sz w:val="28"/>
          <w:szCs w:val="28"/>
        </w:rPr>
      </w:pPr>
      <w:r w:rsidRPr="00B803D5">
        <w:rPr>
          <w:b/>
          <w:bCs/>
          <w:sz w:val="28"/>
          <w:szCs w:val="28"/>
        </w:rPr>
        <w:t>Intervenor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2066"/>
        <w:gridCol w:w="1460"/>
        <w:gridCol w:w="1420"/>
        <w:gridCol w:w="1588"/>
        <w:gridCol w:w="1405"/>
        <w:gridCol w:w="2501"/>
      </w:tblGrid>
      <w:tr w:rsidRPr="00B803D5" w:rsidR="00FE3BAE" w:rsidTr="00F862A9" w14:paraId="6CDB318E" w14:textId="77777777">
        <w:trPr>
          <w:jc w:val="center"/>
        </w:trPr>
        <w:tc>
          <w:tcPr>
            <w:tcW w:w="2043"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2578F35B" w14:textId="77777777">
            <w:pPr>
              <w:jc w:val="center"/>
              <w:rPr>
                <w:b/>
                <w:bCs/>
              </w:rPr>
            </w:pPr>
            <w:r w:rsidRPr="00B803D5">
              <w:rPr>
                <w:b/>
                <w:bCs/>
              </w:rPr>
              <w:t>Intervenor</w:t>
            </w:r>
          </w:p>
        </w:tc>
        <w:tc>
          <w:tcPr>
            <w:tcW w:w="1444" w:type="dxa"/>
            <w:tcBorders>
              <w:top w:val="single" w:color="auto" w:sz="4" w:space="0"/>
              <w:left w:val="single" w:color="auto" w:sz="4" w:space="0"/>
              <w:bottom w:val="single" w:color="auto" w:sz="4" w:space="0"/>
              <w:right w:val="single" w:color="auto" w:sz="4" w:space="0"/>
            </w:tcBorders>
            <w:vAlign w:val="bottom"/>
            <w:hideMark/>
          </w:tcPr>
          <w:p w:rsidR="00B803D5" w:rsidP="00CE057B" w:rsidRDefault="0081626F" w14:paraId="1A2BF295" w14:textId="77777777">
            <w:pPr>
              <w:jc w:val="center"/>
              <w:rPr>
                <w:b/>
                <w:bCs/>
              </w:rPr>
            </w:pPr>
            <w:r w:rsidRPr="00B803D5">
              <w:rPr>
                <w:b/>
                <w:bCs/>
              </w:rPr>
              <w:t>Date</w:t>
            </w:r>
          </w:p>
          <w:p w:rsidRPr="00B803D5" w:rsidR="00FE3BAE" w:rsidP="00CE057B" w:rsidRDefault="0081626F" w14:paraId="2C1C9DC3" w14:textId="2305FDF8">
            <w:pPr>
              <w:jc w:val="center"/>
              <w:rPr>
                <w:b/>
                <w:bCs/>
              </w:rPr>
            </w:pPr>
            <w:r w:rsidRPr="00B803D5">
              <w:rPr>
                <w:b/>
                <w:bCs/>
              </w:rPr>
              <w:t>Claim Filed</w:t>
            </w:r>
          </w:p>
        </w:tc>
        <w:tc>
          <w:tcPr>
            <w:tcW w:w="1405"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60DD020D" w14:textId="77777777">
            <w:pPr>
              <w:jc w:val="center"/>
              <w:rPr>
                <w:b/>
                <w:bCs/>
              </w:rPr>
            </w:pPr>
            <w:r w:rsidRPr="00B803D5">
              <w:rPr>
                <w:b/>
                <w:bCs/>
              </w:rPr>
              <w:t>Amount Requested</w:t>
            </w:r>
          </w:p>
        </w:tc>
        <w:tc>
          <w:tcPr>
            <w:tcW w:w="1571"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19A4A01D" w14:textId="77777777">
            <w:pPr>
              <w:jc w:val="center"/>
              <w:rPr>
                <w:b/>
                <w:bCs/>
              </w:rPr>
            </w:pPr>
            <w:r w:rsidRPr="00B803D5">
              <w:rPr>
                <w:b/>
                <w:bCs/>
              </w:rPr>
              <w:t>Amount Awarded</w:t>
            </w:r>
          </w:p>
        </w:tc>
        <w:tc>
          <w:tcPr>
            <w:tcW w:w="1390"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5B9F47E2" w14:textId="77777777">
            <w:pPr>
              <w:jc w:val="center"/>
              <w:rPr>
                <w:b/>
                <w:bCs/>
              </w:rPr>
            </w:pPr>
            <w:r w:rsidRPr="00B803D5">
              <w:rPr>
                <w:b/>
                <w:bCs/>
              </w:rPr>
              <w:t>Multiplier?</w:t>
            </w:r>
          </w:p>
        </w:tc>
        <w:tc>
          <w:tcPr>
            <w:tcW w:w="2474"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089590A8" w14:textId="77777777">
            <w:pPr>
              <w:jc w:val="center"/>
              <w:rPr>
                <w:b/>
                <w:bCs/>
              </w:rPr>
            </w:pPr>
            <w:r w:rsidRPr="00B803D5">
              <w:rPr>
                <w:b/>
                <w:bCs/>
              </w:rPr>
              <w:t>Reason Change/Disallowance</w:t>
            </w:r>
          </w:p>
        </w:tc>
      </w:tr>
      <w:tr w:rsidRPr="00B803D5" w:rsidR="00FE3BAE" w:rsidTr="005359D7" w14:paraId="080524E3" w14:textId="77777777">
        <w:trPr>
          <w:trHeight w:val="872"/>
          <w:jc w:val="center"/>
        </w:trPr>
        <w:tc>
          <w:tcPr>
            <w:tcW w:w="2043" w:type="dxa"/>
            <w:tcBorders>
              <w:top w:val="single" w:color="auto" w:sz="4" w:space="0"/>
              <w:left w:val="single" w:color="auto" w:sz="4" w:space="0"/>
              <w:bottom w:val="single" w:color="auto" w:sz="4" w:space="0"/>
              <w:right w:val="single" w:color="auto" w:sz="4" w:space="0"/>
            </w:tcBorders>
            <w:hideMark/>
          </w:tcPr>
          <w:p w:rsidRPr="005359D7" w:rsidR="00FE3BAE" w:rsidP="00A23C17" w:rsidRDefault="00B16500" w14:paraId="3008FB17" w14:textId="57369A5C">
            <w:pPr>
              <w:jc w:val="center"/>
            </w:pPr>
            <w:r w:rsidRPr="005359D7">
              <w:t>Utility Consumers’ Action Network</w:t>
            </w:r>
          </w:p>
        </w:tc>
        <w:tc>
          <w:tcPr>
            <w:tcW w:w="1444" w:type="dxa"/>
            <w:tcBorders>
              <w:top w:val="single" w:color="auto" w:sz="4" w:space="0"/>
              <w:left w:val="single" w:color="auto" w:sz="4" w:space="0"/>
              <w:bottom w:val="single" w:color="auto" w:sz="4" w:space="0"/>
              <w:right w:val="single" w:color="auto" w:sz="4" w:space="0"/>
            </w:tcBorders>
            <w:hideMark/>
          </w:tcPr>
          <w:p w:rsidRPr="00B803D5" w:rsidR="00FE3BAE" w:rsidP="00A23C17" w:rsidRDefault="00697176" w14:paraId="63956769" w14:textId="3049BBE2">
            <w:pPr>
              <w:jc w:val="center"/>
            </w:pPr>
            <w:r>
              <w:t>February</w:t>
            </w:r>
            <w:r w:rsidR="00B16500">
              <w:t xml:space="preserve"> </w:t>
            </w:r>
            <w:r>
              <w:t>23, 2026</w:t>
            </w:r>
          </w:p>
        </w:tc>
        <w:tc>
          <w:tcPr>
            <w:tcW w:w="1405" w:type="dxa"/>
            <w:tcBorders>
              <w:top w:val="single" w:color="auto" w:sz="4" w:space="0"/>
              <w:left w:val="single" w:color="auto" w:sz="4" w:space="0"/>
              <w:bottom w:val="single" w:color="auto" w:sz="4" w:space="0"/>
              <w:right w:val="single" w:color="auto" w:sz="4" w:space="0"/>
            </w:tcBorders>
            <w:hideMark/>
          </w:tcPr>
          <w:p w:rsidRPr="00E16C3F" w:rsidR="00FE3BAE" w:rsidP="00A23C17" w:rsidRDefault="00E16C3F" w14:paraId="75AD20FA" w14:textId="3BB2636E">
            <w:pPr>
              <w:jc w:val="center"/>
              <w:rPr>
                <w:bCs/>
                <w:iCs/>
              </w:rPr>
            </w:pPr>
            <w:r w:rsidRPr="00E16C3F">
              <w:rPr>
                <w:bCs/>
                <w:iCs/>
                <w:color w:val="000000"/>
              </w:rPr>
              <w:t>$</w:t>
            </w:r>
            <w:r w:rsidR="004B1651">
              <w:rPr>
                <w:bCs/>
                <w:iCs/>
                <w:color w:val="000000"/>
              </w:rPr>
              <w:t>11,421.88</w:t>
            </w:r>
          </w:p>
        </w:tc>
        <w:tc>
          <w:tcPr>
            <w:tcW w:w="1571" w:type="dxa"/>
            <w:tcBorders>
              <w:top w:val="single" w:color="auto" w:sz="4" w:space="0"/>
              <w:left w:val="single" w:color="auto" w:sz="4" w:space="0"/>
              <w:bottom w:val="single" w:color="auto" w:sz="4" w:space="0"/>
              <w:right w:val="single" w:color="auto" w:sz="4" w:space="0"/>
            </w:tcBorders>
            <w:hideMark/>
          </w:tcPr>
          <w:p w:rsidRPr="00B803D5" w:rsidR="00FE3BAE" w:rsidP="00A23C17" w:rsidRDefault="00F6643D" w14:paraId="0DD6FE00" w14:textId="1FED4F50">
            <w:pPr>
              <w:jc w:val="center"/>
            </w:pPr>
            <w:r w:rsidRPr="00F6643D">
              <w:t>$9,</w:t>
            </w:r>
            <w:r w:rsidR="008D22C6">
              <w:t>698.75</w:t>
            </w:r>
          </w:p>
        </w:tc>
        <w:tc>
          <w:tcPr>
            <w:tcW w:w="1390" w:type="dxa"/>
            <w:tcBorders>
              <w:top w:val="single" w:color="auto" w:sz="4" w:space="0"/>
              <w:left w:val="single" w:color="auto" w:sz="4" w:space="0"/>
              <w:bottom w:val="single" w:color="auto" w:sz="4" w:space="0"/>
              <w:right w:val="single" w:color="auto" w:sz="4" w:space="0"/>
            </w:tcBorders>
            <w:hideMark/>
          </w:tcPr>
          <w:p w:rsidRPr="00B803D5" w:rsidR="00FE3BAE" w:rsidP="00A23C17" w:rsidRDefault="00FE3BAE" w14:paraId="0BDAFE20" w14:textId="77777777">
            <w:pPr>
              <w:jc w:val="center"/>
            </w:pPr>
            <w:r w:rsidRPr="00B803D5">
              <w:t>N/A</w:t>
            </w:r>
          </w:p>
        </w:tc>
        <w:tc>
          <w:tcPr>
            <w:tcW w:w="2474" w:type="dxa"/>
            <w:tcBorders>
              <w:top w:val="single" w:color="auto" w:sz="4" w:space="0"/>
              <w:left w:val="single" w:color="auto" w:sz="4" w:space="0"/>
              <w:bottom w:val="single" w:color="auto" w:sz="4" w:space="0"/>
              <w:right w:val="single" w:color="auto" w:sz="4" w:space="0"/>
            </w:tcBorders>
            <w:hideMark/>
          </w:tcPr>
          <w:p w:rsidRPr="00B803D5" w:rsidR="00FE3BAE" w:rsidP="00A23C17" w:rsidRDefault="005359D7" w14:paraId="6B53C6F9" w14:textId="3EC8782C">
            <w:pPr>
              <w:jc w:val="center"/>
            </w:pPr>
            <w:r w:rsidRPr="005359D7">
              <w:rPr>
                <w:i/>
                <w:iCs/>
              </w:rPr>
              <w:t>See</w:t>
            </w:r>
            <w:r w:rsidRPr="005359D7">
              <w:t xml:space="preserve"> Part III D. CPUC Comments, Disallowances, and Adjustments</w:t>
            </w:r>
          </w:p>
        </w:tc>
      </w:tr>
    </w:tbl>
    <w:p w:rsidRPr="00B803D5" w:rsidR="00FE3BAE" w:rsidP="00CE057B" w:rsidRDefault="0022302F" w14:paraId="2841210B" w14:textId="77777777">
      <w:pPr>
        <w:spacing w:before="480" w:after="240"/>
        <w:jc w:val="center"/>
        <w:rPr>
          <w:b/>
          <w:bCs/>
          <w:sz w:val="28"/>
          <w:szCs w:val="28"/>
        </w:rPr>
      </w:pPr>
      <w:r w:rsidRPr="00B803D5">
        <w:rPr>
          <w:b/>
          <w:bCs/>
          <w:sz w:val="28"/>
          <w:szCs w:val="28"/>
        </w:rPr>
        <w:t>Hourly Fee</w:t>
      </w:r>
      <w:r w:rsidRPr="00B803D5" w:rsidR="00FE3BAE">
        <w:rPr>
          <w:b/>
          <w:bCs/>
          <w:sz w:val="28"/>
          <w:szCs w:val="28"/>
        </w:rPr>
        <w:t xml:space="preserve">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1520"/>
        <w:gridCol w:w="1725"/>
        <w:gridCol w:w="2088"/>
        <w:gridCol w:w="1748"/>
        <w:gridCol w:w="1725"/>
        <w:gridCol w:w="1634"/>
      </w:tblGrid>
      <w:tr w:rsidRPr="00B803D5" w:rsidR="00C02649" w:rsidTr="00B16500" w14:paraId="7CF2F0CA"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bottom"/>
            <w:hideMark/>
          </w:tcPr>
          <w:p w:rsidRPr="00B803D5" w:rsidR="003B6A1B" w:rsidP="00CE057B" w:rsidRDefault="003B6A1B" w14:paraId="61500303" w14:textId="77777777">
            <w:pPr>
              <w:jc w:val="center"/>
              <w:rPr>
                <w:b/>
                <w:bCs/>
              </w:rPr>
            </w:pPr>
            <w:r w:rsidRPr="00B803D5">
              <w:rPr>
                <w:b/>
                <w:bCs/>
              </w:rPr>
              <w:t>First Name</w:t>
            </w:r>
          </w:p>
        </w:tc>
        <w:tc>
          <w:tcPr>
            <w:tcW w:w="1725" w:type="dxa"/>
            <w:tcBorders>
              <w:top w:val="single" w:color="auto" w:sz="4" w:space="0"/>
              <w:left w:val="single" w:color="auto" w:sz="4" w:space="0"/>
              <w:bottom w:val="single" w:color="auto" w:sz="4" w:space="0"/>
              <w:right w:val="single" w:color="auto" w:sz="4" w:space="0"/>
            </w:tcBorders>
            <w:vAlign w:val="bottom"/>
            <w:hideMark/>
          </w:tcPr>
          <w:p w:rsidRPr="00B803D5" w:rsidR="003B6A1B" w:rsidP="00CE057B" w:rsidRDefault="003B6A1B" w14:paraId="55908486" w14:textId="77777777">
            <w:pPr>
              <w:jc w:val="center"/>
              <w:rPr>
                <w:b/>
                <w:bCs/>
              </w:rPr>
            </w:pPr>
            <w:r w:rsidRPr="00B803D5">
              <w:rPr>
                <w:b/>
                <w:bCs/>
              </w:rPr>
              <w:t>Last Name</w:t>
            </w:r>
          </w:p>
        </w:tc>
        <w:tc>
          <w:tcPr>
            <w:tcW w:w="2088" w:type="dxa"/>
            <w:tcBorders>
              <w:top w:val="single" w:color="auto" w:sz="4" w:space="0"/>
              <w:left w:val="single" w:color="auto" w:sz="4" w:space="0"/>
              <w:bottom w:val="single" w:color="auto" w:sz="4" w:space="0"/>
              <w:right w:val="single" w:color="auto" w:sz="4" w:space="0"/>
            </w:tcBorders>
            <w:vAlign w:val="bottom"/>
            <w:hideMark/>
          </w:tcPr>
          <w:p w:rsidRPr="00B803D5" w:rsidR="003B6A1B" w:rsidP="00CE057B" w:rsidRDefault="00171EBF" w14:paraId="2438DAE1" w14:textId="77777777">
            <w:pPr>
              <w:ind w:left="12" w:firstLine="12"/>
              <w:jc w:val="center"/>
              <w:rPr>
                <w:b/>
                <w:bCs/>
              </w:rPr>
            </w:pPr>
            <w:r w:rsidRPr="00B803D5">
              <w:rPr>
                <w:b/>
                <w:bCs/>
              </w:rPr>
              <w:t>Attorney, Expert, or Advocate</w:t>
            </w:r>
          </w:p>
        </w:tc>
        <w:tc>
          <w:tcPr>
            <w:tcW w:w="1748" w:type="dxa"/>
            <w:tcBorders>
              <w:top w:val="single" w:color="auto" w:sz="4" w:space="0"/>
              <w:left w:val="single" w:color="auto" w:sz="4" w:space="0"/>
              <w:bottom w:val="single" w:color="auto" w:sz="4" w:space="0"/>
              <w:right w:val="single" w:color="auto" w:sz="4" w:space="0"/>
            </w:tcBorders>
            <w:vAlign w:val="bottom"/>
            <w:hideMark/>
          </w:tcPr>
          <w:p w:rsidR="00B803D5" w:rsidP="00CE057B" w:rsidRDefault="003B6A1B" w14:paraId="30FCBD16" w14:textId="77777777">
            <w:pPr>
              <w:jc w:val="center"/>
              <w:rPr>
                <w:b/>
                <w:bCs/>
              </w:rPr>
            </w:pPr>
            <w:r w:rsidRPr="00B803D5">
              <w:rPr>
                <w:b/>
                <w:bCs/>
              </w:rPr>
              <w:t>Hourly</w:t>
            </w:r>
          </w:p>
          <w:p w:rsidRPr="00B803D5" w:rsidR="003B6A1B" w:rsidP="00CE057B" w:rsidRDefault="003B6A1B" w14:paraId="3431A72E" w14:textId="15E5EE89">
            <w:pPr>
              <w:jc w:val="center"/>
              <w:rPr>
                <w:b/>
                <w:bCs/>
              </w:rPr>
            </w:pPr>
            <w:r w:rsidRPr="00B803D5">
              <w:rPr>
                <w:b/>
                <w:bCs/>
              </w:rPr>
              <w:t>Fee Requested</w:t>
            </w:r>
          </w:p>
        </w:tc>
        <w:tc>
          <w:tcPr>
            <w:tcW w:w="1725" w:type="dxa"/>
            <w:tcBorders>
              <w:top w:val="single" w:color="auto" w:sz="4" w:space="0"/>
              <w:left w:val="single" w:color="auto" w:sz="4" w:space="0"/>
              <w:bottom w:val="single" w:color="auto" w:sz="4" w:space="0"/>
              <w:right w:val="single" w:color="auto" w:sz="4" w:space="0"/>
            </w:tcBorders>
            <w:vAlign w:val="bottom"/>
            <w:hideMark/>
          </w:tcPr>
          <w:p w:rsidR="00B803D5" w:rsidP="00CE057B" w:rsidRDefault="003B6A1B" w14:paraId="27A4F1D1" w14:textId="77777777">
            <w:pPr>
              <w:jc w:val="center"/>
              <w:rPr>
                <w:b/>
                <w:bCs/>
              </w:rPr>
            </w:pPr>
            <w:r w:rsidRPr="00B803D5">
              <w:rPr>
                <w:b/>
                <w:bCs/>
              </w:rPr>
              <w:t>Year Hourly</w:t>
            </w:r>
          </w:p>
          <w:p w:rsidRPr="00B803D5" w:rsidR="003B6A1B" w:rsidP="00CE057B" w:rsidRDefault="003B6A1B" w14:paraId="6FE76773" w14:textId="7DDDAF05">
            <w:pPr>
              <w:jc w:val="center"/>
              <w:rPr>
                <w:b/>
                <w:bCs/>
              </w:rPr>
            </w:pPr>
            <w:r w:rsidRPr="00B803D5">
              <w:rPr>
                <w:b/>
                <w:bCs/>
              </w:rPr>
              <w:t>Fee Requested</w:t>
            </w:r>
          </w:p>
        </w:tc>
        <w:tc>
          <w:tcPr>
            <w:tcW w:w="1634" w:type="dxa"/>
            <w:tcBorders>
              <w:top w:val="single" w:color="auto" w:sz="4" w:space="0"/>
              <w:left w:val="single" w:color="auto" w:sz="4" w:space="0"/>
              <w:bottom w:val="single" w:color="auto" w:sz="4" w:space="0"/>
              <w:right w:val="single" w:color="auto" w:sz="4" w:space="0"/>
            </w:tcBorders>
            <w:vAlign w:val="bottom"/>
            <w:hideMark/>
          </w:tcPr>
          <w:p w:rsidR="00B803D5" w:rsidP="00CE057B" w:rsidRDefault="003B6A1B" w14:paraId="08CD8CFB" w14:textId="50A63D11">
            <w:pPr>
              <w:jc w:val="center"/>
              <w:rPr>
                <w:b/>
                <w:bCs/>
              </w:rPr>
            </w:pPr>
            <w:r w:rsidRPr="00B803D5">
              <w:rPr>
                <w:b/>
                <w:bCs/>
              </w:rPr>
              <w:t>Hourly</w:t>
            </w:r>
          </w:p>
          <w:p w:rsidRPr="00B803D5" w:rsidR="003B6A1B" w:rsidP="00CE057B" w:rsidRDefault="003B6A1B" w14:paraId="1B789B85" w14:textId="3C9059B0">
            <w:pPr>
              <w:jc w:val="center"/>
              <w:rPr>
                <w:b/>
                <w:bCs/>
              </w:rPr>
            </w:pPr>
            <w:r w:rsidRPr="00B803D5">
              <w:rPr>
                <w:b/>
                <w:bCs/>
              </w:rPr>
              <w:t>Fee Adopted</w:t>
            </w:r>
          </w:p>
        </w:tc>
      </w:tr>
      <w:tr w:rsidRPr="00B803D5" w:rsidR="00B16500" w:rsidTr="00BB6143" w14:paraId="23CC0A9F"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B6143" w:rsidR="00B16500" w:rsidP="00B16500" w:rsidRDefault="00B16500" w14:paraId="4CFDAB24" w14:textId="7E01394B">
            <w:pPr>
              <w:jc w:val="center"/>
              <w:rPr>
                <w:color w:val="000000"/>
              </w:rPr>
            </w:pPr>
            <w:r w:rsidRPr="00BB6143">
              <w:rPr>
                <w:color w:val="000000"/>
              </w:rPr>
              <w:t>Edward</w:t>
            </w:r>
          </w:p>
        </w:tc>
        <w:tc>
          <w:tcPr>
            <w:tcW w:w="1725" w:type="dxa"/>
            <w:tcBorders>
              <w:top w:val="single" w:color="auto" w:sz="4" w:space="0"/>
              <w:left w:val="single" w:color="auto" w:sz="4" w:space="0"/>
              <w:bottom w:val="single" w:color="auto" w:sz="4" w:space="0"/>
              <w:right w:val="single" w:color="auto" w:sz="4" w:space="0"/>
            </w:tcBorders>
          </w:tcPr>
          <w:p w:rsidRPr="00BB6143" w:rsidR="00B16500" w:rsidP="00B16500" w:rsidRDefault="00B16500" w14:paraId="3A9B4F75" w14:textId="0221DBC5">
            <w:pPr>
              <w:jc w:val="center"/>
              <w:rPr>
                <w:color w:val="000000"/>
              </w:rPr>
            </w:pPr>
            <w:r w:rsidRPr="00BB6143">
              <w:rPr>
                <w:color w:val="000000"/>
              </w:rPr>
              <w:t>Lopez</w:t>
            </w:r>
          </w:p>
        </w:tc>
        <w:tc>
          <w:tcPr>
            <w:tcW w:w="2088" w:type="dxa"/>
            <w:tcBorders>
              <w:top w:val="single" w:color="auto" w:sz="4" w:space="0"/>
              <w:left w:val="single" w:color="auto" w:sz="4" w:space="0"/>
              <w:bottom w:val="single" w:color="auto" w:sz="4" w:space="0"/>
              <w:right w:val="single" w:color="auto" w:sz="4" w:space="0"/>
            </w:tcBorders>
          </w:tcPr>
          <w:p w:rsidRPr="00BB6143" w:rsidR="00B16500" w:rsidP="00B16500" w:rsidRDefault="00B16500" w14:paraId="73440B00" w14:textId="3F6E2635">
            <w:pPr>
              <w:jc w:val="center"/>
              <w:rPr>
                <w:color w:val="000000"/>
              </w:rPr>
            </w:pPr>
            <w:r w:rsidRPr="00BB6143">
              <w:rPr>
                <w:color w:val="000000"/>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B16500" w:rsidP="00B16500" w:rsidRDefault="00B16500" w14:paraId="1466F47E" w14:textId="5B23ACFD">
            <w:pPr>
              <w:jc w:val="center"/>
            </w:pPr>
            <w:r>
              <w:rPr>
                <w:color w:val="000000"/>
              </w:rPr>
              <w:t>$4</w:t>
            </w:r>
            <w:r w:rsidR="00004F29">
              <w:rPr>
                <w:color w:val="000000"/>
              </w:rPr>
              <w:t>85</w:t>
            </w:r>
          </w:p>
        </w:tc>
        <w:tc>
          <w:tcPr>
            <w:tcW w:w="1725" w:type="dxa"/>
            <w:tcBorders>
              <w:top w:val="single" w:color="auto" w:sz="4" w:space="0"/>
              <w:left w:val="single" w:color="auto" w:sz="4" w:space="0"/>
              <w:bottom w:val="single" w:color="auto" w:sz="4" w:space="0"/>
              <w:right w:val="single" w:color="auto" w:sz="4" w:space="0"/>
            </w:tcBorders>
          </w:tcPr>
          <w:p w:rsidRPr="00B803D5" w:rsidR="00B16500" w:rsidP="00B16500" w:rsidRDefault="00B16500" w14:paraId="4CBE320E" w14:textId="18C20038">
            <w:pPr>
              <w:jc w:val="center"/>
            </w:pPr>
            <w:r>
              <w:t>2025</w:t>
            </w:r>
          </w:p>
        </w:tc>
        <w:tc>
          <w:tcPr>
            <w:tcW w:w="1634" w:type="dxa"/>
            <w:tcBorders>
              <w:top w:val="single" w:color="auto" w:sz="4" w:space="0"/>
              <w:left w:val="single" w:color="auto" w:sz="4" w:space="0"/>
              <w:bottom w:val="single" w:color="auto" w:sz="4" w:space="0"/>
              <w:right w:val="single" w:color="auto" w:sz="4" w:space="0"/>
            </w:tcBorders>
          </w:tcPr>
          <w:p w:rsidRPr="00B803D5" w:rsidR="00B16500" w:rsidP="00B16500" w:rsidRDefault="00BB6143" w14:paraId="37932A57" w14:textId="7ABEEA6A">
            <w:pPr>
              <w:jc w:val="center"/>
            </w:pPr>
            <w:r>
              <w:t>$485.00</w:t>
            </w:r>
          </w:p>
        </w:tc>
      </w:tr>
      <w:tr w:rsidRPr="00B803D5" w:rsidR="00BF5291" w:rsidTr="00BB6143" w14:paraId="3D92BE19"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B6143" w:rsidR="00BF5291" w:rsidP="00BF5291" w:rsidRDefault="00BF5291" w14:paraId="36C498C0" w14:textId="1D8F82A1">
            <w:pPr>
              <w:jc w:val="center"/>
              <w:rPr>
                <w:color w:val="000000"/>
              </w:rPr>
            </w:pPr>
            <w:r w:rsidRPr="00BB6143">
              <w:rPr>
                <w:color w:val="000000"/>
              </w:rPr>
              <w:t>Edward</w:t>
            </w:r>
          </w:p>
        </w:tc>
        <w:tc>
          <w:tcPr>
            <w:tcW w:w="1725" w:type="dxa"/>
            <w:tcBorders>
              <w:top w:val="single" w:color="auto" w:sz="4" w:space="0"/>
              <w:left w:val="single" w:color="auto" w:sz="4" w:space="0"/>
              <w:bottom w:val="single" w:color="auto" w:sz="4" w:space="0"/>
              <w:right w:val="single" w:color="auto" w:sz="4" w:space="0"/>
            </w:tcBorders>
          </w:tcPr>
          <w:p w:rsidRPr="00BB6143" w:rsidR="00BF5291" w:rsidP="00BF5291" w:rsidRDefault="00BF5291" w14:paraId="2F24DE8F" w14:textId="25932BF0">
            <w:pPr>
              <w:jc w:val="center"/>
              <w:rPr>
                <w:color w:val="000000"/>
              </w:rPr>
            </w:pPr>
            <w:r w:rsidRPr="00BB6143">
              <w:rPr>
                <w:color w:val="000000"/>
              </w:rPr>
              <w:t>Lopez</w:t>
            </w:r>
          </w:p>
        </w:tc>
        <w:tc>
          <w:tcPr>
            <w:tcW w:w="2088" w:type="dxa"/>
            <w:tcBorders>
              <w:top w:val="single" w:color="auto" w:sz="4" w:space="0"/>
              <w:left w:val="single" w:color="auto" w:sz="4" w:space="0"/>
              <w:bottom w:val="single" w:color="auto" w:sz="4" w:space="0"/>
              <w:right w:val="single" w:color="auto" w:sz="4" w:space="0"/>
            </w:tcBorders>
          </w:tcPr>
          <w:p w:rsidRPr="00BB6143" w:rsidR="00BF5291" w:rsidP="00BF5291" w:rsidRDefault="00BF5291" w14:paraId="347AE180" w14:textId="1A095AAD">
            <w:pPr>
              <w:jc w:val="center"/>
              <w:rPr>
                <w:color w:val="000000"/>
              </w:rPr>
            </w:pPr>
            <w:r w:rsidRPr="00BB6143">
              <w:rPr>
                <w:color w:val="000000"/>
              </w:rPr>
              <w:t>Attorney</w:t>
            </w:r>
          </w:p>
        </w:tc>
        <w:tc>
          <w:tcPr>
            <w:tcW w:w="1748" w:type="dxa"/>
            <w:tcBorders>
              <w:top w:val="single" w:color="auto" w:sz="4" w:space="0"/>
              <w:left w:val="single" w:color="auto" w:sz="4" w:space="0"/>
              <w:bottom w:val="single" w:color="auto" w:sz="4" w:space="0"/>
              <w:right w:val="single" w:color="auto" w:sz="4" w:space="0"/>
            </w:tcBorders>
          </w:tcPr>
          <w:p w:rsidR="00BF5291" w:rsidP="00BF5291" w:rsidRDefault="00BF5291" w14:paraId="6929C543" w14:textId="3C40A7EF">
            <w:pPr>
              <w:jc w:val="center"/>
              <w:rPr>
                <w:color w:val="000000"/>
              </w:rPr>
            </w:pPr>
            <w:r w:rsidRPr="00C4109E">
              <w:rPr>
                <w:color w:val="000000"/>
              </w:rPr>
              <w:t>$</w:t>
            </w:r>
            <w:r w:rsidRPr="00C4109E" w:rsidR="00D97DEE">
              <w:rPr>
                <w:color w:val="000000"/>
              </w:rPr>
              <w:t>495</w:t>
            </w:r>
          </w:p>
        </w:tc>
        <w:tc>
          <w:tcPr>
            <w:tcW w:w="1725" w:type="dxa"/>
            <w:tcBorders>
              <w:top w:val="single" w:color="auto" w:sz="4" w:space="0"/>
              <w:left w:val="single" w:color="auto" w:sz="4" w:space="0"/>
              <w:bottom w:val="single" w:color="auto" w:sz="4" w:space="0"/>
              <w:right w:val="single" w:color="auto" w:sz="4" w:space="0"/>
            </w:tcBorders>
          </w:tcPr>
          <w:p w:rsidR="00BF5291" w:rsidP="00BF5291" w:rsidRDefault="00BF5291" w14:paraId="02818C69" w14:textId="18973F91">
            <w:pPr>
              <w:jc w:val="center"/>
            </w:pPr>
            <w:r>
              <w:t>2026</w:t>
            </w:r>
          </w:p>
        </w:tc>
        <w:tc>
          <w:tcPr>
            <w:tcW w:w="1634" w:type="dxa"/>
            <w:tcBorders>
              <w:top w:val="single" w:color="auto" w:sz="4" w:space="0"/>
              <w:left w:val="single" w:color="auto" w:sz="4" w:space="0"/>
              <w:bottom w:val="single" w:color="auto" w:sz="4" w:space="0"/>
              <w:right w:val="single" w:color="auto" w:sz="4" w:space="0"/>
            </w:tcBorders>
          </w:tcPr>
          <w:p w:rsidRPr="00B803D5" w:rsidR="00BF5291" w:rsidP="00BF5291" w:rsidRDefault="00BB6143" w14:paraId="3EF44F4B" w14:textId="3D1B864A">
            <w:pPr>
              <w:jc w:val="center"/>
            </w:pPr>
            <w:r>
              <w:t>$495.00</w:t>
            </w:r>
          </w:p>
        </w:tc>
      </w:tr>
      <w:tr w:rsidRPr="00B803D5" w:rsidR="00BF5291" w:rsidTr="00FA6CBB" w14:paraId="6C04DB40"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FA6CBB" w:rsidR="00BF5291" w:rsidP="00BF5291" w:rsidRDefault="00BF5291" w14:paraId="71BF257F" w14:textId="06F6242B">
            <w:pPr>
              <w:jc w:val="center"/>
            </w:pPr>
            <w:r w:rsidRPr="00FA6CBB">
              <w:t>Tyson</w:t>
            </w:r>
          </w:p>
        </w:tc>
        <w:tc>
          <w:tcPr>
            <w:tcW w:w="1725" w:type="dxa"/>
            <w:tcBorders>
              <w:top w:val="single" w:color="auto" w:sz="4" w:space="0"/>
              <w:left w:val="single" w:color="auto" w:sz="4" w:space="0"/>
              <w:bottom w:val="single" w:color="auto" w:sz="4" w:space="0"/>
              <w:right w:val="single" w:color="auto" w:sz="4" w:space="0"/>
            </w:tcBorders>
          </w:tcPr>
          <w:p w:rsidRPr="00FA6CBB" w:rsidR="00BF5291" w:rsidP="00BF5291" w:rsidRDefault="00BF5291" w14:paraId="4D0E5B24" w14:textId="5DA2819E">
            <w:pPr>
              <w:jc w:val="center"/>
            </w:pPr>
            <w:r w:rsidRPr="00FA6CBB">
              <w:t>Siegele</w:t>
            </w:r>
          </w:p>
        </w:tc>
        <w:tc>
          <w:tcPr>
            <w:tcW w:w="2088" w:type="dxa"/>
            <w:tcBorders>
              <w:top w:val="single" w:color="auto" w:sz="4" w:space="0"/>
              <w:left w:val="single" w:color="auto" w:sz="4" w:space="0"/>
              <w:bottom w:val="single" w:color="auto" w:sz="4" w:space="0"/>
              <w:right w:val="single" w:color="auto" w:sz="4" w:space="0"/>
            </w:tcBorders>
          </w:tcPr>
          <w:p w:rsidRPr="00FA6CBB" w:rsidR="00BF5291" w:rsidP="00BF5291" w:rsidRDefault="00BF5291" w14:paraId="3ACB6465" w14:textId="73FDB21D">
            <w:pPr>
              <w:jc w:val="center"/>
            </w:pPr>
            <w:r w:rsidRPr="00FA6CBB">
              <w:t>Expert</w:t>
            </w:r>
          </w:p>
        </w:tc>
        <w:tc>
          <w:tcPr>
            <w:tcW w:w="1748" w:type="dxa"/>
            <w:tcBorders>
              <w:top w:val="single" w:color="auto" w:sz="4" w:space="0"/>
              <w:left w:val="single" w:color="auto" w:sz="4" w:space="0"/>
              <w:bottom w:val="single" w:color="auto" w:sz="4" w:space="0"/>
              <w:right w:val="single" w:color="auto" w:sz="4" w:space="0"/>
            </w:tcBorders>
          </w:tcPr>
          <w:p w:rsidRPr="00B803D5" w:rsidR="00BF5291" w:rsidP="00BF5291" w:rsidRDefault="00BF5291" w14:paraId="27D75B3F" w14:textId="32B5305D">
            <w:pPr>
              <w:jc w:val="center"/>
            </w:pPr>
            <w:r>
              <w:rPr>
                <w:color w:val="000000"/>
              </w:rPr>
              <w:t>$360</w:t>
            </w:r>
          </w:p>
        </w:tc>
        <w:tc>
          <w:tcPr>
            <w:tcW w:w="1725" w:type="dxa"/>
            <w:tcBorders>
              <w:top w:val="single" w:color="auto" w:sz="4" w:space="0"/>
              <w:left w:val="single" w:color="auto" w:sz="4" w:space="0"/>
              <w:bottom w:val="single" w:color="auto" w:sz="4" w:space="0"/>
              <w:right w:val="single" w:color="auto" w:sz="4" w:space="0"/>
            </w:tcBorders>
          </w:tcPr>
          <w:p w:rsidRPr="00B803D5" w:rsidR="00BF5291" w:rsidP="00BF5291" w:rsidRDefault="00BF5291" w14:paraId="0BD45097" w14:textId="3BFD2809">
            <w:pPr>
              <w:jc w:val="center"/>
            </w:pPr>
            <w:r>
              <w:t>2025</w:t>
            </w:r>
          </w:p>
        </w:tc>
        <w:tc>
          <w:tcPr>
            <w:tcW w:w="1634" w:type="dxa"/>
            <w:tcBorders>
              <w:top w:val="single" w:color="auto" w:sz="4" w:space="0"/>
              <w:left w:val="single" w:color="auto" w:sz="4" w:space="0"/>
              <w:bottom w:val="single" w:color="auto" w:sz="4" w:space="0"/>
              <w:right w:val="single" w:color="auto" w:sz="4" w:space="0"/>
            </w:tcBorders>
          </w:tcPr>
          <w:p w:rsidRPr="00B803D5" w:rsidR="00BF5291" w:rsidP="00BF5291" w:rsidRDefault="00FA6CBB" w14:paraId="6B245605" w14:textId="76F057B5">
            <w:pPr>
              <w:jc w:val="center"/>
            </w:pPr>
            <w:r>
              <w:t>$355.00</w:t>
            </w:r>
          </w:p>
        </w:tc>
      </w:tr>
      <w:tr w:rsidRPr="00B803D5" w:rsidR="00BF5291" w:rsidTr="00FA6CBB" w14:paraId="0C7F7E58"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FA6CBB" w:rsidR="00BF5291" w:rsidP="00BF5291" w:rsidRDefault="00BF5291" w14:paraId="152969A6" w14:textId="78E76855">
            <w:pPr>
              <w:jc w:val="center"/>
            </w:pPr>
            <w:r w:rsidRPr="00FA6CBB">
              <w:t>Tyson</w:t>
            </w:r>
          </w:p>
        </w:tc>
        <w:tc>
          <w:tcPr>
            <w:tcW w:w="1725" w:type="dxa"/>
            <w:tcBorders>
              <w:top w:val="single" w:color="auto" w:sz="4" w:space="0"/>
              <w:left w:val="single" w:color="auto" w:sz="4" w:space="0"/>
              <w:bottom w:val="single" w:color="auto" w:sz="4" w:space="0"/>
              <w:right w:val="single" w:color="auto" w:sz="4" w:space="0"/>
            </w:tcBorders>
          </w:tcPr>
          <w:p w:rsidRPr="00FA6CBB" w:rsidR="00BF5291" w:rsidP="00BF5291" w:rsidRDefault="00BF5291" w14:paraId="70C6D015" w14:textId="609A7E43">
            <w:pPr>
              <w:jc w:val="center"/>
            </w:pPr>
            <w:r w:rsidRPr="00FA6CBB">
              <w:t>Siegele</w:t>
            </w:r>
          </w:p>
        </w:tc>
        <w:tc>
          <w:tcPr>
            <w:tcW w:w="2088" w:type="dxa"/>
            <w:tcBorders>
              <w:top w:val="single" w:color="auto" w:sz="4" w:space="0"/>
              <w:left w:val="single" w:color="auto" w:sz="4" w:space="0"/>
              <w:bottom w:val="single" w:color="auto" w:sz="4" w:space="0"/>
              <w:right w:val="single" w:color="auto" w:sz="4" w:space="0"/>
            </w:tcBorders>
          </w:tcPr>
          <w:p w:rsidRPr="00FA6CBB" w:rsidR="00BF5291" w:rsidP="00BF5291" w:rsidRDefault="00BF5291" w14:paraId="16299A1C" w14:textId="21EAB412">
            <w:pPr>
              <w:jc w:val="center"/>
            </w:pPr>
            <w:r w:rsidRPr="00FA6CBB">
              <w:t>Expert</w:t>
            </w:r>
          </w:p>
        </w:tc>
        <w:tc>
          <w:tcPr>
            <w:tcW w:w="1748" w:type="dxa"/>
            <w:tcBorders>
              <w:top w:val="single" w:color="auto" w:sz="4" w:space="0"/>
              <w:left w:val="single" w:color="auto" w:sz="4" w:space="0"/>
              <w:bottom w:val="single" w:color="auto" w:sz="4" w:space="0"/>
              <w:right w:val="single" w:color="auto" w:sz="4" w:space="0"/>
            </w:tcBorders>
          </w:tcPr>
          <w:p w:rsidR="00BF5291" w:rsidP="00BF5291" w:rsidRDefault="00BF5291" w14:paraId="5509EDFA" w14:textId="0EA0BD01">
            <w:pPr>
              <w:jc w:val="center"/>
              <w:rPr>
                <w:color w:val="000000"/>
              </w:rPr>
            </w:pPr>
            <w:r>
              <w:rPr>
                <w:color w:val="000000"/>
              </w:rPr>
              <w:t>$3</w:t>
            </w:r>
            <w:r w:rsidR="00125408">
              <w:rPr>
                <w:color w:val="000000"/>
              </w:rPr>
              <w:t>75</w:t>
            </w:r>
          </w:p>
        </w:tc>
        <w:tc>
          <w:tcPr>
            <w:tcW w:w="1725" w:type="dxa"/>
            <w:tcBorders>
              <w:top w:val="single" w:color="auto" w:sz="4" w:space="0"/>
              <w:left w:val="single" w:color="auto" w:sz="4" w:space="0"/>
              <w:bottom w:val="single" w:color="auto" w:sz="4" w:space="0"/>
              <w:right w:val="single" w:color="auto" w:sz="4" w:space="0"/>
            </w:tcBorders>
          </w:tcPr>
          <w:p w:rsidR="00BF5291" w:rsidP="00BF5291" w:rsidRDefault="00BF5291" w14:paraId="78FB666F" w14:textId="3D3FC892">
            <w:pPr>
              <w:jc w:val="center"/>
            </w:pPr>
            <w:r>
              <w:t>2026</w:t>
            </w:r>
          </w:p>
        </w:tc>
        <w:tc>
          <w:tcPr>
            <w:tcW w:w="1634" w:type="dxa"/>
            <w:tcBorders>
              <w:top w:val="single" w:color="auto" w:sz="4" w:space="0"/>
              <w:left w:val="single" w:color="auto" w:sz="4" w:space="0"/>
              <w:bottom w:val="single" w:color="auto" w:sz="4" w:space="0"/>
              <w:right w:val="single" w:color="auto" w:sz="4" w:space="0"/>
            </w:tcBorders>
          </w:tcPr>
          <w:p w:rsidRPr="00B803D5" w:rsidR="00BF5291" w:rsidP="00BF5291" w:rsidRDefault="00FA6CBB" w14:paraId="5F95AFA0" w14:textId="7D9DD04D">
            <w:pPr>
              <w:jc w:val="center"/>
            </w:pPr>
            <w:r>
              <w:t>$365.00</w:t>
            </w:r>
          </w:p>
        </w:tc>
      </w:tr>
    </w:tbl>
    <w:p w:rsidR="0022302F" w:rsidP="00FE3BAE" w:rsidRDefault="0022302F" w14:paraId="330D3693" w14:textId="77777777">
      <w:pPr>
        <w:spacing w:line="360" w:lineRule="auto"/>
        <w:rPr>
          <w:b/>
        </w:rPr>
      </w:pPr>
    </w:p>
    <w:p w:rsidR="0022302F" w:rsidP="00FE3BAE" w:rsidRDefault="0022302F" w14:paraId="1CF37A00" w14:textId="77777777">
      <w:pPr>
        <w:spacing w:line="360" w:lineRule="auto"/>
        <w:rPr>
          <w:b/>
        </w:rPr>
      </w:pPr>
    </w:p>
    <w:p w:rsidR="0022302F" w:rsidP="00FE3BAE" w:rsidRDefault="0022302F" w14:paraId="439C0840" w14:textId="77777777">
      <w:pPr>
        <w:spacing w:line="360" w:lineRule="auto"/>
        <w:rPr>
          <w:b/>
        </w:rPr>
      </w:pPr>
    </w:p>
    <w:p w:rsidRPr="00B803D5" w:rsidR="00FE3BAE" w:rsidP="00FE3BAE" w:rsidRDefault="00FE3BAE" w14:paraId="53F54635" w14:textId="77777777">
      <w:pPr>
        <w:jc w:val="center"/>
      </w:pPr>
      <w:r w:rsidRPr="00B803D5">
        <w:rPr>
          <w:b/>
        </w:rPr>
        <w:t xml:space="preserve">(END OF </w:t>
      </w:r>
      <w:r w:rsidRPr="00B803D5">
        <w:rPr>
          <w:b/>
          <w:szCs w:val="26"/>
        </w:rPr>
        <w:t>APPENDIX</w:t>
      </w:r>
      <w:r w:rsidRPr="00B803D5">
        <w:rPr>
          <w:b/>
        </w:rPr>
        <w:t>)</w:t>
      </w:r>
    </w:p>
    <w:sectPr w:rsidRPr="00B803D5" w:rsidR="00FE3BAE" w:rsidSect="003D0982">
      <w:footerReference w:type="default" r:id="rId17"/>
      <w:pgSz w:w="12240" w:h="15840"/>
      <w:pgMar w:top="1440" w:right="1440" w:bottom="1440" w:left="1440" w:header="720" w:footer="720"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0959E" w14:textId="77777777" w:rsidR="003B097C" w:rsidRDefault="003B097C" w:rsidP="00885956">
      <w:r>
        <w:separator/>
      </w:r>
    </w:p>
  </w:endnote>
  <w:endnote w:type="continuationSeparator" w:id="0">
    <w:p w14:paraId="30B81293" w14:textId="77777777" w:rsidR="003B097C" w:rsidRDefault="003B097C" w:rsidP="0088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D09A2" w14:textId="77777777" w:rsidR="00042409" w:rsidRDefault="0004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570652"/>
      <w:docPartObj>
        <w:docPartGallery w:val="Page Numbers (Bottom of Page)"/>
        <w:docPartUnique/>
      </w:docPartObj>
    </w:sdtPr>
    <w:sdtEndPr>
      <w:rPr>
        <w:noProof/>
      </w:rPr>
    </w:sdtEndPr>
    <w:sdtContent>
      <w:p w14:paraId="28A020F4" w14:textId="3FB6E185" w:rsidR="003B6A1B" w:rsidRDefault="003B6A1B" w:rsidP="00880855">
        <w:pPr>
          <w:pStyle w:val="Footer"/>
          <w:jc w:val="center"/>
        </w:pPr>
        <w:r>
          <w:fldChar w:fldCharType="begin"/>
        </w:r>
        <w:r>
          <w:instrText xml:space="preserve"> PAGE   \* MERGEFORMAT </w:instrText>
        </w:r>
        <w:r>
          <w:fldChar w:fldCharType="separate"/>
        </w:r>
        <w:r w:rsidR="0055228B">
          <w:rPr>
            <w:noProof/>
          </w:rPr>
          <w:t>- 1 -</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F7D5D" w14:textId="2C71EA99" w:rsidR="00CF1129" w:rsidRDefault="009F618F" w:rsidP="009F618F">
    <w:pPr>
      <w:pStyle w:val="Footer"/>
      <w:tabs>
        <w:tab w:val="left" w:pos="6540"/>
      </w:tabs>
    </w:pPr>
    <w:r>
      <w:tab/>
    </w:r>
    <w:sdt>
      <w:sdtPr>
        <w:id w:val="66549329"/>
        <w:docPartObj>
          <w:docPartGallery w:val="Page Numbers (Bottom of Page)"/>
          <w:docPartUnique/>
        </w:docPartObj>
      </w:sdtPr>
      <w:sdtEndPr>
        <w:rPr>
          <w:noProof/>
        </w:rPr>
      </w:sdtEndPr>
      <w:sdtContent>
        <w:r w:rsidR="00CF1129">
          <w:fldChar w:fldCharType="begin"/>
        </w:r>
        <w:r w:rsidR="00CF1129">
          <w:instrText xml:space="preserve"> PAGE   \* MERGEFORMAT </w:instrText>
        </w:r>
        <w:r w:rsidR="00CF1129">
          <w:fldChar w:fldCharType="separate"/>
        </w:r>
        <w:r w:rsidR="002A6C07">
          <w:rPr>
            <w:noProof/>
          </w:rPr>
          <w:t>- 1 -</w:t>
        </w:r>
        <w:r w:rsidR="00CF1129">
          <w:rPr>
            <w:noProof/>
          </w:rPr>
          <w:fldChar w:fldCharType="end"/>
        </w:r>
      </w:sdtContent>
    </w:sdt>
    <w:r>
      <w:rPr>
        <w:noProof/>
      </w:rPr>
      <w:tab/>
    </w:r>
  </w:p>
  <w:p w14:paraId="2B494C2D" w14:textId="3EACDF20" w:rsidR="00CF1129" w:rsidRPr="009F618F" w:rsidRDefault="00042409" w:rsidP="00042409">
    <w:pPr>
      <w:pStyle w:val="Footer"/>
      <w:rPr>
        <w:rFonts w:ascii="Book Antiqua" w:hAnsi="Book Antiqua"/>
        <w:sz w:val="16"/>
        <w:szCs w:val="16"/>
      </w:rPr>
    </w:pPr>
    <w:r w:rsidRPr="00042409">
      <w:rPr>
        <w:rFonts w:ascii="Book Antiqua" w:hAnsi="Book Antiqua"/>
        <w:sz w:val="16"/>
        <w:szCs w:val="16"/>
      </w:rPr>
      <w:t>618566124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1DD96" w14:textId="7A4B1371" w:rsidR="00435C30" w:rsidRDefault="00435C30" w:rsidP="0088085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1EB8E" w14:textId="77777777" w:rsidR="003B097C" w:rsidRDefault="003B097C" w:rsidP="00885956">
      <w:r>
        <w:separator/>
      </w:r>
    </w:p>
  </w:footnote>
  <w:footnote w:type="continuationSeparator" w:id="0">
    <w:p w14:paraId="27CDC21E" w14:textId="77777777" w:rsidR="003B097C" w:rsidRDefault="003B097C" w:rsidP="00885956">
      <w:r>
        <w:continuationSeparator/>
      </w:r>
    </w:p>
  </w:footnote>
  <w:footnote w:id="1">
    <w:p w14:paraId="511ECE3F" w14:textId="7448B7D1" w:rsidR="00622AE6" w:rsidRDefault="00622AE6">
      <w:pPr>
        <w:pStyle w:val="FootnoteText"/>
      </w:pPr>
      <w:r>
        <w:rPr>
          <w:rStyle w:val="FootnoteReference"/>
        </w:rPr>
        <w:footnoteRef/>
      </w:r>
      <w:r>
        <w:t xml:space="preserve"> ALJ Andrew Dugowson was assigned to R.24-09-012 on March 10, 2026.</w:t>
      </w:r>
    </w:p>
  </w:footnote>
  <w:footnote w:id="2">
    <w:p w14:paraId="7CAF0DDD" w14:textId="77777777" w:rsidR="003B6A1B" w:rsidRDefault="003B6A1B">
      <w:pPr>
        <w:pStyle w:val="FootnoteText"/>
      </w:pPr>
      <w:r>
        <w:rPr>
          <w:rStyle w:val="FootnoteReference"/>
        </w:rPr>
        <w:footnoteRef/>
      </w:r>
      <w:r>
        <w:t xml:space="preserve"> All statutory references are </w:t>
      </w:r>
      <w:proofErr w:type="gramStart"/>
      <w:r>
        <w:t>to California</w:t>
      </w:r>
      <w:proofErr w:type="gramEnd"/>
      <w:r>
        <w:t xml:space="preserve"> Public Utilities Code unless indicated otherwise.</w:t>
      </w:r>
    </w:p>
  </w:footnote>
  <w:footnote w:id="3">
    <w:p w14:paraId="3CAF4A46" w14:textId="09C561D9" w:rsidR="009A5E30" w:rsidRDefault="009A5E30" w:rsidP="009A5E30">
      <w:pPr>
        <w:pStyle w:val="FootnoteText"/>
      </w:pPr>
      <w:r>
        <w:rPr>
          <w:rStyle w:val="FootnoteReference"/>
        </w:rPr>
        <w:footnoteRef/>
      </w:r>
      <w:r>
        <w:t xml:space="preserve"> R.23-12-008, Ruling (June 18, 2025), </w:t>
      </w:r>
      <w:hyperlink r:id="rId1" w:history="1">
        <w:r w:rsidRPr="0025731C">
          <w:rPr>
            <w:rStyle w:val="Hyperlink"/>
          </w:rPr>
          <w:t>https://docs.cpuc.ca.gov/PublishedDocs/Efile/G000/M570/K195/570195865.PDF</w:t>
        </w:r>
      </w:hyperlink>
      <w:r>
        <w:t xml:space="preserve">. </w:t>
      </w:r>
    </w:p>
  </w:footnote>
  <w:footnote w:id="4">
    <w:p w14:paraId="280F73E6" w14:textId="5C963A0D" w:rsidR="009A5E30" w:rsidRDefault="009A5E30" w:rsidP="009A5E30">
      <w:pPr>
        <w:pStyle w:val="FootnoteText"/>
      </w:pPr>
      <w:r>
        <w:rPr>
          <w:rStyle w:val="FootnoteReference"/>
        </w:rPr>
        <w:footnoteRef/>
      </w:r>
      <w:r>
        <w:t xml:space="preserve"> </w:t>
      </w:r>
      <w:r w:rsidRPr="009A5E30">
        <w:rPr>
          <w:i/>
          <w:iCs/>
        </w:rPr>
        <w:t>Ibid.</w:t>
      </w:r>
      <w:r>
        <w:t xml:space="preserve"> </w:t>
      </w:r>
    </w:p>
  </w:footnote>
  <w:footnote w:id="5">
    <w:p w14:paraId="6E68F559" w14:textId="31AD685E" w:rsidR="00145ED9" w:rsidRDefault="00145ED9">
      <w:pPr>
        <w:pStyle w:val="FootnoteText"/>
      </w:pPr>
      <w:r>
        <w:rPr>
          <w:rStyle w:val="FootnoteReference"/>
        </w:rPr>
        <w:footnoteRef/>
      </w:r>
      <w:r>
        <w:t xml:space="preserve"> D.</w:t>
      </w:r>
      <w:r w:rsidR="00AA63FA">
        <w:t>25-12-042, p. 48, (“</w:t>
      </w:r>
      <w:r w:rsidR="00AA63FA" w:rsidRPr="00AA63FA">
        <w:t>Specifically, to reduce the cost of community education, we require each Gas Corporation to host one virtual information session within its service territory.</w:t>
      </w:r>
      <w:r w:rsidR="00AA63FA">
        <w:t>”).</w:t>
      </w:r>
    </w:p>
  </w:footnote>
  <w:footnote w:id="6">
    <w:p w14:paraId="340E2F7B" w14:textId="1DD555C4" w:rsidR="004F53C8" w:rsidRDefault="004F53C8" w:rsidP="004F53C8">
      <w:pPr>
        <w:pStyle w:val="FootnoteText"/>
      </w:pPr>
      <w:r>
        <w:rPr>
          <w:rStyle w:val="FootnoteReference"/>
        </w:rPr>
        <w:footnoteRef/>
      </w:r>
      <w:r>
        <w:t>D.25-12-014,</w:t>
      </w:r>
      <w:r w:rsidR="00940301">
        <w:t xml:space="preserve"> at 16,</w:t>
      </w:r>
    </w:p>
    <w:p w14:paraId="6CD0E42F" w14:textId="7447680B" w:rsidR="004F53C8" w:rsidRDefault="004F53C8" w:rsidP="004F53C8">
      <w:pPr>
        <w:pStyle w:val="FootnoteText"/>
      </w:pPr>
      <w:hyperlink r:id="rId2" w:history="1">
        <w:r w:rsidRPr="00012F86">
          <w:rPr>
            <w:rStyle w:val="Hyperlink"/>
          </w:rPr>
          <w:t>https://docs.cpuc.ca.gov/PublishedDocs/Published/G000/M590/K650/590650560.PDF</w:t>
        </w:r>
      </w:hyperlink>
      <w:r>
        <w:t xml:space="preserve">. </w:t>
      </w:r>
    </w:p>
  </w:footnote>
  <w:footnote w:id="7">
    <w:p w14:paraId="2A44723A" w14:textId="726F6042" w:rsidR="007E2D17" w:rsidRPr="00DE3A5D" w:rsidRDefault="007E2D17" w:rsidP="00A86489">
      <w:pPr>
        <w:pStyle w:val="FootnoteText"/>
      </w:pPr>
      <w:r w:rsidRPr="00DE3A5D">
        <w:rPr>
          <w:rStyle w:val="FootnoteReference"/>
          <w:sz w:val="20"/>
        </w:rPr>
        <w:footnoteRef/>
      </w:r>
      <w:r w:rsidRPr="00DE3A5D">
        <w:t xml:space="preserve"> This information may be </w:t>
      </w:r>
      <w:r w:rsidRPr="00DE3A5D">
        <w:rPr>
          <w:color w:val="000000"/>
        </w:rPr>
        <w:t>obtain</w:t>
      </w:r>
      <w:r>
        <w:rPr>
          <w:color w:val="000000"/>
        </w:rPr>
        <w:t xml:space="preserve">ed through the State Bar of California’s website at </w:t>
      </w:r>
      <w:hyperlink r:id="rId3" w:history="1">
        <w:r w:rsidR="00C61425" w:rsidRPr="00F63CC6">
          <w:rPr>
            <w:rStyle w:val="Hyperlink"/>
          </w:rPr>
          <w:t>https://apps.calbar.ca.gov/attorney/LicenseeSearch/QuickSearch</w:t>
        </w:r>
      </w:hyperlink>
      <w:r w:rsidR="00C61425">
        <w:rPr>
          <w:color w:val="000000"/>
        </w:rPr>
        <w:t xml:space="preserve">. </w:t>
      </w:r>
    </w:p>
  </w:footnote>
  <w:footnote w:id="8">
    <w:p w14:paraId="0FA98236" w14:textId="367DBF28" w:rsidR="003306AF" w:rsidRDefault="003306AF">
      <w:pPr>
        <w:pStyle w:val="FootnoteText"/>
      </w:pPr>
      <w:r>
        <w:rPr>
          <w:rStyle w:val="FootnoteReference"/>
        </w:rPr>
        <w:footnoteRef/>
      </w:r>
      <w:r>
        <w:t xml:space="preserve"> Attachments are not included in the final </w:t>
      </w:r>
      <w:r w:rsidR="00C60687">
        <w:t>D</w:t>
      </w:r>
      <w:r>
        <w:t>ecision.</w:t>
      </w:r>
    </w:p>
  </w:footnote>
  <w:footnote w:id="9">
    <w:p w14:paraId="260AC80B" w14:textId="614B0B65" w:rsidR="00830966" w:rsidRDefault="00830966">
      <w:pPr>
        <w:pStyle w:val="FootnoteText"/>
      </w:pPr>
      <w:r>
        <w:rPr>
          <w:rStyle w:val="FootnoteReference"/>
        </w:rPr>
        <w:footnoteRef/>
      </w:r>
      <w:r>
        <w:t xml:space="preserve"> </w:t>
      </w:r>
      <w:r w:rsidR="00642ED8">
        <w:t>D</w:t>
      </w:r>
      <w:r w:rsidR="00642ED8" w:rsidRPr="00642ED8">
        <w:t>.07-01-009, D.08-04-010, and Resolution ALJ</w:t>
      </w:r>
      <w:r w:rsidR="006D0AE3">
        <w:t>-</w:t>
      </w:r>
      <w:r w:rsidR="00642ED8" w:rsidRPr="00642ED8">
        <w:t>235.</w:t>
      </w:r>
    </w:p>
  </w:footnote>
  <w:footnote w:id="10">
    <w:p w14:paraId="19E78513" w14:textId="2AE0AC59" w:rsidR="00642ED8" w:rsidRDefault="00642ED8">
      <w:pPr>
        <w:pStyle w:val="FootnoteText"/>
      </w:pPr>
      <w:r>
        <w:rPr>
          <w:rStyle w:val="FootnoteReference"/>
        </w:rPr>
        <w:footnoteRef/>
      </w:r>
      <w:r>
        <w:t xml:space="preserve"> </w:t>
      </w:r>
      <w:r w:rsidRPr="00642ED8">
        <w:t>§ 1804(d).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5B865" w14:textId="77777777" w:rsidR="00042409" w:rsidRDefault="000424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D6B9E" w14:textId="4B3C14F5" w:rsidR="009F618F" w:rsidRDefault="009F618F">
    <w:pPr>
      <w:pStyle w:val="Header"/>
    </w:pPr>
    <w:r>
      <w:t>R.24-09-</w:t>
    </w:r>
    <w:proofErr w:type="gramStart"/>
    <w:r>
      <w:t>012  ALJ</w:t>
    </w:r>
    <w:proofErr w:type="gramEnd"/>
    <w:r>
      <w:t>/ADW/</w:t>
    </w:r>
    <w:proofErr w:type="spellStart"/>
    <w:r>
      <w:t>vhj</w:t>
    </w:r>
    <w:proofErr w:type="spellEnd"/>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35385" w14:textId="77777777" w:rsidR="00042409" w:rsidRDefault="000424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9105D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9B5AE7"/>
    <w:multiLevelType w:val="hybridMultilevel"/>
    <w:tmpl w:val="2892EF34"/>
    <w:lvl w:ilvl="0" w:tplc="7B3657A2">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B25777"/>
    <w:multiLevelType w:val="hybridMultilevel"/>
    <w:tmpl w:val="2BC0C152"/>
    <w:lvl w:ilvl="0" w:tplc="F91419D4">
      <w:start w:val="1"/>
      <w:numFmt w:val="upperLetter"/>
      <w:lvlText w:val="%1."/>
      <w:lvlJc w:val="left"/>
      <w:pPr>
        <w:tabs>
          <w:tab w:val="num" w:pos="360"/>
        </w:tabs>
        <w:ind w:left="360" w:hanging="360"/>
      </w:pPr>
      <w:rPr>
        <w:rFonts w:hint="default"/>
        <w:b/>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2F0203"/>
    <w:multiLevelType w:val="hybridMultilevel"/>
    <w:tmpl w:val="30FC9C02"/>
    <w:lvl w:ilvl="0" w:tplc="3F64304C">
      <w:start w:val="1"/>
      <w:numFmt w:val="decimal"/>
      <w:lvlText w:val="%1."/>
      <w:lvlJc w:val="left"/>
      <w:pPr>
        <w:ind w:left="547"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02E60CD"/>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504B9E"/>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49104FC"/>
    <w:multiLevelType w:val="hybridMultilevel"/>
    <w:tmpl w:val="AF42F70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15:restartNumberingAfterBreak="0">
    <w:nsid w:val="568F6BF7"/>
    <w:multiLevelType w:val="hybridMultilevel"/>
    <w:tmpl w:val="2BC0C152"/>
    <w:lvl w:ilvl="0" w:tplc="F91419D4">
      <w:start w:val="1"/>
      <w:numFmt w:val="upperLetter"/>
      <w:lvlText w:val="%1."/>
      <w:lvlJc w:val="left"/>
      <w:pPr>
        <w:tabs>
          <w:tab w:val="num" w:pos="360"/>
        </w:tabs>
        <w:ind w:left="360" w:hanging="360"/>
      </w:pPr>
      <w:rPr>
        <w:rFonts w:hint="default"/>
        <w:b/>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EE0BC7"/>
    <w:multiLevelType w:val="hybridMultilevel"/>
    <w:tmpl w:val="17C8B27A"/>
    <w:lvl w:ilvl="0" w:tplc="0409000F">
      <w:start w:val="1"/>
      <w:numFmt w:val="decimal"/>
      <w:lvlText w:val="%1."/>
      <w:lvlJc w:val="left"/>
      <w:pPr>
        <w:tabs>
          <w:tab w:val="num" w:pos="1620"/>
        </w:tabs>
        <w:ind w:left="1620" w:hanging="360"/>
      </w:pPr>
    </w:lvl>
    <w:lvl w:ilvl="1" w:tplc="A2982BDA">
      <w:start w:val="1"/>
      <w:numFmt w:val="upperLetter"/>
      <w:lvlText w:val="%2."/>
      <w:lvlJc w:val="left"/>
      <w:pPr>
        <w:tabs>
          <w:tab w:val="num" w:pos="2340"/>
        </w:tabs>
        <w:ind w:left="2340" w:hanging="36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9" w15:restartNumberingAfterBreak="0">
    <w:nsid w:val="6001609F"/>
    <w:multiLevelType w:val="multilevel"/>
    <w:tmpl w:val="EB48C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D66675"/>
    <w:multiLevelType w:val="multilevel"/>
    <w:tmpl w:val="DBB2F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8737B1"/>
    <w:multiLevelType w:val="hybridMultilevel"/>
    <w:tmpl w:val="6E5AF590"/>
    <w:lvl w:ilvl="0" w:tplc="58ECDC58">
      <w:start w:val="1"/>
      <w:numFmt w:val="upperLetter"/>
      <w:lvlText w:val="%1."/>
      <w:lvlJc w:val="left"/>
      <w:pPr>
        <w:tabs>
          <w:tab w:val="num" w:pos="900"/>
        </w:tabs>
        <w:ind w:left="900" w:hanging="360"/>
      </w:pPr>
      <w:rPr>
        <w:rFonts w:hint="default"/>
        <w:i w:val="0"/>
      </w:rPr>
    </w:lvl>
    <w:lvl w:ilvl="1" w:tplc="EC9EF088">
      <w:start w:val="1"/>
      <w:numFmt w:val="decimal"/>
      <w:lvlText w:val="%2."/>
      <w:lvlJc w:val="left"/>
      <w:pPr>
        <w:tabs>
          <w:tab w:val="num" w:pos="1620"/>
        </w:tabs>
        <w:ind w:left="1620" w:hanging="5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A8179A5"/>
    <w:multiLevelType w:val="hybridMultilevel"/>
    <w:tmpl w:val="30FC9C02"/>
    <w:lvl w:ilvl="0" w:tplc="3F64304C">
      <w:start w:val="1"/>
      <w:numFmt w:val="decimal"/>
      <w:lvlText w:val="%1."/>
      <w:lvlJc w:val="left"/>
      <w:pPr>
        <w:ind w:left="547"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36431786">
    <w:abstractNumId w:val="11"/>
  </w:num>
  <w:num w:numId="2" w16cid:durableId="296566636">
    <w:abstractNumId w:val="1"/>
  </w:num>
  <w:num w:numId="3" w16cid:durableId="2098595014">
    <w:abstractNumId w:val="12"/>
  </w:num>
  <w:num w:numId="4" w16cid:durableId="1312905431">
    <w:abstractNumId w:val="6"/>
  </w:num>
  <w:num w:numId="5" w16cid:durableId="417093550">
    <w:abstractNumId w:val="4"/>
  </w:num>
  <w:num w:numId="6" w16cid:durableId="1486429129">
    <w:abstractNumId w:val="8"/>
  </w:num>
  <w:num w:numId="7" w16cid:durableId="258221757">
    <w:abstractNumId w:val="5"/>
  </w:num>
  <w:num w:numId="8" w16cid:durableId="842936081">
    <w:abstractNumId w:val="7"/>
  </w:num>
  <w:num w:numId="9" w16cid:durableId="1685205339">
    <w:abstractNumId w:val="2"/>
  </w:num>
  <w:num w:numId="10" w16cid:durableId="789317941">
    <w:abstractNumId w:val="3"/>
  </w:num>
  <w:num w:numId="11" w16cid:durableId="1298099776">
    <w:abstractNumId w:val="9"/>
  </w:num>
  <w:num w:numId="12" w16cid:durableId="1144352426">
    <w:abstractNumId w:val="10"/>
  </w:num>
  <w:num w:numId="13" w16cid:durableId="1396390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83"/>
    <w:rsid w:val="00003A49"/>
    <w:rsid w:val="00003BB1"/>
    <w:rsid w:val="00004139"/>
    <w:rsid w:val="00004F29"/>
    <w:rsid w:val="00010259"/>
    <w:rsid w:val="00017052"/>
    <w:rsid w:val="0002009C"/>
    <w:rsid w:val="0002272A"/>
    <w:rsid w:val="00026A15"/>
    <w:rsid w:val="0003140B"/>
    <w:rsid w:val="00033BBC"/>
    <w:rsid w:val="00034492"/>
    <w:rsid w:val="00036F54"/>
    <w:rsid w:val="00041466"/>
    <w:rsid w:val="000422C0"/>
    <w:rsid w:val="00042409"/>
    <w:rsid w:val="00045A2F"/>
    <w:rsid w:val="00052760"/>
    <w:rsid w:val="0005538D"/>
    <w:rsid w:val="00055843"/>
    <w:rsid w:val="0006526D"/>
    <w:rsid w:val="00065599"/>
    <w:rsid w:val="00072C81"/>
    <w:rsid w:val="00073262"/>
    <w:rsid w:val="0007348A"/>
    <w:rsid w:val="00073DE6"/>
    <w:rsid w:val="00084730"/>
    <w:rsid w:val="00090E1E"/>
    <w:rsid w:val="00093F62"/>
    <w:rsid w:val="000971C0"/>
    <w:rsid w:val="000A3EB0"/>
    <w:rsid w:val="000B3C93"/>
    <w:rsid w:val="000B40AC"/>
    <w:rsid w:val="000B4E66"/>
    <w:rsid w:val="000C0D2B"/>
    <w:rsid w:val="000C21C8"/>
    <w:rsid w:val="000C3294"/>
    <w:rsid w:val="000D007C"/>
    <w:rsid w:val="000D26CF"/>
    <w:rsid w:val="000D2C6A"/>
    <w:rsid w:val="000D6CA0"/>
    <w:rsid w:val="000D6DF8"/>
    <w:rsid w:val="000D6E43"/>
    <w:rsid w:val="000E41D9"/>
    <w:rsid w:val="000E43C2"/>
    <w:rsid w:val="000E4BF4"/>
    <w:rsid w:val="000E6ABD"/>
    <w:rsid w:val="000E7C37"/>
    <w:rsid w:val="000F16D2"/>
    <w:rsid w:val="000F39E8"/>
    <w:rsid w:val="000F4556"/>
    <w:rsid w:val="000F595C"/>
    <w:rsid w:val="000F7191"/>
    <w:rsid w:val="000F7670"/>
    <w:rsid w:val="000F795E"/>
    <w:rsid w:val="00100A40"/>
    <w:rsid w:val="00100F01"/>
    <w:rsid w:val="0010480F"/>
    <w:rsid w:val="0010704A"/>
    <w:rsid w:val="00110D89"/>
    <w:rsid w:val="00114AA2"/>
    <w:rsid w:val="00123103"/>
    <w:rsid w:val="00124C5F"/>
    <w:rsid w:val="00125408"/>
    <w:rsid w:val="00125492"/>
    <w:rsid w:val="001346EB"/>
    <w:rsid w:val="00134DDB"/>
    <w:rsid w:val="00140835"/>
    <w:rsid w:val="00141A4E"/>
    <w:rsid w:val="00143757"/>
    <w:rsid w:val="00145ED9"/>
    <w:rsid w:val="00147624"/>
    <w:rsid w:val="00151AA8"/>
    <w:rsid w:val="00152F94"/>
    <w:rsid w:val="0015301A"/>
    <w:rsid w:val="001535FA"/>
    <w:rsid w:val="00156C3A"/>
    <w:rsid w:val="00160014"/>
    <w:rsid w:val="001661D3"/>
    <w:rsid w:val="00171EBF"/>
    <w:rsid w:val="001747A8"/>
    <w:rsid w:val="00174E8D"/>
    <w:rsid w:val="00175865"/>
    <w:rsid w:val="00175A84"/>
    <w:rsid w:val="001804BF"/>
    <w:rsid w:val="00180E8C"/>
    <w:rsid w:val="001814D4"/>
    <w:rsid w:val="00183748"/>
    <w:rsid w:val="00190973"/>
    <w:rsid w:val="00193C5D"/>
    <w:rsid w:val="001962EB"/>
    <w:rsid w:val="001A33ED"/>
    <w:rsid w:val="001A3BFF"/>
    <w:rsid w:val="001A3CF3"/>
    <w:rsid w:val="001A3EAA"/>
    <w:rsid w:val="001A698A"/>
    <w:rsid w:val="001B05BF"/>
    <w:rsid w:val="001B2CFC"/>
    <w:rsid w:val="001B4565"/>
    <w:rsid w:val="001B6323"/>
    <w:rsid w:val="001B6768"/>
    <w:rsid w:val="001B77EB"/>
    <w:rsid w:val="001B7B50"/>
    <w:rsid w:val="001C0DD1"/>
    <w:rsid w:val="001C21AE"/>
    <w:rsid w:val="001C392F"/>
    <w:rsid w:val="001C3BA2"/>
    <w:rsid w:val="001C5617"/>
    <w:rsid w:val="001D2345"/>
    <w:rsid w:val="001D3ED2"/>
    <w:rsid w:val="001D5250"/>
    <w:rsid w:val="001D5DAB"/>
    <w:rsid w:val="001E0B05"/>
    <w:rsid w:val="001E1DBF"/>
    <w:rsid w:val="001E2E41"/>
    <w:rsid w:val="001E352A"/>
    <w:rsid w:val="001E43A1"/>
    <w:rsid w:val="001E77CF"/>
    <w:rsid w:val="001E7EE2"/>
    <w:rsid w:val="001E7EF1"/>
    <w:rsid w:val="001F20DB"/>
    <w:rsid w:val="001F238E"/>
    <w:rsid w:val="001F35AB"/>
    <w:rsid w:val="00201CE9"/>
    <w:rsid w:val="00202EE5"/>
    <w:rsid w:val="00204E3A"/>
    <w:rsid w:val="00206178"/>
    <w:rsid w:val="00212E10"/>
    <w:rsid w:val="00213AC1"/>
    <w:rsid w:val="00214B0F"/>
    <w:rsid w:val="00214B22"/>
    <w:rsid w:val="00217224"/>
    <w:rsid w:val="00217D18"/>
    <w:rsid w:val="0022086B"/>
    <w:rsid w:val="00221719"/>
    <w:rsid w:val="0022302F"/>
    <w:rsid w:val="00223EB2"/>
    <w:rsid w:val="00230392"/>
    <w:rsid w:val="002310D3"/>
    <w:rsid w:val="002415DC"/>
    <w:rsid w:val="00244F0A"/>
    <w:rsid w:val="002452C9"/>
    <w:rsid w:val="0024541E"/>
    <w:rsid w:val="002466F8"/>
    <w:rsid w:val="00247543"/>
    <w:rsid w:val="00251208"/>
    <w:rsid w:val="00254F90"/>
    <w:rsid w:val="0025552E"/>
    <w:rsid w:val="00256F00"/>
    <w:rsid w:val="0025731C"/>
    <w:rsid w:val="00260518"/>
    <w:rsid w:val="00260724"/>
    <w:rsid w:val="00261DEF"/>
    <w:rsid w:val="00261F28"/>
    <w:rsid w:val="00264333"/>
    <w:rsid w:val="002658E2"/>
    <w:rsid w:val="0026704C"/>
    <w:rsid w:val="00267F86"/>
    <w:rsid w:val="00270E2E"/>
    <w:rsid w:val="00273208"/>
    <w:rsid w:val="00282027"/>
    <w:rsid w:val="002824E0"/>
    <w:rsid w:val="0028365E"/>
    <w:rsid w:val="002840DB"/>
    <w:rsid w:val="00287E6F"/>
    <w:rsid w:val="00293B0B"/>
    <w:rsid w:val="002970FF"/>
    <w:rsid w:val="002979FF"/>
    <w:rsid w:val="002A3E55"/>
    <w:rsid w:val="002A6C07"/>
    <w:rsid w:val="002B7E21"/>
    <w:rsid w:val="002C0DD7"/>
    <w:rsid w:val="002C426E"/>
    <w:rsid w:val="002C604D"/>
    <w:rsid w:val="002C6C3B"/>
    <w:rsid w:val="002C70C5"/>
    <w:rsid w:val="002D08B2"/>
    <w:rsid w:val="002D2076"/>
    <w:rsid w:val="002D21CA"/>
    <w:rsid w:val="002D4451"/>
    <w:rsid w:val="002D4750"/>
    <w:rsid w:val="002D53AA"/>
    <w:rsid w:val="002D5893"/>
    <w:rsid w:val="002E317F"/>
    <w:rsid w:val="002E5337"/>
    <w:rsid w:val="002E58AC"/>
    <w:rsid w:val="002E5F45"/>
    <w:rsid w:val="002E5F83"/>
    <w:rsid w:val="002E77D8"/>
    <w:rsid w:val="002F4FBD"/>
    <w:rsid w:val="00301652"/>
    <w:rsid w:val="00303C2B"/>
    <w:rsid w:val="003041B8"/>
    <w:rsid w:val="00316313"/>
    <w:rsid w:val="00317F83"/>
    <w:rsid w:val="00327347"/>
    <w:rsid w:val="003306AF"/>
    <w:rsid w:val="003405AC"/>
    <w:rsid w:val="00341BC7"/>
    <w:rsid w:val="00346DAF"/>
    <w:rsid w:val="003501DD"/>
    <w:rsid w:val="0035523D"/>
    <w:rsid w:val="0035739F"/>
    <w:rsid w:val="00357623"/>
    <w:rsid w:val="00357695"/>
    <w:rsid w:val="00357F1A"/>
    <w:rsid w:val="003736A7"/>
    <w:rsid w:val="00374008"/>
    <w:rsid w:val="00374FD1"/>
    <w:rsid w:val="00377884"/>
    <w:rsid w:val="00380703"/>
    <w:rsid w:val="00382574"/>
    <w:rsid w:val="00387FDB"/>
    <w:rsid w:val="00392191"/>
    <w:rsid w:val="00392598"/>
    <w:rsid w:val="003936A0"/>
    <w:rsid w:val="00397B03"/>
    <w:rsid w:val="003A0E38"/>
    <w:rsid w:val="003A5983"/>
    <w:rsid w:val="003B097C"/>
    <w:rsid w:val="003B1782"/>
    <w:rsid w:val="003B19F1"/>
    <w:rsid w:val="003B31B3"/>
    <w:rsid w:val="003B5E97"/>
    <w:rsid w:val="003B5EAC"/>
    <w:rsid w:val="003B6A1B"/>
    <w:rsid w:val="003C0A07"/>
    <w:rsid w:val="003C25C1"/>
    <w:rsid w:val="003C608A"/>
    <w:rsid w:val="003C6952"/>
    <w:rsid w:val="003D0982"/>
    <w:rsid w:val="003D236F"/>
    <w:rsid w:val="003D2E28"/>
    <w:rsid w:val="003D359B"/>
    <w:rsid w:val="003D4455"/>
    <w:rsid w:val="003D7ED7"/>
    <w:rsid w:val="003E34FD"/>
    <w:rsid w:val="003E48E7"/>
    <w:rsid w:val="003E5087"/>
    <w:rsid w:val="003E62C9"/>
    <w:rsid w:val="003F0677"/>
    <w:rsid w:val="003F6F5E"/>
    <w:rsid w:val="003F787A"/>
    <w:rsid w:val="00401722"/>
    <w:rsid w:val="00404A07"/>
    <w:rsid w:val="004078A6"/>
    <w:rsid w:val="00411CCF"/>
    <w:rsid w:val="00415D86"/>
    <w:rsid w:val="00425817"/>
    <w:rsid w:val="0042666E"/>
    <w:rsid w:val="00426ED8"/>
    <w:rsid w:val="004301D1"/>
    <w:rsid w:val="00435C30"/>
    <w:rsid w:val="004374C4"/>
    <w:rsid w:val="00441CA3"/>
    <w:rsid w:val="004534E7"/>
    <w:rsid w:val="0045407A"/>
    <w:rsid w:val="00454BFA"/>
    <w:rsid w:val="00456513"/>
    <w:rsid w:val="00461F82"/>
    <w:rsid w:val="0046248A"/>
    <w:rsid w:val="004627D1"/>
    <w:rsid w:val="0046392A"/>
    <w:rsid w:val="00467038"/>
    <w:rsid w:val="00467E65"/>
    <w:rsid w:val="00480BF6"/>
    <w:rsid w:val="00481964"/>
    <w:rsid w:val="004840D2"/>
    <w:rsid w:val="00484C11"/>
    <w:rsid w:val="00485317"/>
    <w:rsid w:val="00487183"/>
    <w:rsid w:val="0049026C"/>
    <w:rsid w:val="00497C34"/>
    <w:rsid w:val="004A0EEB"/>
    <w:rsid w:val="004A12F9"/>
    <w:rsid w:val="004A6FD4"/>
    <w:rsid w:val="004A78F6"/>
    <w:rsid w:val="004B1651"/>
    <w:rsid w:val="004C0961"/>
    <w:rsid w:val="004C2422"/>
    <w:rsid w:val="004C3635"/>
    <w:rsid w:val="004C38B9"/>
    <w:rsid w:val="004C39A1"/>
    <w:rsid w:val="004C3E0B"/>
    <w:rsid w:val="004C4B12"/>
    <w:rsid w:val="004D4683"/>
    <w:rsid w:val="004D6B6D"/>
    <w:rsid w:val="004D6C07"/>
    <w:rsid w:val="004D779D"/>
    <w:rsid w:val="004D78DC"/>
    <w:rsid w:val="004E0395"/>
    <w:rsid w:val="004E308D"/>
    <w:rsid w:val="004E3939"/>
    <w:rsid w:val="004E3D93"/>
    <w:rsid w:val="004E491F"/>
    <w:rsid w:val="004F14E8"/>
    <w:rsid w:val="004F1A2D"/>
    <w:rsid w:val="004F53C8"/>
    <w:rsid w:val="00510068"/>
    <w:rsid w:val="00516CE7"/>
    <w:rsid w:val="005215EF"/>
    <w:rsid w:val="00521B86"/>
    <w:rsid w:val="00522201"/>
    <w:rsid w:val="005229F6"/>
    <w:rsid w:val="00527FDB"/>
    <w:rsid w:val="00533373"/>
    <w:rsid w:val="00533B33"/>
    <w:rsid w:val="005348E9"/>
    <w:rsid w:val="005359D7"/>
    <w:rsid w:val="00540858"/>
    <w:rsid w:val="00541095"/>
    <w:rsid w:val="005444C8"/>
    <w:rsid w:val="00547145"/>
    <w:rsid w:val="00551967"/>
    <w:rsid w:val="0055228B"/>
    <w:rsid w:val="005541DE"/>
    <w:rsid w:val="005542EF"/>
    <w:rsid w:val="00556459"/>
    <w:rsid w:val="005604FE"/>
    <w:rsid w:val="005606AB"/>
    <w:rsid w:val="00561E67"/>
    <w:rsid w:val="005649A3"/>
    <w:rsid w:val="005660D5"/>
    <w:rsid w:val="00567BF3"/>
    <w:rsid w:val="0057088A"/>
    <w:rsid w:val="005745DC"/>
    <w:rsid w:val="00575145"/>
    <w:rsid w:val="00575494"/>
    <w:rsid w:val="00582E4A"/>
    <w:rsid w:val="005839EC"/>
    <w:rsid w:val="00587A1B"/>
    <w:rsid w:val="005912FA"/>
    <w:rsid w:val="00592557"/>
    <w:rsid w:val="005926D1"/>
    <w:rsid w:val="0059289A"/>
    <w:rsid w:val="00597125"/>
    <w:rsid w:val="005A3018"/>
    <w:rsid w:val="005A53F1"/>
    <w:rsid w:val="005A54E4"/>
    <w:rsid w:val="005A63D4"/>
    <w:rsid w:val="005A65C2"/>
    <w:rsid w:val="005B5761"/>
    <w:rsid w:val="005B5B44"/>
    <w:rsid w:val="005B5E1C"/>
    <w:rsid w:val="005C0714"/>
    <w:rsid w:val="005C327F"/>
    <w:rsid w:val="005C43B4"/>
    <w:rsid w:val="005E16AA"/>
    <w:rsid w:val="005E212F"/>
    <w:rsid w:val="005E22B6"/>
    <w:rsid w:val="005E448E"/>
    <w:rsid w:val="005E77BC"/>
    <w:rsid w:val="005F4D82"/>
    <w:rsid w:val="005F5647"/>
    <w:rsid w:val="005F61D5"/>
    <w:rsid w:val="0060050E"/>
    <w:rsid w:val="00603C13"/>
    <w:rsid w:val="00604A7E"/>
    <w:rsid w:val="00605D35"/>
    <w:rsid w:val="006114B0"/>
    <w:rsid w:val="00611B06"/>
    <w:rsid w:val="00616844"/>
    <w:rsid w:val="00621A7C"/>
    <w:rsid w:val="00622AE6"/>
    <w:rsid w:val="00624904"/>
    <w:rsid w:val="006333F5"/>
    <w:rsid w:val="00642ED8"/>
    <w:rsid w:val="0065087E"/>
    <w:rsid w:val="00650D88"/>
    <w:rsid w:val="00651688"/>
    <w:rsid w:val="006522B7"/>
    <w:rsid w:val="00652DEA"/>
    <w:rsid w:val="0065652C"/>
    <w:rsid w:val="00660331"/>
    <w:rsid w:val="00660D7E"/>
    <w:rsid w:val="006637D2"/>
    <w:rsid w:val="00666EF7"/>
    <w:rsid w:val="00673595"/>
    <w:rsid w:val="00673EB1"/>
    <w:rsid w:val="00675225"/>
    <w:rsid w:val="00676180"/>
    <w:rsid w:val="00684DFF"/>
    <w:rsid w:val="00690058"/>
    <w:rsid w:val="00690362"/>
    <w:rsid w:val="00691528"/>
    <w:rsid w:val="00692738"/>
    <w:rsid w:val="00692BCA"/>
    <w:rsid w:val="00695E39"/>
    <w:rsid w:val="006962B5"/>
    <w:rsid w:val="00697176"/>
    <w:rsid w:val="006A20BE"/>
    <w:rsid w:val="006A5F0C"/>
    <w:rsid w:val="006A660F"/>
    <w:rsid w:val="006A7272"/>
    <w:rsid w:val="006B0BC7"/>
    <w:rsid w:val="006B2C38"/>
    <w:rsid w:val="006B431D"/>
    <w:rsid w:val="006B4A75"/>
    <w:rsid w:val="006B7228"/>
    <w:rsid w:val="006B7375"/>
    <w:rsid w:val="006C3FC2"/>
    <w:rsid w:val="006D0AE3"/>
    <w:rsid w:val="006D15B7"/>
    <w:rsid w:val="006D1BE0"/>
    <w:rsid w:val="006D4B0E"/>
    <w:rsid w:val="006D5DAD"/>
    <w:rsid w:val="006D611D"/>
    <w:rsid w:val="006D67C9"/>
    <w:rsid w:val="006D6F61"/>
    <w:rsid w:val="006E147C"/>
    <w:rsid w:val="006E2900"/>
    <w:rsid w:val="006E4A6E"/>
    <w:rsid w:val="006F1276"/>
    <w:rsid w:val="006F23AA"/>
    <w:rsid w:val="006F5863"/>
    <w:rsid w:val="006F643D"/>
    <w:rsid w:val="006F77E9"/>
    <w:rsid w:val="00703A26"/>
    <w:rsid w:val="00703D5A"/>
    <w:rsid w:val="007056FC"/>
    <w:rsid w:val="0071469C"/>
    <w:rsid w:val="00723AB3"/>
    <w:rsid w:val="00730D50"/>
    <w:rsid w:val="007365EF"/>
    <w:rsid w:val="00737594"/>
    <w:rsid w:val="00744EA4"/>
    <w:rsid w:val="0074620B"/>
    <w:rsid w:val="00757798"/>
    <w:rsid w:val="00757839"/>
    <w:rsid w:val="00757B44"/>
    <w:rsid w:val="00763797"/>
    <w:rsid w:val="00766A9F"/>
    <w:rsid w:val="00767223"/>
    <w:rsid w:val="00770DDD"/>
    <w:rsid w:val="00771996"/>
    <w:rsid w:val="00771C3E"/>
    <w:rsid w:val="007735B8"/>
    <w:rsid w:val="00777C9D"/>
    <w:rsid w:val="00777FF4"/>
    <w:rsid w:val="00780C7B"/>
    <w:rsid w:val="00782EB5"/>
    <w:rsid w:val="007842EA"/>
    <w:rsid w:val="00786CAD"/>
    <w:rsid w:val="00790A97"/>
    <w:rsid w:val="00797800"/>
    <w:rsid w:val="007A01BE"/>
    <w:rsid w:val="007A27C5"/>
    <w:rsid w:val="007A34E9"/>
    <w:rsid w:val="007A3FCC"/>
    <w:rsid w:val="007B41B2"/>
    <w:rsid w:val="007B63DC"/>
    <w:rsid w:val="007B63E6"/>
    <w:rsid w:val="007B7876"/>
    <w:rsid w:val="007C1B69"/>
    <w:rsid w:val="007C2FC0"/>
    <w:rsid w:val="007C58E0"/>
    <w:rsid w:val="007D0AFD"/>
    <w:rsid w:val="007D525E"/>
    <w:rsid w:val="007D560F"/>
    <w:rsid w:val="007D6176"/>
    <w:rsid w:val="007E057A"/>
    <w:rsid w:val="007E2D17"/>
    <w:rsid w:val="007E6E8A"/>
    <w:rsid w:val="007E71C3"/>
    <w:rsid w:val="007F169A"/>
    <w:rsid w:val="007F21B8"/>
    <w:rsid w:val="007F5F77"/>
    <w:rsid w:val="007F620E"/>
    <w:rsid w:val="007F6CF5"/>
    <w:rsid w:val="00802101"/>
    <w:rsid w:val="00802701"/>
    <w:rsid w:val="008045A6"/>
    <w:rsid w:val="008079C1"/>
    <w:rsid w:val="00811DB1"/>
    <w:rsid w:val="00815F1F"/>
    <w:rsid w:val="0081626F"/>
    <w:rsid w:val="0081688C"/>
    <w:rsid w:val="00822F5A"/>
    <w:rsid w:val="00826D4E"/>
    <w:rsid w:val="0082717C"/>
    <w:rsid w:val="00830966"/>
    <w:rsid w:val="00831652"/>
    <w:rsid w:val="0083350A"/>
    <w:rsid w:val="0083442F"/>
    <w:rsid w:val="00834EA4"/>
    <w:rsid w:val="00835444"/>
    <w:rsid w:val="008364EB"/>
    <w:rsid w:val="008409E2"/>
    <w:rsid w:val="00843A0A"/>
    <w:rsid w:val="00844A57"/>
    <w:rsid w:val="00845454"/>
    <w:rsid w:val="00846BD2"/>
    <w:rsid w:val="008474E2"/>
    <w:rsid w:val="00847B35"/>
    <w:rsid w:val="0085568E"/>
    <w:rsid w:val="00855FD7"/>
    <w:rsid w:val="008577D9"/>
    <w:rsid w:val="008646D0"/>
    <w:rsid w:val="008678E6"/>
    <w:rsid w:val="00871907"/>
    <w:rsid w:val="00874909"/>
    <w:rsid w:val="00875F48"/>
    <w:rsid w:val="00880855"/>
    <w:rsid w:val="008844B6"/>
    <w:rsid w:val="008854C5"/>
    <w:rsid w:val="0088573F"/>
    <w:rsid w:val="00885956"/>
    <w:rsid w:val="00886869"/>
    <w:rsid w:val="0089358B"/>
    <w:rsid w:val="00894204"/>
    <w:rsid w:val="00895B65"/>
    <w:rsid w:val="008A569C"/>
    <w:rsid w:val="008A5D92"/>
    <w:rsid w:val="008A60A6"/>
    <w:rsid w:val="008B67E2"/>
    <w:rsid w:val="008C09F7"/>
    <w:rsid w:val="008C117F"/>
    <w:rsid w:val="008C1342"/>
    <w:rsid w:val="008C1EAC"/>
    <w:rsid w:val="008C2208"/>
    <w:rsid w:val="008C2A54"/>
    <w:rsid w:val="008D22C6"/>
    <w:rsid w:val="008D2818"/>
    <w:rsid w:val="008D2875"/>
    <w:rsid w:val="008D299A"/>
    <w:rsid w:val="008D560E"/>
    <w:rsid w:val="008E182E"/>
    <w:rsid w:val="008E3450"/>
    <w:rsid w:val="008E3B00"/>
    <w:rsid w:val="008E4336"/>
    <w:rsid w:val="008E792B"/>
    <w:rsid w:val="008F5C3C"/>
    <w:rsid w:val="00900981"/>
    <w:rsid w:val="00907010"/>
    <w:rsid w:val="00915118"/>
    <w:rsid w:val="009154B8"/>
    <w:rsid w:val="0092233F"/>
    <w:rsid w:val="00925FAB"/>
    <w:rsid w:val="009262EC"/>
    <w:rsid w:val="00931019"/>
    <w:rsid w:val="0093778D"/>
    <w:rsid w:val="00940301"/>
    <w:rsid w:val="009438B1"/>
    <w:rsid w:val="00951CEA"/>
    <w:rsid w:val="00954CC0"/>
    <w:rsid w:val="00955E4C"/>
    <w:rsid w:val="009572E0"/>
    <w:rsid w:val="00961541"/>
    <w:rsid w:val="00961692"/>
    <w:rsid w:val="00963EEF"/>
    <w:rsid w:val="00965341"/>
    <w:rsid w:val="009663DF"/>
    <w:rsid w:val="00970C9A"/>
    <w:rsid w:val="00972748"/>
    <w:rsid w:val="0097467F"/>
    <w:rsid w:val="00974B0B"/>
    <w:rsid w:val="0099122F"/>
    <w:rsid w:val="0099213B"/>
    <w:rsid w:val="00994403"/>
    <w:rsid w:val="00997D36"/>
    <w:rsid w:val="009A2F42"/>
    <w:rsid w:val="009A5E30"/>
    <w:rsid w:val="009A62F6"/>
    <w:rsid w:val="009A7F5C"/>
    <w:rsid w:val="009B25BC"/>
    <w:rsid w:val="009B444A"/>
    <w:rsid w:val="009C180C"/>
    <w:rsid w:val="009C4F43"/>
    <w:rsid w:val="009D309B"/>
    <w:rsid w:val="009D7870"/>
    <w:rsid w:val="009E230B"/>
    <w:rsid w:val="009E48E4"/>
    <w:rsid w:val="009F381B"/>
    <w:rsid w:val="009F4404"/>
    <w:rsid w:val="009F618F"/>
    <w:rsid w:val="00A01148"/>
    <w:rsid w:val="00A027EC"/>
    <w:rsid w:val="00A05650"/>
    <w:rsid w:val="00A07A96"/>
    <w:rsid w:val="00A11B1B"/>
    <w:rsid w:val="00A14F9D"/>
    <w:rsid w:val="00A20AE5"/>
    <w:rsid w:val="00A23930"/>
    <w:rsid w:val="00A24137"/>
    <w:rsid w:val="00A24E91"/>
    <w:rsid w:val="00A2612B"/>
    <w:rsid w:val="00A319DE"/>
    <w:rsid w:val="00A3290A"/>
    <w:rsid w:val="00A3687A"/>
    <w:rsid w:val="00A378D3"/>
    <w:rsid w:val="00A40DC3"/>
    <w:rsid w:val="00A4225B"/>
    <w:rsid w:val="00A43F3A"/>
    <w:rsid w:val="00A47403"/>
    <w:rsid w:val="00A47820"/>
    <w:rsid w:val="00A517A0"/>
    <w:rsid w:val="00A5422A"/>
    <w:rsid w:val="00A60203"/>
    <w:rsid w:val="00A61655"/>
    <w:rsid w:val="00A63219"/>
    <w:rsid w:val="00A63241"/>
    <w:rsid w:val="00A643CC"/>
    <w:rsid w:val="00A67E89"/>
    <w:rsid w:val="00A70EB2"/>
    <w:rsid w:val="00A75D2D"/>
    <w:rsid w:val="00A815BA"/>
    <w:rsid w:val="00A82982"/>
    <w:rsid w:val="00A8595C"/>
    <w:rsid w:val="00A86489"/>
    <w:rsid w:val="00A864F4"/>
    <w:rsid w:val="00A86988"/>
    <w:rsid w:val="00A910F1"/>
    <w:rsid w:val="00A912C3"/>
    <w:rsid w:val="00A9291E"/>
    <w:rsid w:val="00A92D0B"/>
    <w:rsid w:val="00A96A47"/>
    <w:rsid w:val="00A96D8B"/>
    <w:rsid w:val="00A97591"/>
    <w:rsid w:val="00A97958"/>
    <w:rsid w:val="00AA1740"/>
    <w:rsid w:val="00AA63FA"/>
    <w:rsid w:val="00AB0A87"/>
    <w:rsid w:val="00AB2791"/>
    <w:rsid w:val="00AB2F7F"/>
    <w:rsid w:val="00AB3510"/>
    <w:rsid w:val="00AC5A4B"/>
    <w:rsid w:val="00AC6316"/>
    <w:rsid w:val="00AD5797"/>
    <w:rsid w:val="00AD6CE4"/>
    <w:rsid w:val="00AD742A"/>
    <w:rsid w:val="00AE324F"/>
    <w:rsid w:val="00AE429F"/>
    <w:rsid w:val="00AE6488"/>
    <w:rsid w:val="00AF4F30"/>
    <w:rsid w:val="00AF592B"/>
    <w:rsid w:val="00AF61A9"/>
    <w:rsid w:val="00B00BCD"/>
    <w:rsid w:val="00B00E4E"/>
    <w:rsid w:val="00B01920"/>
    <w:rsid w:val="00B03003"/>
    <w:rsid w:val="00B042C8"/>
    <w:rsid w:val="00B07A0D"/>
    <w:rsid w:val="00B1511C"/>
    <w:rsid w:val="00B1593B"/>
    <w:rsid w:val="00B16500"/>
    <w:rsid w:val="00B17005"/>
    <w:rsid w:val="00B176E3"/>
    <w:rsid w:val="00B2238D"/>
    <w:rsid w:val="00B3065A"/>
    <w:rsid w:val="00B30F84"/>
    <w:rsid w:val="00B312DA"/>
    <w:rsid w:val="00B31565"/>
    <w:rsid w:val="00B31B06"/>
    <w:rsid w:val="00B31CBD"/>
    <w:rsid w:val="00B3522E"/>
    <w:rsid w:val="00B36020"/>
    <w:rsid w:val="00B37EDF"/>
    <w:rsid w:val="00B4133C"/>
    <w:rsid w:val="00B41984"/>
    <w:rsid w:val="00B455B3"/>
    <w:rsid w:val="00B47F6C"/>
    <w:rsid w:val="00B51C2B"/>
    <w:rsid w:val="00B51F03"/>
    <w:rsid w:val="00B52EFE"/>
    <w:rsid w:val="00B54991"/>
    <w:rsid w:val="00B55CCD"/>
    <w:rsid w:val="00B55D78"/>
    <w:rsid w:val="00B57CBB"/>
    <w:rsid w:val="00B6074D"/>
    <w:rsid w:val="00B62AC0"/>
    <w:rsid w:val="00B635EA"/>
    <w:rsid w:val="00B65753"/>
    <w:rsid w:val="00B66CF5"/>
    <w:rsid w:val="00B67653"/>
    <w:rsid w:val="00B70D19"/>
    <w:rsid w:val="00B71286"/>
    <w:rsid w:val="00B72BE3"/>
    <w:rsid w:val="00B75886"/>
    <w:rsid w:val="00B762DA"/>
    <w:rsid w:val="00B7691E"/>
    <w:rsid w:val="00B76AFB"/>
    <w:rsid w:val="00B803D5"/>
    <w:rsid w:val="00B80A29"/>
    <w:rsid w:val="00B81630"/>
    <w:rsid w:val="00B82B55"/>
    <w:rsid w:val="00B8471E"/>
    <w:rsid w:val="00B853EA"/>
    <w:rsid w:val="00B94212"/>
    <w:rsid w:val="00B947F4"/>
    <w:rsid w:val="00B95466"/>
    <w:rsid w:val="00BA2FEC"/>
    <w:rsid w:val="00BA5446"/>
    <w:rsid w:val="00BA548C"/>
    <w:rsid w:val="00BA58EC"/>
    <w:rsid w:val="00BB49BB"/>
    <w:rsid w:val="00BB559C"/>
    <w:rsid w:val="00BB6143"/>
    <w:rsid w:val="00BC3C31"/>
    <w:rsid w:val="00BC48C6"/>
    <w:rsid w:val="00BC4AAD"/>
    <w:rsid w:val="00BC524D"/>
    <w:rsid w:val="00BC5A8C"/>
    <w:rsid w:val="00BD38A1"/>
    <w:rsid w:val="00BD3A81"/>
    <w:rsid w:val="00BD3D68"/>
    <w:rsid w:val="00BD73C9"/>
    <w:rsid w:val="00BE07F9"/>
    <w:rsid w:val="00BE45D0"/>
    <w:rsid w:val="00BE6177"/>
    <w:rsid w:val="00BE646D"/>
    <w:rsid w:val="00BE650F"/>
    <w:rsid w:val="00BF2E1F"/>
    <w:rsid w:val="00BF2F45"/>
    <w:rsid w:val="00BF5291"/>
    <w:rsid w:val="00BF6964"/>
    <w:rsid w:val="00BF7D74"/>
    <w:rsid w:val="00C0056D"/>
    <w:rsid w:val="00C00CF9"/>
    <w:rsid w:val="00C01070"/>
    <w:rsid w:val="00C02649"/>
    <w:rsid w:val="00C02F8F"/>
    <w:rsid w:val="00C0471D"/>
    <w:rsid w:val="00C0542B"/>
    <w:rsid w:val="00C13B3F"/>
    <w:rsid w:val="00C150B5"/>
    <w:rsid w:val="00C16981"/>
    <w:rsid w:val="00C242B9"/>
    <w:rsid w:val="00C34A3E"/>
    <w:rsid w:val="00C372E0"/>
    <w:rsid w:val="00C40367"/>
    <w:rsid w:val="00C4109E"/>
    <w:rsid w:val="00C41E12"/>
    <w:rsid w:val="00C4389C"/>
    <w:rsid w:val="00C43CD2"/>
    <w:rsid w:val="00C44BC0"/>
    <w:rsid w:val="00C460D8"/>
    <w:rsid w:val="00C4798F"/>
    <w:rsid w:val="00C47A2B"/>
    <w:rsid w:val="00C51803"/>
    <w:rsid w:val="00C55888"/>
    <w:rsid w:val="00C6056B"/>
    <w:rsid w:val="00C60687"/>
    <w:rsid w:val="00C61425"/>
    <w:rsid w:val="00C64389"/>
    <w:rsid w:val="00C650A2"/>
    <w:rsid w:val="00C65D86"/>
    <w:rsid w:val="00C67F78"/>
    <w:rsid w:val="00C70CAA"/>
    <w:rsid w:val="00C71F7F"/>
    <w:rsid w:val="00C742D7"/>
    <w:rsid w:val="00C7537C"/>
    <w:rsid w:val="00C765A2"/>
    <w:rsid w:val="00C76FAB"/>
    <w:rsid w:val="00C80771"/>
    <w:rsid w:val="00C81A8B"/>
    <w:rsid w:val="00C94DF8"/>
    <w:rsid w:val="00C9586C"/>
    <w:rsid w:val="00C976F1"/>
    <w:rsid w:val="00CA29AE"/>
    <w:rsid w:val="00CA6290"/>
    <w:rsid w:val="00CA6912"/>
    <w:rsid w:val="00CB5F99"/>
    <w:rsid w:val="00CC0D2C"/>
    <w:rsid w:val="00CC10AF"/>
    <w:rsid w:val="00CC1D2D"/>
    <w:rsid w:val="00CC4B40"/>
    <w:rsid w:val="00CD1162"/>
    <w:rsid w:val="00CD2988"/>
    <w:rsid w:val="00CD6886"/>
    <w:rsid w:val="00CD7D17"/>
    <w:rsid w:val="00CD7F66"/>
    <w:rsid w:val="00CE001A"/>
    <w:rsid w:val="00CE057B"/>
    <w:rsid w:val="00CE2A45"/>
    <w:rsid w:val="00CE3A17"/>
    <w:rsid w:val="00CE3EDD"/>
    <w:rsid w:val="00CF07D7"/>
    <w:rsid w:val="00CF1129"/>
    <w:rsid w:val="00D075B1"/>
    <w:rsid w:val="00D07DB6"/>
    <w:rsid w:val="00D10372"/>
    <w:rsid w:val="00D1326C"/>
    <w:rsid w:val="00D135E3"/>
    <w:rsid w:val="00D1778A"/>
    <w:rsid w:val="00D2295C"/>
    <w:rsid w:val="00D244B0"/>
    <w:rsid w:val="00D25506"/>
    <w:rsid w:val="00D27AAB"/>
    <w:rsid w:val="00D27D5F"/>
    <w:rsid w:val="00D30039"/>
    <w:rsid w:val="00D30C4F"/>
    <w:rsid w:val="00D36884"/>
    <w:rsid w:val="00D36927"/>
    <w:rsid w:val="00D37680"/>
    <w:rsid w:val="00D4248C"/>
    <w:rsid w:val="00D431CE"/>
    <w:rsid w:val="00D43D44"/>
    <w:rsid w:val="00D4635A"/>
    <w:rsid w:val="00D47189"/>
    <w:rsid w:val="00D4728C"/>
    <w:rsid w:val="00D4730D"/>
    <w:rsid w:val="00D50957"/>
    <w:rsid w:val="00D55681"/>
    <w:rsid w:val="00D56BCA"/>
    <w:rsid w:val="00D645C7"/>
    <w:rsid w:val="00D65DB9"/>
    <w:rsid w:val="00D718BB"/>
    <w:rsid w:val="00D74F4E"/>
    <w:rsid w:val="00D75107"/>
    <w:rsid w:val="00D777F9"/>
    <w:rsid w:val="00D849CF"/>
    <w:rsid w:val="00D84F94"/>
    <w:rsid w:val="00D8769E"/>
    <w:rsid w:val="00D93997"/>
    <w:rsid w:val="00D97B99"/>
    <w:rsid w:val="00D97DEE"/>
    <w:rsid w:val="00DA0B50"/>
    <w:rsid w:val="00DA26EF"/>
    <w:rsid w:val="00DA3AEE"/>
    <w:rsid w:val="00DB0513"/>
    <w:rsid w:val="00DB2451"/>
    <w:rsid w:val="00DB2924"/>
    <w:rsid w:val="00DB3C52"/>
    <w:rsid w:val="00DB6349"/>
    <w:rsid w:val="00DC25B2"/>
    <w:rsid w:val="00DC64BB"/>
    <w:rsid w:val="00DC6BE6"/>
    <w:rsid w:val="00DD1E84"/>
    <w:rsid w:val="00DD3CA1"/>
    <w:rsid w:val="00DD504E"/>
    <w:rsid w:val="00DD52BB"/>
    <w:rsid w:val="00DD7CBB"/>
    <w:rsid w:val="00DE14CD"/>
    <w:rsid w:val="00DE3A5D"/>
    <w:rsid w:val="00DF2E01"/>
    <w:rsid w:val="00E00990"/>
    <w:rsid w:val="00E00FCE"/>
    <w:rsid w:val="00E0247E"/>
    <w:rsid w:val="00E03E86"/>
    <w:rsid w:val="00E04116"/>
    <w:rsid w:val="00E04264"/>
    <w:rsid w:val="00E04EF0"/>
    <w:rsid w:val="00E11E80"/>
    <w:rsid w:val="00E15DC3"/>
    <w:rsid w:val="00E16C3F"/>
    <w:rsid w:val="00E17B34"/>
    <w:rsid w:val="00E21EA5"/>
    <w:rsid w:val="00E25078"/>
    <w:rsid w:val="00E2700F"/>
    <w:rsid w:val="00E279A7"/>
    <w:rsid w:val="00E320A3"/>
    <w:rsid w:val="00E34E4F"/>
    <w:rsid w:val="00E36AFE"/>
    <w:rsid w:val="00E3786F"/>
    <w:rsid w:val="00E40140"/>
    <w:rsid w:val="00E41D13"/>
    <w:rsid w:val="00E432C7"/>
    <w:rsid w:val="00E51D5C"/>
    <w:rsid w:val="00E52992"/>
    <w:rsid w:val="00E52BC4"/>
    <w:rsid w:val="00E56CD4"/>
    <w:rsid w:val="00E60942"/>
    <w:rsid w:val="00E61A8A"/>
    <w:rsid w:val="00E63839"/>
    <w:rsid w:val="00E64DC1"/>
    <w:rsid w:val="00E66FE7"/>
    <w:rsid w:val="00E6768F"/>
    <w:rsid w:val="00E7325B"/>
    <w:rsid w:val="00E75E09"/>
    <w:rsid w:val="00E775D0"/>
    <w:rsid w:val="00E7798D"/>
    <w:rsid w:val="00E80A89"/>
    <w:rsid w:val="00E81759"/>
    <w:rsid w:val="00E81881"/>
    <w:rsid w:val="00E841E4"/>
    <w:rsid w:val="00E87276"/>
    <w:rsid w:val="00E87BFC"/>
    <w:rsid w:val="00E91875"/>
    <w:rsid w:val="00E92075"/>
    <w:rsid w:val="00E92C4D"/>
    <w:rsid w:val="00E9366A"/>
    <w:rsid w:val="00E9493C"/>
    <w:rsid w:val="00E959A0"/>
    <w:rsid w:val="00EA11ED"/>
    <w:rsid w:val="00EA4F97"/>
    <w:rsid w:val="00EA66B3"/>
    <w:rsid w:val="00EA726C"/>
    <w:rsid w:val="00EB0DBA"/>
    <w:rsid w:val="00EB1E6F"/>
    <w:rsid w:val="00EB64CF"/>
    <w:rsid w:val="00EC317D"/>
    <w:rsid w:val="00EC38AE"/>
    <w:rsid w:val="00EC6387"/>
    <w:rsid w:val="00ED4DA8"/>
    <w:rsid w:val="00ED6B6B"/>
    <w:rsid w:val="00EE2515"/>
    <w:rsid w:val="00EE59B3"/>
    <w:rsid w:val="00EE66A5"/>
    <w:rsid w:val="00EE68E8"/>
    <w:rsid w:val="00EF0514"/>
    <w:rsid w:val="00EF07B7"/>
    <w:rsid w:val="00EF230F"/>
    <w:rsid w:val="00EF5876"/>
    <w:rsid w:val="00EF7796"/>
    <w:rsid w:val="00F028C8"/>
    <w:rsid w:val="00F04904"/>
    <w:rsid w:val="00F072F2"/>
    <w:rsid w:val="00F07503"/>
    <w:rsid w:val="00F10777"/>
    <w:rsid w:val="00F117B8"/>
    <w:rsid w:val="00F126B7"/>
    <w:rsid w:val="00F14326"/>
    <w:rsid w:val="00F14F4F"/>
    <w:rsid w:val="00F16119"/>
    <w:rsid w:val="00F172FE"/>
    <w:rsid w:val="00F20061"/>
    <w:rsid w:val="00F26371"/>
    <w:rsid w:val="00F2682B"/>
    <w:rsid w:val="00F27761"/>
    <w:rsid w:val="00F30497"/>
    <w:rsid w:val="00F3070F"/>
    <w:rsid w:val="00F30DA8"/>
    <w:rsid w:val="00F34C1F"/>
    <w:rsid w:val="00F35652"/>
    <w:rsid w:val="00F37126"/>
    <w:rsid w:val="00F3772B"/>
    <w:rsid w:val="00F40EEF"/>
    <w:rsid w:val="00F45846"/>
    <w:rsid w:val="00F46B58"/>
    <w:rsid w:val="00F47E87"/>
    <w:rsid w:val="00F5284B"/>
    <w:rsid w:val="00F53B06"/>
    <w:rsid w:val="00F617AF"/>
    <w:rsid w:val="00F632AD"/>
    <w:rsid w:val="00F63C29"/>
    <w:rsid w:val="00F64BDB"/>
    <w:rsid w:val="00F650AE"/>
    <w:rsid w:val="00F65C41"/>
    <w:rsid w:val="00F65F26"/>
    <w:rsid w:val="00F6643D"/>
    <w:rsid w:val="00F668E5"/>
    <w:rsid w:val="00F731DB"/>
    <w:rsid w:val="00F7579D"/>
    <w:rsid w:val="00F75AC3"/>
    <w:rsid w:val="00F771A5"/>
    <w:rsid w:val="00F80C2F"/>
    <w:rsid w:val="00F81778"/>
    <w:rsid w:val="00F81A73"/>
    <w:rsid w:val="00F83309"/>
    <w:rsid w:val="00F862A9"/>
    <w:rsid w:val="00F95C57"/>
    <w:rsid w:val="00F971F3"/>
    <w:rsid w:val="00FA4732"/>
    <w:rsid w:val="00FA68B1"/>
    <w:rsid w:val="00FA6CBB"/>
    <w:rsid w:val="00FB0E90"/>
    <w:rsid w:val="00FB47E4"/>
    <w:rsid w:val="00FB6209"/>
    <w:rsid w:val="00FC1C3A"/>
    <w:rsid w:val="00FC314D"/>
    <w:rsid w:val="00FC3AF0"/>
    <w:rsid w:val="00FC72B7"/>
    <w:rsid w:val="00FD6755"/>
    <w:rsid w:val="00FD688E"/>
    <w:rsid w:val="00FD7C0D"/>
    <w:rsid w:val="00FE3BAE"/>
    <w:rsid w:val="00FE450A"/>
    <w:rsid w:val="00FE59D9"/>
    <w:rsid w:val="00FE778F"/>
    <w:rsid w:val="00FF4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0995AA"/>
  <w15:docId w15:val="{0790916E-E359-4857-BF95-FEDC2EB68287}"/>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ar">
    <w:name w:val="title bar"/>
    <w:basedOn w:val="Normal"/>
    <w:pPr>
      <w:keepNext/>
      <w:suppressAutoHyphens/>
      <w:jc w:val="center"/>
    </w:pPr>
    <w:rPr>
      <w:rFonts w:ascii="Helvetica" w:hAnsi="Helvetica"/>
      <w:b/>
      <w:sz w:val="26"/>
      <w:szCs w:val="20"/>
    </w:rPr>
  </w:style>
  <w:style w:type="character" w:styleId="Hyperlink">
    <w:name w:val="Hyperlink"/>
    <w:rsid w:val="00885956"/>
    <w:rPr>
      <w:color w:val="3754D4"/>
      <w:u w:val="single"/>
    </w:rPr>
  </w:style>
  <w:style w:type="paragraph" w:styleId="FootnoteText">
    <w:name w:val="footnote text"/>
    <w:basedOn w:val="Normal"/>
    <w:link w:val="FootnoteTextChar"/>
    <w:uiPriority w:val="99"/>
    <w:rsid w:val="002824E0"/>
    <w:pPr>
      <w:contextualSpacing/>
    </w:pPr>
    <w:rPr>
      <w:sz w:val="22"/>
      <w:szCs w:val="20"/>
    </w:rPr>
  </w:style>
  <w:style w:type="character" w:customStyle="1" w:styleId="FootnoteTextChar">
    <w:name w:val="Footnote Text Char"/>
    <w:basedOn w:val="DefaultParagraphFont"/>
    <w:link w:val="FootnoteText"/>
    <w:uiPriority w:val="99"/>
    <w:rsid w:val="002824E0"/>
    <w:rPr>
      <w:sz w:val="22"/>
    </w:rPr>
  </w:style>
  <w:style w:type="character" w:styleId="FootnoteReference">
    <w:name w:val="footnote reference"/>
    <w:uiPriority w:val="99"/>
    <w:rsid w:val="00885956"/>
    <w:rPr>
      <w:vertAlign w:val="superscript"/>
    </w:rPr>
  </w:style>
  <w:style w:type="paragraph" w:styleId="ListParagraph">
    <w:name w:val="List Paragraph"/>
    <w:basedOn w:val="Normal"/>
    <w:uiPriority w:val="34"/>
    <w:qFormat/>
    <w:rsid w:val="00885956"/>
    <w:pPr>
      <w:ind w:left="720"/>
    </w:pPr>
    <w:rPr>
      <w:rFonts w:ascii="Calibri" w:eastAsia="Calibri" w:hAnsi="Calibri"/>
      <w:sz w:val="22"/>
      <w:szCs w:val="22"/>
    </w:rPr>
  </w:style>
  <w:style w:type="character" w:styleId="FollowedHyperlink">
    <w:name w:val="FollowedHyperlink"/>
    <w:rsid w:val="00885956"/>
    <w:rPr>
      <w:color w:val="800080"/>
      <w:u w:val="single"/>
    </w:rPr>
  </w:style>
  <w:style w:type="paragraph" w:styleId="Header">
    <w:name w:val="header"/>
    <w:basedOn w:val="Normal"/>
    <w:link w:val="HeaderChar"/>
    <w:uiPriority w:val="99"/>
    <w:rsid w:val="00B00BCD"/>
    <w:pPr>
      <w:tabs>
        <w:tab w:val="center" w:pos="4680"/>
        <w:tab w:val="right" w:pos="9360"/>
      </w:tabs>
    </w:pPr>
  </w:style>
  <w:style w:type="character" w:customStyle="1" w:styleId="HeaderChar">
    <w:name w:val="Header Char"/>
    <w:link w:val="Header"/>
    <w:uiPriority w:val="99"/>
    <w:rsid w:val="00B00BCD"/>
    <w:rPr>
      <w:sz w:val="24"/>
      <w:szCs w:val="24"/>
    </w:rPr>
  </w:style>
  <w:style w:type="paragraph" w:styleId="Footer">
    <w:name w:val="footer"/>
    <w:basedOn w:val="Normal"/>
    <w:link w:val="FooterChar"/>
    <w:uiPriority w:val="99"/>
    <w:rsid w:val="00B00BCD"/>
    <w:pPr>
      <w:tabs>
        <w:tab w:val="center" w:pos="4680"/>
        <w:tab w:val="right" w:pos="9360"/>
      </w:tabs>
    </w:pPr>
  </w:style>
  <w:style w:type="character" w:customStyle="1" w:styleId="FooterChar">
    <w:name w:val="Footer Char"/>
    <w:link w:val="Footer"/>
    <w:uiPriority w:val="99"/>
    <w:rsid w:val="00B00BCD"/>
    <w:rPr>
      <w:sz w:val="24"/>
      <w:szCs w:val="24"/>
    </w:rPr>
  </w:style>
  <w:style w:type="paragraph" w:styleId="BalloonText">
    <w:name w:val="Balloon Text"/>
    <w:basedOn w:val="Normal"/>
    <w:link w:val="BalloonTextChar"/>
    <w:rsid w:val="00B00BCD"/>
    <w:rPr>
      <w:rFonts w:ascii="Tahoma" w:hAnsi="Tahoma" w:cs="Tahoma"/>
      <w:sz w:val="16"/>
      <w:szCs w:val="16"/>
    </w:rPr>
  </w:style>
  <w:style w:type="character" w:customStyle="1" w:styleId="BalloonTextChar">
    <w:name w:val="Balloon Text Char"/>
    <w:link w:val="BalloonText"/>
    <w:rsid w:val="00B00BCD"/>
    <w:rPr>
      <w:rFonts w:ascii="Tahoma" w:hAnsi="Tahoma" w:cs="Tahoma"/>
      <w:sz w:val="16"/>
      <w:szCs w:val="16"/>
    </w:rPr>
  </w:style>
  <w:style w:type="paragraph" w:styleId="Revision">
    <w:name w:val="Revision"/>
    <w:hidden/>
    <w:uiPriority w:val="99"/>
    <w:semiHidden/>
    <w:rsid w:val="00B55CCD"/>
    <w:rPr>
      <w:sz w:val="24"/>
      <w:szCs w:val="24"/>
    </w:rPr>
  </w:style>
  <w:style w:type="character" w:styleId="CommentReference">
    <w:name w:val="annotation reference"/>
    <w:rsid w:val="00963EEF"/>
    <w:rPr>
      <w:sz w:val="16"/>
      <w:szCs w:val="16"/>
    </w:rPr>
  </w:style>
  <w:style w:type="paragraph" w:styleId="CommentText">
    <w:name w:val="annotation text"/>
    <w:basedOn w:val="Normal"/>
    <w:link w:val="CommentTextChar"/>
    <w:rsid w:val="00963EEF"/>
    <w:rPr>
      <w:sz w:val="20"/>
      <w:szCs w:val="20"/>
    </w:rPr>
  </w:style>
  <w:style w:type="character" w:customStyle="1" w:styleId="CommentTextChar">
    <w:name w:val="Comment Text Char"/>
    <w:basedOn w:val="DefaultParagraphFont"/>
    <w:link w:val="CommentText"/>
    <w:rsid w:val="00963EEF"/>
  </w:style>
  <w:style w:type="paragraph" w:styleId="CommentSubject">
    <w:name w:val="annotation subject"/>
    <w:basedOn w:val="CommentText"/>
    <w:next w:val="CommentText"/>
    <w:link w:val="CommentSubjectChar"/>
    <w:rsid w:val="00963EEF"/>
    <w:rPr>
      <w:b/>
      <w:bCs/>
    </w:rPr>
  </w:style>
  <w:style w:type="character" w:customStyle="1" w:styleId="CommentSubjectChar">
    <w:name w:val="Comment Subject Char"/>
    <w:link w:val="CommentSubject"/>
    <w:rsid w:val="00963EEF"/>
    <w:rPr>
      <w:b/>
      <w:bCs/>
    </w:rPr>
  </w:style>
  <w:style w:type="character" w:styleId="PlaceholderText">
    <w:name w:val="Placeholder Text"/>
    <w:uiPriority w:val="99"/>
    <w:semiHidden/>
    <w:rsid w:val="00BE45D0"/>
    <w:rPr>
      <w:color w:val="808080"/>
    </w:rPr>
  </w:style>
  <w:style w:type="character" w:customStyle="1" w:styleId="standardChar">
    <w:name w:val="standard Char"/>
    <w:link w:val="standard"/>
    <w:locked/>
    <w:rsid w:val="00FE3BAE"/>
    <w:rPr>
      <w:rFonts w:ascii="Palatino" w:hAnsi="Palatino"/>
      <w:sz w:val="26"/>
    </w:rPr>
  </w:style>
  <w:style w:type="paragraph" w:customStyle="1" w:styleId="standard">
    <w:name w:val="standard"/>
    <w:basedOn w:val="Normal"/>
    <w:link w:val="standardChar"/>
    <w:rsid w:val="00FE3BAE"/>
    <w:pPr>
      <w:spacing w:line="360" w:lineRule="auto"/>
      <w:ind w:firstLine="720"/>
    </w:pPr>
    <w:rPr>
      <w:rFonts w:ascii="Palatino" w:hAnsi="Palatino"/>
      <w:sz w:val="26"/>
      <w:szCs w:val="20"/>
    </w:rPr>
  </w:style>
  <w:style w:type="paragraph" w:styleId="NormalWeb">
    <w:name w:val="Normal (Web)"/>
    <w:basedOn w:val="Normal"/>
    <w:uiPriority w:val="99"/>
    <w:unhideWhenUsed/>
    <w:rsid w:val="009E48E4"/>
    <w:rPr>
      <w:rFonts w:eastAsiaTheme="minorHAnsi"/>
    </w:rPr>
  </w:style>
  <w:style w:type="character" w:customStyle="1" w:styleId="fontstyle01">
    <w:name w:val="fontstyle01"/>
    <w:basedOn w:val="DefaultParagraphFont"/>
    <w:rsid w:val="0035739F"/>
    <w:rPr>
      <w:rFonts w:ascii="TimesNewRomanPS-BoldMT" w:hAnsi="TimesNewRomanPS-BoldMT" w:hint="default"/>
      <w:b/>
      <w:bCs/>
      <w:i w:val="0"/>
      <w:iCs w:val="0"/>
      <w:color w:val="000000"/>
      <w:sz w:val="24"/>
      <w:szCs w:val="24"/>
    </w:rPr>
  </w:style>
  <w:style w:type="character" w:styleId="UnresolvedMention">
    <w:name w:val="Unresolved Mention"/>
    <w:basedOn w:val="DefaultParagraphFont"/>
    <w:uiPriority w:val="99"/>
    <w:semiHidden/>
    <w:unhideWhenUsed/>
    <w:rsid w:val="0002009C"/>
    <w:rPr>
      <w:color w:val="605E5C"/>
      <w:shd w:val="clear" w:color="auto" w:fill="E1DFDD"/>
    </w:rPr>
  </w:style>
  <w:style w:type="paragraph" w:styleId="ListBullet">
    <w:name w:val="List Bullet"/>
    <w:basedOn w:val="Normal"/>
    <w:unhideWhenUsed/>
    <w:rsid w:val="00CA29AE"/>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4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puc.ca.gov/-/media/cpuc-website/divisions/administrative-law-judge-division/documents/icomp-materials/hourlyratechart-02102026.xlsm"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cpuc.ca.gov/-/media/cpuc-website/divisions/administrative-law-judge-division/documents/icomp-materials/hourlyratechart-02102026.xls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cpuc.ca.gov/PublishedDocs/Published/G000/M590/K650/590650560.PDF"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apps.calbar.ca.gov/attorney/LicenseeSearch/QuickSearch" TargetMode="External"/><Relationship Id="rId2" Type="http://schemas.openxmlformats.org/officeDocument/2006/relationships/hyperlink" Target="https://docs.cpuc.ca.gov/PublishedDocs/Published/G000/M590/K650/590650560.PDF" TargetMode="External"/><Relationship Id="rId1" Type="http://schemas.openxmlformats.org/officeDocument/2006/relationships/hyperlink" Target="https://docs.cpuc.ca.gov/PublishedDocs/Efile/G000/M570/K195/57019586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6AF57-A618-47D2-81A6-4DCC377A891E}">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15</ap:Pages>
  <ap:Words>3938</ap:Words>
  <ap:Characters>22451</ap:Characters>
  <ap:Application>Microsoft Office Word</ap:Application>
  <ap:DocSecurity>0</ap:DocSecurity>
  <ap:Lines>187</ap:Lines>
  <ap:Paragraphs>52</ap:Paragraphs>
  <ap:ScaleCrop>false</ap:ScaleCrop>
  <ap:HeadingPairs>
    <vt:vector baseType="variant" size="2">
      <vt:variant>
        <vt:lpstr>Title</vt:lpstr>
      </vt:variant>
      <vt:variant>
        <vt:i4>1</vt:i4>
      </vt:variant>
    </vt:vector>
  </ap:HeadingPairs>
  <ap:TitlesOfParts>
    <vt:vector baseType="lpstr" size="1">
      <vt:lpstr>Icomp Claim Form</vt:lpstr>
    </vt:vector>
  </ap:TitlesOfParts>
  <ap:Company/>
  <ap:LinksUpToDate>false</ap:LinksUpToDate>
  <ap:CharactersWithSpaces>26337</ap:CharactersWithSpaces>
  <ap:SharedDoc>false</ap:SharedDoc>
  <ap:HyperlinkBase/>
  <ap:HLinks>
    <vt:vector baseType="variant" size="12">
      <vt:variant>
        <vt:i4>2031738</vt:i4>
      </vt:variant>
      <vt:variant>
        <vt:i4>0</vt:i4>
      </vt:variant>
      <vt:variant>
        <vt:i4>0</vt:i4>
      </vt:variant>
      <vt:variant>
        <vt:i4>5</vt:i4>
      </vt:variant>
      <vt:variant>
        <vt:lpwstr>mailto:Icompcoordinator@cpuc.ca.gov</vt:lpwstr>
      </vt:variant>
      <vt:variant>
        <vt:lpwstr/>
      </vt:variant>
      <vt:variant>
        <vt:i4>5963790</vt:i4>
      </vt:variant>
      <vt:variant>
        <vt:i4>0</vt:i4>
      </vt:variant>
      <vt:variant>
        <vt:i4>0</vt:i4>
      </vt:variant>
      <vt:variant>
        <vt:i4>5</vt:i4>
      </vt:variant>
      <vt:variant>
        <vt:lpwstr>http://members.calbar.ca.gov/fal/MemberSearch/QuickSearch</vt:lpwstr>
      </vt:variant>
      <vt:variant>
        <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2013-07-15T17:59:00Z</cp:lastPrinted>
  <dcterms:created xsi:type="dcterms:W3CDTF">2026-09-10T11:49:04Z</dcterms:created>
  <dcterms:modified xsi:type="dcterms:W3CDTF">2026-09-10T11:49:04Z</dcterms:modified>
</cp:coreProperties>
</file>