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DD8" w:rsidP="00514E73" w:rsidRDefault="00F87A37" w14:paraId="63C1A9BF" w14:textId="544BFCFA">
      <w:pPr>
        <w:ind w:left="8760"/>
      </w:pPr>
      <w:r>
        <w:rPr>
          <w:rFonts w:ascii="Times New Roman"/>
          <w:noProof/>
          <w:sz w:val="20"/>
        </w:rPr>
        <w:drawing>
          <wp:anchor distT="0" distB="0" distL="114300" distR="114300" simplePos="0" relativeHeight="251659264" behindDoc="0" locked="0" layoutInCell="1" allowOverlap="1" wp14:editId="63F2C17E" wp14:anchorId="7A844CAF">
            <wp:simplePos x="0" y="0"/>
            <wp:positionH relativeFrom="margin">
              <wp:align>right</wp:align>
            </wp:positionH>
            <wp:positionV relativeFrom="paragraph">
              <wp:posOffset>-2905125</wp:posOffset>
            </wp:positionV>
            <wp:extent cx="762000" cy="762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rsidR="00171DD8" w:rsidP="00514E73" w:rsidRDefault="00F87A37" w14:paraId="1799F42F" w14:textId="77777777">
      <w:pPr>
        <w:pStyle w:val="Title"/>
        <w:ind w:right="0" w:firstLine="0"/>
      </w:pPr>
      <w:r>
        <w:rPr>
          <w:spacing w:val="-10"/>
        </w:rPr>
        <w:t>Tribal</w:t>
      </w:r>
      <w:r>
        <w:rPr>
          <w:spacing w:val="-22"/>
        </w:rPr>
        <w:t xml:space="preserve"> </w:t>
      </w:r>
      <w:r>
        <w:rPr>
          <w:spacing w:val="-10"/>
        </w:rPr>
        <w:t>Consultation</w:t>
      </w:r>
      <w:r>
        <w:rPr>
          <w:spacing w:val="-24"/>
        </w:rPr>
        <w:t xml:space="preserve"> </w:t>
      </w:r>
      <w:r>
        <w:rPr>
          <w:spacing w:val="-10"/>
        </w:rPr>
        <w:t xml:space="preserve">Policy </w:t>
      </w:r>
      <w:r>
        <w:t>of the</w:t>
      </w:r>
    </w:p>
    <w:p w:rsidR="00171DD8" w:rsidP="00514E73" w:rsidRDefault="00F87A37" w14:paraId="083962DA" w14:textId="77777777">
      <w:pPr>
        <w:pStyle w:val="Title"/>
        <w:spacing w:before="1" w:after="240"/>
        <w:ind w:right="0" w:firstLine="0"/>
      </w:pPr>
      <w:r>
        <w:rPr>
          <w:spacing w:val="-12"/>
        </w:rPr>
        <w:t>California</w:t>
      </w:r>
      <w:r>
        <w:rPr>
          <w:spacing w:val="-15"/>
        </w:rPr>
        <w:t xml:space="preserve"> </w:t>
      </w:r>
      <w:r>
        <w:rPr>
          <w:spacing w:val="-12"/>
        </w:rPr>
        <w:t>Public</w:t>
      </w:r>
      <w:r>
        <w:rPr>
          <w:spacing w:val="-13"/>
        </w:rPr>
        <w:t xml:space="preserve"> </w:t>
      </w:r>
      <w:r>
        <w:rPr>
          <w:spacing w:val="-12"/>
        </w:rPr>
        <w:t>Utilities</w:t>
      </w:r>
      <w:r>
        <w:rPr>
          <w:spacing w:val="-15"/>
        </w:rPr>
        <w:t xml:space="preserve"> </w:t>
      </w:r>
      <w:r>
        <w:rPr>
          <w:spacing w:val="-12"/>
        </w:rPr>
        <w:t>Commission</w:t>
      </w:r>
    </w:p>
    <w:p w:rsidR="00171DD8" w:rsidP="00514E73" w:rsidRDefault="00F87A37" w14:paraId="1C920C61" w14:textId="74E94360">
      <w:pPr>
        <w:ind w:firstLine="0"/>
        <w:jc w:val="center"/>
      </w:pPr>
      <w:r>
        <w:t>(revised</w:t>
      </w:r>
      <w:r>
        <w:rPr>
          <w:spacing w:val="-4"/>
        </w:rPr>
        <w:t xml:space="preserve"> </w:t>
      </w:r>
      <w:r w:rsidR="000B040D">
        <w:rPr>
          <w:spacing w:val="-2"/>
        </w:rPr>
        <w:t>2026</w:t>
      </w:r>
      <w:r>
        <w:rPr>
          <w:spacing w:val="-2"/>
        </w:rPr>
        <w:t>)</w:t>
      </w:r>
    </w:p>
    <w:p w:rsidR="00171DD8" w:rsidP="00514E73" w:rsidRDefault="00171DD8" w14:paraId="29F1AE25" w14:textId="77777777">
      <w:pPr>
        <w:ind w:firstLine="0"/>
        <w:jc w:val="center"/>
        <w:sectPr w:rsidR="00171DD8" w:rsidSect="00514E73">
          <w:footerReference w:type="default" r:id="rId12"/>
          <w:type w:val="continuous"/>
          <w:pgSz w:w="12240" w:h="15840" w:code="1"/>
          <w:pgMar w:top="605" w:right="1080" w:bottom="274" w:left="1080" w:header="720" w:footer="720" w:gutter="0"/>
          <w:cols w:space="720"/>
          <w:vAlign w:val="center"/>
        </w:sectPr>
      </w:pPr>
    </w:p>
    <w:p w:rsidR="00171DD8" w:rsidRDefault="00F87A37" w14:paraId="5877DC49" w14:textId="0234EFD8">
      <w:pPr>
        <w:pStyle w:val="Heading1"/>
        <w:numPr>
          <w:ilvl w:val="0"/>
          <w:numId w:val="5"/>
        </w:numPr>
        <w:tabs>
          <w:tab w:val="left" w:pos="420"/>
        </w:tabs>
        <w:spacing w:before="0"/>
      </w:pPr>
      <w:bookmarkStart w:name="1._Introduction:" w:id="0"/>
      <w:bookmarkEnd w:id="0"/>
      <w:r>
        <w:rPr>
          <w:spacing w:val="-2"/>
          <w:u w:val="single"/>
        </w:rPr>
        <w:lastRenderedPageBreak/>
        <w:t>Introduction</w:t>
      </w:r>
    </w:p>
    <w:p w:rsidR="00442B70" w:rsidP="00A82F20" w:rsidRDefault="00F87A37" w14:paraId="1010F960" w14:textId="42EA3DF2">
      <w:r>
        <w:t>The California Public Utilities Commission (CPUC or Commission) adopts this Tribal Consultation</w:t>
      </w:r>
      <w:r>
        <w:rPr>
          <w:spacing w:val="-4"/>
        </w:rPr>
        <w:t xml:space="preserve"> </w:t>
      </w:r>
      <w:r>
        <w:t>Policy</w:t>
      </w:r>
      <w:r>
        <w:rPr>
          <w:spacing w:val="-3"/>
        </w:rPr>
        <w:t xml:space="preserve"> </w:t>
      </w:r>
      <w:r>
        <w:t>to</w:t>
      </w:r>
      <w:r>
        <w:rPr>
          <w:spacing w:val="-5"/>
        </w:rPr>
        <w:t xml:space="preserve"> </w:t>
      </w:r>
      <w:r>
        <w:t>address</w:t>
      </w:r>
      <w:r>
        <w:rPr>
          <w:spacing w:val="-4"/>
        </w:rPr>
        <w:t xml:space="preserve"> </w:t>
      </w:r>
      <w:r>
        <w:t>the</w:t>
      </w:r>
      <w:r>
        <w:rPr>
          <w:spacing w:val="-3"/>
        </w:rPr>
        <w:t xml:space="preserve"> </w:t>
      </w:r>
      <w:r>
        <w:t>CPUC’s</w:t>
      </w:r>
      <w:r>
        <w:rPr>
          <w:spacing w:val="-4"/>
        </w:rPr>
        <w:t xml:space="preserve"> </w:t>
      </w:r>
      <w:r>
        <w:t>consultation,</w:t>
      </w:r>
      <w:r>
        <w:rPr>
          <w:spacing w:val="-3"/>
        </w:rPr>
        <w:t xml:space="preserve"> </w:t>
      </w:r>
      <w:r>
        <w:t>communication,</w:t>
      </w:r>
      <w:r>
        <w:rPr>
          <w:spacing w:val="-3"/>
        </w:rPr>
        <w:t xml:space="preserve"> </w:t>
      </w:r>
      <w:r>
        <w:t>and</w:t>
      </w:r>
      <w:r>
        <w:rPr>
          <w:spacing w:val="-4"/>
        </w:rPr>
        <w:t xml:space="preserve"> </w:t>
      </w:r>
      <w:r>
        <w:t xml:space="preserve">collaboration with </w:t>
      </w:r>
      <w:r w:rsidR="00BD5857">
        <w:t>California Native American tribe</w:t>
      </w:r>
      <w:r>
        <w:t>s.</w:t>
      </w:r>
      <w:r w:rsidR="000B040D">
        <w:rPr>
          <w:rStyle w:val="FootnoteReference"/>
        </w:rPr>
        <w:footnoteReference w:id="1"/>
      </w:r>
      <w:r w:rsidR="000B040D">
        <w:t xml:space="preserve"> T</w:t>
      </w:r>
      <w:r>
        <w:t xml:space="preserve">he Commission recognizes and supports the intent of </w:t>
      </w:r>
      <w:r w:rsidR="008979BC">
        <w:t xml:space="preserve">the </w:t>
      </w:r>
      <w:r w:rsidR="1BB41742">
        <w:t>Governors</w:t>
      </w:r>
      <w:r w:rsidR="003F3386">
        <w:t>’</w:t>
      </w:r>
      <w:r>
        <w:t xml:space="preserve"> Executive Orders and statutory provisions regarding the relationship between the State and State agencies and </w:t>
      </w:r>
      <w:r w:rsidR="00BD5857">
        <w:t>California Native American tribe</w:t>
      </w:r>
      <w:r>
        <w:t>s.</w:t>
      </w:r>
      <w:r w:rsidR="000B040D">
        <w:rPr>
          <w:rStyle w:val="FootnoteReference"/>
        </w:rPr>
        <w:footnoteReference w:id="2"/>
      </w:r>
      <w:r w:rsidRPr="27902634">
        <w:rPr>
          <w:spacing w:val="36"/>
          <w:position w:val="7"/>
          <w:sz w:val="14"/>
          <w:szCs w:val="14"/>
        </w:rPr>
        <w:t xml:space="preserve"> </w:t>
      </w:r>
      <w:r>
        <w:t>This policy is drafted with the intent to further these policies issued by the Governor through California Executive Orders and related statutory provisions.</w:t>
      </w:r>
    </w:p>
    <w:p w:rsidR="00676EAA" w:rsidP="00A82F20" w:rsidRDefault="00271572" w14:paraId="3B457296" w14:textId="406DA0DE">
      <w:r>
        <w:t xml:space="preserve">It is the intent of this policy to establish guiding principles to consult with </w:t>
      </w:r>
      <w:r w:rsidR="00BD5857">
        <w:t>California Native American tribe</w:t>
      </w:r>
      <w:r>
        <w:t>s on</w:t>
      </w:r>
      <w:r w:rsidR="007C6B48">
        <w:t xml:space="preserve"> both</w:t>
      </w:r>
      <w:r>
        <w:t xml:space="preserve"> a government-to-government basis</w:t>
      </w:r>
      <w:r w:rsidR="007C6B48">
        <w:t>, as well as on an informa</w:t>
      </w:r>
      <w:r w:rsidR="00442B70">
        <w:t>l</w:t>
      </w:r>
      <w:r w:rsidR="007C6B48">
        <w:t xml:space="preserve"> basis </w:t>
      </w:r>
      <w:r>
        <w:t>when requested and deemed to be appropriate through discussion with a requesting tribe(s), or as required by statute (e.g.</w:t>
      </w:r>
      <w:r w:rsidR="00780D36">
        <w:t>,</w:t>
      </w:r>
      <w:r>
        <w:t xml:space="preserve"> Assembly Bill 52 and Section 106 National Historic Preservation Act).</w:t>
      </w:r>
      <w:r w:rsidR="001233C3">
        <w:t xml:space="preserve"> Such consultation may also be initiated by the Commission as set forth in this policy, where the Commission believes its actions may impact </w:t>
      </w:r>
      <w:r w:rsidR="00BD5857">
        <w:t>California Native American tribe</w:t>
      </w:r>
      <w:r w:rsidR="001233C3">
        <w:t>s.</w:t>
      </w:r>
    </w:p>
    <w:p w:rsidR="00171DD8" w:rsidP="00211F6F" w:rsidRDefault="00F87A37" w14:paraId="151438A3" w14:textId="27995B8B">
      <w:pPr>
        <w:pStyle w:val="Heading1"/>
        <w:numPr>
          <w:ilvl w:val="0"/>
          <w:numId w:val="6"/>
        </w:numPr>
        <w:spacing w:before="240"/>
      </w:pPr>
      <w:r>
        <w:t>Addressing</w:t>
      </w:r>
      <w:r>
        <w:rPr>
          <w:spacing w:val="-1"/>
        </w:rPr>
        <w:t xml:space="preserve"> </w:t>
      </w:r>
      <w:r>
        <w:t>Historical</w:t>
      </w:r>
      <w:r>
        <w:rPr>
          <w:spacing w:val="-1"/>
        </w:rPr>
        <w:t xml:space="preserve"> </w:t>
      </w:r>
      <w:r>
        <w:rPr>
          <w:spacing w:val="-2"/>
        </w:rPr>
        <w:t>Wrongs</w:t>
      </w:r>
    </w:p>
    <w:p w:rsidR="00171DD8" w:rsidP="00A82F20" w:rsidRDefault="00F87A37" w14:paraId="43CD79AA" w14:textId="48C12B3B">
      <w:r>
        <w:t xml:space="preserve">On June 18, 2019, Governor Gavin Newsom issued </w:t>
      </w:r>
      <w:hyperlink r:id="rId13">
        <w:r w:rsidR="00171DD8">
          <w:rPr>
            <w:color w:val="0000FF"/>
            <w:u w:val="single" w:color="0000FF"/>
          </w:rPr>
          <w:t>Executive Order N-15-19</w:t>
        </w:r>
      </w:hyperlink>
      <w:r>
        <w:rPr>
          <w:color w:val="0000FF"/>
        </w:rPr>
        <w:t xml:space="preserve"> </w:t>
      </w:r>
      <w:r>
        <w:t>to formally apologize on behalf of the citizens of the State of California to all California Native Americans for the many instances of violence, maltreatment</w:t>
      </w:r>
      <w:r w:rsidR="00442B70">
        <w:t>,</w:t>
      </w:r>
      <w:r>
        <w:t xml:space="preserve"> and neglect that California inflicted on tribes. Through this Executive Order, Governor Newsom </w:t>
      </w:r>
      <w:r>
        <w:lastRenderedPageBreak/>
        <w:t>reaffirmed Governor Brown’s</w:t>
      </w:r>
      <w:r>
        <w:rPr>
          <w:spacing w:val="-3"/>
        </w:rPr>
        <w:t xml:space="preserve"> </w:t>
      </w:r>
      <w:hyperlink r:id="rId14">
        <w:r w:rsidR="00171DD8">
          <w:rPr>
            <w:color w:val="0000FF"/>
            <w:u w:val="single" w:color="0000FF"/>
          </w:rPr>
          <w:t>Executive</w:t>
        </w:r>
        <w:r w:rsidR="00171DD8">
          <w:rPr>
            <w:color w:val="0000FF"/>
            <w:spacing w:val="-2"/>
            <w:u w:val="single" w:color="0000FF"/>
          </w:rPr>
          <w:t xml:space="preserve"> </w:t>
        </w:r>
        <w:r w:rsidR="00171DD8">
          <w:rPr>
            <w:color w:val="0000FF"/>
            <w:u w:val="single" w:color="0000FF"/>
          </w:rPr>
          <w:t>Order</w:t>
        </w:r>
        <w:r w:rsidR="00171DD8">
          <w:rPr>
            <w:color w:val="0000FF"/>
            <w:spacing w:val="-1"/>
            <w:u w:val="single" w:color="0000FF"/>
          </w:rPr>
          <w:t xml:space="preserve"> </w:t>
        </w:r>
        <w:r w:rsidR="00171DD8">
          <w:rPr>
            <w:color w:val="0000FF"/>
            <w:u w:val="single" w:color="0000FF"/>
          </w:rPr>
          <w:t>B-10-11</w:t>
        </w:r>
      </w:hyperlink>
      <w:r w:rsidR="00B4210D">
        <w:rPr>
          <w:rStyle w:val="FootnoteReference"/>
        </w:rPr>
        <w:footnoteReference w:id="3"/>
      </w:r>
      <w:r>
        <w:rPr>
          <w:spacing w:val="23"/>
          <w:position w:val="7"/>
          <w:sz w:val="14"/>
        </w:rPr>
        <w:t xml:space="preserve"> </w:t>
      </w:r>
      <w:r>
        <w:t>and</w:t>
      </w:r>
      <w:r>
        <w:rPr>
          <w:spacing w:val="-3"/>
        </w:rPr>
        <w:t xml:space="preserve"> </w:t>
      </w:r>
      <w:r>
        <w:t>directed</w:t>
      </w:r>
      <w:r>
        <w:rPr>
          <w:spacing w:val="-3"/>
        </w:rPr>
        <w:t xml:space="preserve"> </w:t>
      </w:r>
      <w:r>
        <w:t>his</w:t>
      </w:r>
      <w:r>
        <w:rPr>
          <w:spacing w:val="-3"/>
        </w:rPr>
        <w:t xml:space="preserve"> </w:t>
      </w:r>
      <w:r>
        <w:t>Tribal</w:t>
      </w:r>
      <w:r>
        <w:rPr>
          <w:spacing w:val="-3"/>
        </w:rPr>
        <w:t xml:space="preserve"> </w:t>
      </w:r>
      <w:r>
        <w:t>Advisor</w:t>
      </w:r>
      <w:r>
        <w:rPr>
          <w:spacing w:val="-1"/>
        </w:rPr>
        <w:t xml:space="preserve"> </w:t>
      </w:r>
      <w:r>
        <w:t>and</w:t>
      </w:r>
      <w:r>
        <w:rPr>
          <w:spacing w:val="-3"/>
        </w:rPr>
        <w:t xml:space="preserve"> </w:t>
      </w:r>
      <w:r>
        <w:t>the</w:t>
      </w:r>
      <w:r>
        <w:rPr>
          <w:spacing w:val="-2"/>
        </w:rPr>
        <w:t xml:space="preserve"> </w:t>
      </w:r>
      <w:r>
        <w:t>Administration</w:t>
      </w:r>
      <w:r>
        <w:rPr>
          <w:spacing w:val="-3"/>
        </w:rPr>
        <w:t xml:space="preserve"> </w:t>
      </w:r>
      <w:r>
        <w:t xml:space="preserve">to engage in government-to-government consultation with </w:t>
      </w:r>
      <w:r w:rsidR="00BD5857">
        <w:t>California Native American tribe</w:t>
      </w:r>
      <w:r>
        <w:t>s regarding policies that may affect tribal communities.</w:t>
      </w:r>
    </w:p>
    <w:p w:rsidR="00171DD8" w:rsidP="00A82F20" w:rsidRDefault="00F87A37" w14:paraId="1159AF1E" w14:textId="7C43981D">
      <w:r>
        <w:t xml:space="preserve">The California State Legislature also has encouraged state agencies to engage in government-to-government consultations with </w:t>
      </w:r>
      <w:r w:rsidR="00BD5857">
        <w:t>California Native American tribe</w:t>
      </w:r>
      <w:r>
        <w:t>s. Assembly</w:t>
      </w:r>
      <w:r>
        <w:rPr>
          <w:spacing w:val="-2"/>
        </w:rPr>
        <w:t xml:space="preserve"> </w:t>
      </w:r>
      <w:r>
        <w:t>Bill</w:t>
      </w:r>
      <w:r>
        <w:rPr>
          <w:spacing w:val="-3"/>
        </w:rPr>
        <w:t xml:space="preserve"> </w:t>
      </w:r>
      <w:r>
        <w:t>923</w:t>
      </w:r>
      <w:r>
        <w:rPr>
          <w:spacing w:val="-1"/>
        </w:rPr>
        <w:t xml:space="preserve"> </w:t>
      </w:r>
      <w:r>
        <w:t>(</w:t>
      </w:r>
      <w:r w:rsidR="3DD59958">
        <w:t>Ramos</w:t>
      </w:r>
      <w:r>
        <w:t>,</w:t>
      </w:r>
      <w:r>
        <w:rPr>
          <w:spacing w:val="-2"/>
        </w:rPr>
        <w:t xml:space="preserve"> </w:t>
      </w:r>
      <w:r>
        <w:t>Ch.</w:t>
      </w:r>
      <w:r>
        <w:rPr>
          <w:spacing w:val="-2"/>
        </w:rPr>
        <w:t xml:space="preserve"> </w:t>
      </w:r>
      <w:r>
        <w:t>475</w:t>
      </w:r>
      <w:r w:rsidR="479A5E4B">
        <w:t>, Statutes of 2022</w:t>
      </w:r>
      <w:r>
        <w:t>)</w:t>
      </w:r>
      <w:r>
        <w:rPr>
          <w:spacing w:val="-3"/>
        </w:rPr>
        <w:t xml:space="preserve"> </w:t>
      </w:r>
      <w:r>
        <w:t>advances</w:t>
      </w:r>
      <w:r>
        <w:rPr>
          <w:spacing w:val="-3"/>
        </w:rPr>
        <w:t xml:space="preserve"> </w:t>
      </w:r>
      <w:r>
        <w:t>Executive</w:t>
      </w:r>
      <w:r>
        <w:rPr>
          <w:spacing w:val="-2"/>
        </w:rPr>
        <w:t xml:space="preserve"> </w:t>
      </w:r>
      <w:r>
        <w:t>Order</w:t>
      </w:r>
      <w:r>
        <w:rPr>
          <w:spacing w:val="-1"/>
        </w:rPr>
        <w:t xml:space="preserve"> </w:t>
      </w:r>
      <w:r>
        <w:t>B-10-11</w:t>
      </w:r>
      <w:r>
        <w:rPr>
          <w:spacing w:val="-2"/>
        </w:rPr>
        <w:t xml:space="preserve"> </w:t>
      </w:r>
      <w:r>
        <w:t>by</w:t>
      </w:r>
      <w:r>
        <w:rPr>
          <w:spacing w:val="-2"/>
        </w:rPr>
        <w:t xml:space="preserve"> </w:t>
      </w:r>
      <w:r>
        <w:t>encouraging the</w:t>
      </w:r>
      <w:r>
        <w:rPr>
          <w:spacing w:val="-3"/>
        </w:rPr>
        <w:t xml:space="preserve"> </w:t>
      </w:r>
      <w:r>
        <w:t>State</w:t>
      </w:r>
      <w:r>
        <w:rPr>
          <w:spacing w:val="-3"/>
        </w:rPr>
        <w:t xml:space="preserve"> </w:t>
      </w:r>
      <w:r>
        <w:t>and</w:t>
      </w:r>
      <w:r>
        <w:rPr>
          <w:spacing w:val="-4"/>
        </w:rPr>
        <w:t xml:space="preserve"> </w:t>
      </w:r>
      <w:r>
        <w:t>its</w:t>
      </w:r>
      <w:r>
        <w:rPr>
          <w:spacing w:val="-4"/>
        </w:rPr>
        <w:t xml:space="preserve"> </w:t>
      </w:r>
      <w:r>
        <w:t>agencies</w:t>
      </w:r>
      <w:r>
        <w:rPr>
          <w:spacing w:val="-4"/>
        </w:rPr>
        <w:t xml:space="preserve"> </w:t>
      </w:r>
      <w:r>
        <w:t>to</w:t>
      </w:r>
      <w:r>
        <w:rPr>
          <w:spacing w:val="-3"/>
        </w:rPr>
        <w:t xml:space="preserve"> </w:t>
      </w:r>
      <w:r>
        <w:t>consult</w:t>
      </w:r>
      <w:r>
        <w:rPr>
          <w:spacing w:val="-3"/>
        </w:rPr>
        <w:t xml:space="preserve"> </w:t>
      </w:r>
      <w:r>
        <w:t>on</w:t>
      </w:r>
      <w:r>
        <w:rPr>
          <w:spacing w:val="-4"/>
        </w:rPr>
        <w:t xml:space="preserve"> </w:t>
      </w:r>
      <w:r>
        <w:t>a</w:t>
      </w:r>
      <w:r>
        <w:rPr>
          <w:spacing w:val="-3"/>
        </w:rPr>
        <w:t xml:space="preserve"> </w:t>
      </w:r>
      <w:r>
        <w:t>government-to-government</w:t>
      </w:r>
      <w:r>
        <w:rPr>
          <w:spacing w:val="-5"/>
        </w:rPr>
        <w:t xml:space="preserve"> </w:t>
      </w:r>
      <w:r>
        <w:t>basis</w:t>
      </w:r>
      <w:r>
        <w:rPr>
          <w:spacing w:val="-2"/>
        </w:rPr>
        <w:t xml:space="preserve"> </w:t>
      </w:r>
      <w:r>
        <w:t>with</w:t>
      </w:r>
      <w:r>
        <w:rPr>
          <w:spacing w:val="-4"/>
        </w:rPr>
        <w:t xml:space="preserve"> </w:t>
      </w:r>
      <w:r>
        <w:t>California tribes. Assembly Bill 275 (</w:t>
      </w:r>
      <w:r w:rsidR="6B1F679C">
        <w:t>Ramos</w:t>
      </w:r>
      <w:r>
        <w:t>, Ch. 167</w:t>
      </w:r>
      <w:r w:rsidR="010E0F70">
        <w:t>, Statutes of 202</w:t>
      </w:r>
      <w:r w:rsidR="00BD3086">
        <w:t>0</w:t>
      </w:r>
      <w:r>
        <w:t xml:space="preserve">) further acknowledges that </w:t>
      </w:r>
      <w:r w:rsidR="45008D97">
        <w:t>“</w:t>
      </w:r>
      <w:r>
        <w:t>government</w:t>
      </w:r>
      <w:bookmarkStart w:name="_bookmark0" w:id="1"/>
      <w:bookmarkStart w:name="_bookmark1" w:id="2"/>
      <w:bookmarkStart w:name="_bookmark2" w:id="3"/>
      <w:bookmarkEnd w:id="1"/>
      <w:bookmarkEnd w:id="2"/>
      <w:bookmarkEnd w:id="3"/>
      <w:r w:rsidR="00DB6F4C">
        <w:t>-</w:t>
      </w:r>
      <w:r>
        <w:t>sanctioned</w:t>
      </w:r>
      <w:r>
        <w:rPr>
          <w:spacing w:val="-6"/>
        </w:rPr>
        <w:t xml:space="preserve"> </w:t>
      </w:r>
      <w:r>
        <w:t>extinction</w:t>
      </w:r>
      <w:r>
        <w:rPr>
          <w:spacing w:val="-4"/>
        </w:rPr>
        <w:t xml:space="preserve"> </w:t>
      </w:r>
      <w:r>
        <w:t>policies</w:t>
      </w:r>
      <w:r w:rsidR="327F173C">
        <w:t>”</w:t>
      </w:r>
      <w:r>
        <w:rPr>
          <w:spacing w:val="-4"/>
        </w:rPr>
        <w:t xml:space="preserve"> </w:t>
      </w:r>
      <w:r>
        <w:t>and</w:t>
      </w:r>
      <w:r>
        <w:rPr>
          <w:spacing w:val="-4"/>
        </w:rPr>
        <w:t xml:space="preserve"> </w:t>
      </w:r>
      <w:r>
        <w:t>actions</w:t>
      </w:r>
      <w:r>
        <w:rPr>
          <w:spacing w:val="-3"/>
        </w:rPr>
        <w:t xml:space="preserve"> </w:t>
      </w:r>
      <w:r>
        <w:t>dispossessed</w:t>
      </w:r>
      <w:r>
        <w:rPr>
          <w:spacing w:val="-4"/>
        </w:rPr>
        <w:t xml:space="preserve"> </w:t>
      </w:r>
      <w:r>
        <w:t>California</w:t>
      </w:r>
      <w:r>
        <w:rPr>
          <w:spacing w:val="-3"/>
        </w:rPr>
        <w:t xml:space="preserve"> </w:t>
      </w:r>
      <w:r>
        <w:t>Indian</w:t>
      </w:r>
      <w:r>
        <w:rPr>
          <w:spacing w:val="-4"/>
        </w:rPr>
        <w:t xml:space="preserve"> </w:t>
      </w:r>
      <w:r>
        <w:t>Tribes</w:t>
      </w:r>
      <w:r>
        <w:rPr>
          <w:spacing w:val="-4"/>
        </w:rPr>
        <w:t xml:space="preserve"> </w:t>
      </w:r>
      <w:r>
        <w:t>from</w:t>
      </w:r>
      <w:r>
        <w:rPr>
          <w:spacing w:val="-3"/>
        </w:rPr>
        <w:t xml:space="preserve"> </w:t>
      </w:r>
      <w:r>
        <w:rPr>
          <w:spacing w:val="-2"/>
        </w:rPr>
        <w:t>their</w:t>
      </w:r>
      <w:r w:rsidR="00DB6F4C">
        <w:t xml:space="preserve"> </w:t>
      </w:r>
      <w:r>
        <w:t>lands, which “sustained a culture of historical maltreatment of California Indian [T]</w:t>
      </w:r>
      <w:proofErr w:type="spellStart"/>
      <w:r>
        <w:t>ribes</w:t>
      </w:r>
      <w:proofErr w:type="spellEnd"/>
      <w:r>
        <w:t xml:space="preserve"> that</w:t>
      </w:r>
      <w:r>
        <w:rPr>
          <w:spacing w:val="-3"/>
        </w:rPr>
        <w:t xml:space="preserve"> </w:t>
      </w:r>
      <w:r>
        <w:t>existed</w:t>
      </w:r>
      <w:r>
        <w:rPr>
          <w:spacing w:val="-4"/>
        </w:rPr>
        <w:t xml:space="preserve"> </w:t>
      </w:r>
      <w:r>
        <w:t>brutally</w:t>
      </w:r>
      <w:r>
        <w:rPr>
          <w:spacing w:val="-3"/>
        </w:rPr>
        <w:t xml:space="preserve"> </w:t>
      </w:r>
      <w:r>
        <w:t>from</w:t>
      </w:r>
      <w:r>
        <w:rPr>
          <w:spacing w:val="-4"/>
        </w:rPr>
        <w:t xml:space="preserve"> </w:t>
      </w:r>
      <w:r>
        <w:t>around</w:t>
      </w:r>
      <w:r>
        <w:rPr>
          <w:spacing w:val="-4"/>
        </w:rPr>
        <w:t xml:space="preserve"> </w:t>
      </w:r>
      <w:r>
        <w:t>the</w:t>
      </w:r>
      <w:r>
        <w:rPr>
          <w:spacing w:val="-3"/>
        </w:rPr>
        <w:t xml:space="preserve"> </w:t>
      </w:r>
      <w:r>
        <w:t>16th</w:t>
      </w:r>
      <w:r>
        <w:rPr>
          <w:spacing w:val="-4"/>
        </w:rPr>
        <w:t xml:space="preserve"> </w:t>
      </w:r>
      <w:r>
        <w:t>century</w:t>
      </w:r>
      <w:r>
        <w:rPr>
          <w:spacing w:val="-3"/>
        </w:rPr>
        <w:t xml:space="preserve"> </w:t>
      </w:r>
      <w:r>
        <w:t>through</w:t>
      </w:r>
      <w:r>
        <w:rPr>
          <w:spacing w:val="-4"/>
        </w:rPr>
        <w:t xml:space="preserve"> </w:t>
      </w:r>
      <w:r>
        <w:t>the</w:t>
      </w:r>
      <w:r>
        <w:rPr>
          <w:spacing w:val="-3"/>
        </w:rPr>
        <w:t xml:space="preserve"> </w:t>
      </w:r>
      <w:r>
        <w:t>early</w:t>
      </w:r>
      <w:r>
        <w:rPr>
          <w:spacing w:val="-3"/>
        </w:rPr>
        <w:t xml:space="preserve"> </w:t>
      </w:r>
      <w:r>
        <w:t>20th</w:t>
      </w:r>
      <w:r>
        <w:rPr>
          <w:spacing w:val="-4"/>
        </w:rPr>
        <w:t xml:space="preserve"> </w:t>
      </w:r>
      <w:r>
        <w:t>century,</w:t>
      </w:r>
      <w:r>
        <w:rPr>
          <w:spacing w:val="-3"/>
        </w:rPr>
        <w:t xml:space="preserve"> </w:t>
      </w:r>
      <w:r>
        <w:t>with</w:t>
      </w:r>
      <w:r>
        <w:rPr>
          <w:spacing w:val="-4"/>
        </w:rPr>
        <w:t xml:space="preserve"> </w:t>
      </w:r>
      <w:r>
        <w:t>the aftermath of these policies and mistreatment still visible and tangible today” including “separation of California Indian [T]</w:t>
      </w:r>
      <w:proofErr w:type="spellStart"/>
      <w:r>
        <w:t>ribes</w:t>
      </w:r>
      <w:proofErr w:type="spellEnd"/>
      <w:r>
        <w:t xml:space="preserve"> from many of their cultural items and Native American human remains.”</w:t>
      </w:r>
    </w:p>
    <w:p w:rsidR="00171DD8" w:rsidP="00A82F20" w:rsidRDefault="00F87A37" w14:paraId="389FBD48" w14:textId="482F97EE">
      <w:r>
        <w:t>Tribal</w:t>
      </w:r>
      <w:r>
        <w:rPr>
          <w:spacing w:val="-2"/>
        </w:rPr>
        <w:t xml:space="preserve"> </w:t>
      </w:r>
      <w:r>
        <w:t>consultation</w:t>
      </w:r>
      <w:r>
        <w:rPr>
          <w:spacing w:val="-2"/>
        </w:rPr>
        <w:t xml:space="preserve"> </w:t>
      </w:r>
      <w:r>
        <w:t>is</w:t>
      </w:r>
      <w:r>
        <w:rPr>
          <w:spacing w:val="-2"/>
        </w:rPr>
        <w:t xml:space="preserve"> </w:t>
      </w:r>
      <w:r>
        <w:t>a key</w:t>
      </w:r>
      <w:r>
        <w:rPr>
          <w:spacing w:val="-1"/>
        </w:rPr>
        <w:t xml:space="preserve"> </w:t>
      </w:r>
      <w:r>
        <w:t>component</w:t>
      </w:r>
      <w:r>
        <w:rPr>
          <w:spacing w:val="-1"/>
        </w:rPr>
        <w:t xml:space="preserve"> </w:t>
      </w:r>
      <w:r>
        <w:t>in</w:t>
      </w:r>
      <w:r>
        <w:rPr>
          <w:spacing w:val="-2"/>
        </w:rPr>
        <w:t xml:space="preserve"> </w:t>
      </w:r>
      <w:r>
        <w:t>addressing</w:t>
      </w:r>
      <w:r>
        <w:rPr>
          <w:spacing w:val="-1"/>
        </w:rPr>
        <w:t xml:space="preserve"> </w:t>
      </w:r>
      <w:r>
        <w:t>the</w:t>
      </w:r>
      <w:r>
        <w:rPr>
          <w:spacing w:val="-1"/>
        </w:rPr>
        <w:t xml:space="preserve"> </w:t>
      </w:r>
      <w:r>
        <w:t>historic</w:t>
      </w:r>
      <w:r>
        <w:rPr>
          <w:spacing w:val="-2"/>
        </w:rPr>
        <w:t xml:space="preserve"> </w:t>
      </w:r>
      <w:r>
        <w:t>wrongs</w:t>
      </w:r>
      <w:r>
        <w:rPr>
          <w:spacing w:val="-2"/>
        </w:rPr>
        <w:t xml:space="preserve"> </w:t>
      </w:r>
      <w:r>
        <w:t>against</w:t>
      </w:r>
      <w:r>
        <w:rPr>
          <w:spacing w:val="-1"/>
        </w:rPr>
        <w:t xml:space="preserve"> </w:t>
      </w:r>
      <w:r>
        <w:t>California Native</w:t>
      </w:r>
      <w:r>
        <w:rPr>
          <w:spacing w:val="-2"/>
        </w:rPr>
        <w:t xml:space="preserve"> </w:t>
      </w:r>
      <w:r>
        <w:t>Americans</w:t>
      </w:r>
      <w:r>
        <w:rPr>
          <w:spacing w:val="-3"/>
        </w:rPr>
        <w:t xml:space="preserve"> </w:t>
      </w:r>
      <w:r>
        <w:t>sanctioned</w:t>
      </w:r>
      <w:r>
        <w:rPr>
          <w:spacing w:val="-3"/>
        </w:rPr>
        <w:t xml:space="preserve"> </w:t>
      </w:r>
      <w:r>
        <w:t>by</w:t>
      </w:r>
      <w:r>
        <w:rPr>
          <w:spacing w:val="-2"/>
        </w:rPr>
        <w:t xml:space="preserve"> </w:t>
      </w:r>
      <w:r>
        <w:t>the</w:t>
      </w:r>
      <w:r>
        <w:rPr>
          <w:spacing w:val="-2"/>
        </w:rPr>
        <w:t xml:space="preserve"> </w:t>
      </w:r>
      <w:r>
        <w:t>State.</w:t>
      </w:r>
      <w:r>
        <w:rPr>
          <w:spacing w:val="-2"/>
        </w:rPr>
        <w:t xml:space="preserve"> </w:t>
      </w:r>
      <w:r>
        <w:t>Prior</w:t>
      </w:r>
      <w:r>
        <w:rPr>
          <w:spacing w:val="-1"/>
        </w:rPr>
        <w:t xml:space="preserve"> </w:t>
      </w:r>
      <w:r>
        <w:t>to</w:t>
      </w:r>
      <w:r>
        <w:rPr>
          <w:spacing w:val="-2"/>
        </w:rPr>
        <w:t xml:space="preserve"> </w:t>
      </w:r>
      <w:r>
        <w:t>colonization,</w:t>
      </w:r>
      <w:r>
        <w:rPr>
          <w:spacing w:val="-5"/>
        </w:rPr>
        <w:t xml:space="preserve"> </w:t>
      </w:r>
      <w:r>
        <w:t>the</w:t>
      </w:r>
      <w:r>
        <w:rPr>
          <w:spacing w:val="-2"/>
        </w:rPr>
        <w:t xml:space="preserve"> </w:t>
      </w:r>
      <w:r>
        <w:t>entirety</w:t>
      </w:r>
      <w:r>
        <w:rPr>
          <w:spacing w:val="-2"/>
        </w:rPr>
        <w:t xml:space="preserve"> </w:t>
      </w:r>
      <w:r>
        <w:t>of</w:t>
      </w:r>
      <w:r>
        <w:rPr>
          <w:spacing w:val="-3"/>
        </w:rPr>
        <w:t xml:space="preserve"> </w:t>
      </w:r>
      <w:r>
        <w:t>what</w:t>
      </w:r>
      <w:r>
        <w:rPr>
          <w:spacing w:val="-2"/>
        </w:rPr>
        <w:t xml:space="preserve"> </w:t>
      </w:r>
      <w:r>
        <w:t>is</w:t>
      </w:r>
      <w:r>
        <w:rPr>
          <w:spacing w:val="-3"/>
        </w:rPr>
        <w:t xml:space="preserve"> </w:t>
      </w:r>
      <w:r>
        <w:t xml:space="preserve">now known today as the State of California was tribal territory. </w:t>
      </w:r>
      <w:r w:rsidR="00BD5857">
        <w:t>California Native American tribe</w:t>
      </w:r>
      <w:r>
        <w:t xml:space="preserve">s and people are the original stewards of the lands and waters in </w:t>
      </w:r>
      <w:r>
        <w:lastRenderedPageBreak/>
        <w:t>California, a relationship that continues to this day.</w:t>
      </w:r>
      <w:r w:rsidR="00212A34">
        <w:rPr>
          <w:rStyle w:val="FootnoteReference"/>
        </w:rPr>
        <w:footnoteReference w:id="4"/>
      </w:r>
    </w:p>
    <w:p w:rsidRPr="003B4573" w:rsidR="00171DD8" w:rsidP="00A82F20" w:rsidRDefault="00F87A37" w14:paraId="632D5383" w14:textId="09B03C48">
      <w:r w:rsidRPr="003B4573">
        <w:t xml:space="preserve">Today, California is home to the largest number of </w:t>
      </w:r>
      <w:r w:rsidR="00655DC5">
        <w:t>t</w:t>
      </w:r>
      <w:r w:rsidRPr="003B4573">
        <w:t>ribes in the contiguous United States</w:t>
      </w:r>
      <w:r w:rsidRPr="003B4573" w:rsidR="00212A34">
        <w:t>.</w:t>
      </w:r>
      <w:r w:rsidRPr="003B4573">
        <w:t xml:space="preserve"> In</w:t>
      </w:r>
      <w:r w:rsidRPr="00211F6F">
        <w:t xml:space="preserve"> </w:t>
      </w:r>
      <w:r w:rsidRPr="003B4573">
        <w:t>recent</w:t>
      </w:r>
      <w:r w:rsidRPr="00211F6F">
        <w:t xml:space="preserve"> </w:t>
      </w:r>
      <w:r w:rsidRPr="003B4573">
        <w:t>years,</w:t>
      </w:r>
      <w:r w:rsidRPr="00211F6F">
        <w:t xml:space="preserve"> </w:t>
      </w:r>
      <w:r w:rsidRPr="003B4573">
        <w:t>the</w:t>
      </w:r>
      <w:r w:rsidRPr="00211F6F">
        <w:t xml:space="preserve"> </w:t>
      </w:r>
      <w:r w:rsidRPr="003B4573">
        <w:t>state</w:t>
      </w:r>
      <w:r w:rsidRPr="00211F6F">
        <w:t xml:space="preserve"> </w:t>
      </w:r>
      <w:r w:rsidRPr="003B4573">
        <w:t>has</w:t>
      </w:r>
      <w:r w:rsidRPr="00211F6F">
        <w:t xml:space="preserve"> </w:t>
      </w:r>
      <w:r w:rsidRPr="003B4573">
        <w:t>adopted</w:t>
      </w:r>
      <w:r w:rsidRPr="00211F6F">
        <w:t xml:space="preserve"> </w:t>
      </w:r>
      <w:r w:rsidRPr="003B4573">
        <w:t>executive</w:t>
      </w:r>
      <w:r w:rsidRPr="00211F6F">
        <w:t xml:space="preserve"> </w:t>
      </w:r>
      <w:r w:rsidRPr="003B4573">
        <w:t>orders</w:t>
      </w:r>
      <w:r w:rsidRPr="00211F6F">
        <w:t xml:space="preserve"> </w:t>
      </w:r>
      <w:r w:rsidRPr="003B4573">
        <w:t>and</w:t>
      </w:r>
      <w:r w:rsidRPr="00211F6F">
        <w:t xml:space="preserve"> </w:t>
      </w:r>
      <w:r w:rsidRPr="003B4573">
        <w:t>other</w:t>
      </w:r>
      <w:r w:rsidRPr="00211F6F">
        <w:t xml:space="preserve"> </w:t>
      </w:r>
      <w:r w:rsidRPr="003B4573">
        <w:t>policy</w:t>
      </w:r>
      <w:r w:rsidRPr="00211F6F">
        <w:t xml:space="preserve"> </w:t>
      </w:r>
      <w:r w:rsidRPr="003B4573">
        <w:t>directives</w:t>
      </w:r>
      <w:r w:rsidRPr="00211F6F">
        <w:t xml:space="preserve"> </w:t>
      </w:r>
      <w:r w:rsidRPr="003B4573">
        <w:t>to</w:t>
      </w:r>
      <w:r w:rsidRPr="00211F6F">
        <w:t xml:space="preserve"> </w:t>
      </w:r>
      <w:r w:rsidRPr="003B4573">
        <w:t xml:space="preserve">improve communication between public agencies and tribes. The primary objective of these efforts is to ensure that tribes can participate meaningfully in decisions that may affect their </w:t>
      </w:r>
      <w:r w:rsidRPr="00211F6F">
        <w:t>communities.</w:t>
      </w:r>
    </w:p>
    <w:p w:rsidRPr="00211F6F" w:rsidR="00171DD8" w:rsidP="00211F6F" w:rsidRDefault="00F87A37" w14:paraId="5CE9B90E" w14:textId="77777777">
      <w:pPr>
        <w:pStyle w:val="Heading1"/>
        <w:numPr>
          <w:ilvl w:val="0"/>
          <w:numId w:val="5"/>
        </w:numPr>
        <w:tabs>
          <w:tab w:val="left" w:pos="420"/>
        </w:tabs>
        <w:spacing w:before="0"/>
        <w:rPr>
          <w:spacing w:val="-2"/>
          <w:u w:val="single"/>
        </w:rPr>
      </w:pPr>
      <w:bookmarkStart w:name="2._Purpose_and_Background" w:id="4"/>
      <w:bookmarkEnd w:id="4"/>
      <w:r w:rsidRPr="00211F6F">
        <w:rPr>
          <w:spacing w:val="-2"/>
          <w:u w:val="single"/>
        </w:rPr>
        <w:t xml:space="preserve">Purpose and </w:t>
      </w:r>
      <w:r>
        <w:rPr>
          <w:spacing w:val="-2"/>
          <w:u w:val="single"/>
        </w:rPr>
        <w:t>Background</w:t>
      </w:r>
    </w:p>
    <w:p w:rsidR="00171DD8" w:rsidP="00A82F20" w:rsidRDefault="00F87A37" w14:paraId="0D6D4094" w14:textId="29764FA5">
      <w:r>
        <w:t xml:space="preserve">The Commission is committed to consulting with </w:t>
      </w:r>
      <w:r w:rsidR="00BD5857">
        <w:t>California Native American tribe</w:t>
      </w:r>
      <w:r>
        <w:t>s (broadly</w:t>
      </w:r>
      <w:r w:rsidRPr="00211F6F">
        <w:t xml:space="preserve"> </w:t>
      </w:r>
      <w:r>
        <w:t>referred</w:t>
      </w:r>
      <w:r w:rsidRPr="00211F6F">
        <w:t xml:space="preserve"> </w:t>
      </w:r>
      <w:r>
        <w:t>to</w:t>
      </w:r>
      <w:r w:rsidRPr="00211F6F">
        <w:t xml:space="preserve"> </w:t>
      </w:r>
      <w:r>
        <w:t>as</w:t>
      </w:r>
      <w:r w:rsidRPr="00211F6F">
        <w:t xml:space="preserve"> </w:t>
      </w:r>
      <w:r>
        <w:t>“</w:t>
      </w:r>
      <w:r w:rsidR="00BD3086">
        <w:t>t</w:t>
      </w:r>
      <w:r>
        <w:t>ribes”</w:t>
      </w:r>
      <w:r w:rsidRPr="00211F6F">
        <w:t xml:space="preserve"> </w:t>
      </w:r>
      <w:r>
        <w:t>throughout</w:t>
      </w:r>
      <w:r w:rsidRPr="00211F6F">
        <w:t xml:space="preserve"> </w:t>
      </w:r>
      <w:r>
        <w:t>this</w:t>
      </w:r>
      <w:r w:rsidRPr="00211F6F">
        <w:t xml:space="preserve"> </w:t>
      </w:r>
      <w:r>
        <w:t>document)</w:t>
      </w:r>
      <w:r w:rsidRPr="00211F6F">
        <w:t xml:space="preserve"> </w:t>
      </w:r>
      <w:r>
        <w:t>as</w:t>
      </w:r>
      <w:r w:rsidRPr="00211F6F">
        <w:t xml:space="preserve"> </w:t>
      </w:r>
      <w:r>
        <w:t>it</w:t>
      </w:r>
      <w:r w:rsidRPr="00211F6F">
        <w:t xml:space="preserve"> </w:t>
      </w:r>
      <w:r>
        <w:t>carries</w:t>
      </w:r>
      <w:r w:rsidRPr="00211F6F">
        <w:t xml:space="preserve"> </w:t>
      </w:r>
      <w:r>
        <w:t>out</w:t>
      </w:r>
      <w:r w:rsidRPr="00211F6F">
        <w:t xml:space="preserve"> </w:t>
      </w:r>
      <w:r>
        <w:t>its</w:t>
      </w:r>
      <w:r w:rsidRPr="00211F6F">
        <w:t xml:space="preserve"> </w:t>
      </w:r>
      <w:r>
        <w:t>work.</w:t>
      </w:r>
      <w:r w:rsidRPr="00211F6F">
        <w:t xml:space="preserve"> </w:t>
      </w:r>
      <w:r>
        <w:t>The CPUC, among other work:</w:t>
      </w:r>
    </w:p>
    <w:p w:rsidRPr="00211F6F" w:rsidR="00171DD8" w:rsidP="00211F6F" w:rsidRDefault="00F87A37" w14:paraId="33533639" w14:textId="77777777">
      <w:pPr>
        <w:pStyle w:val="ListParagraph"/>
        <w:ind w:left="360"/>
      </w:pPr>
      <w:r w:rsidRPr="00211F6F">
        <w:t>Regulates privately-owned utilities, including gas, electric and water utilities, and oil and gas pipeline companies, and approves of the rates they charge to customers.</w:t>
      </w:r>
    </w:p>
    <w:p w:rsidRPr="00D60C17" w:rsidR="003B4573" w:rsidP="00211F6F" w:rsidRDefault="00F87A37" w14:paraId="30FE7EC5" w14:textId="0DDB9638">
      <w:pPr>
        <w:pStyle w:val="ListParagraph"/>
        <w:ind w:left="360"/>
      </w:pPr>
      <w:r w:rsidRPr="00211F6F">
        <w:t xml:space="preserve">Regulates some aspects of telecommunication </w:t>
      </w:r>
      <w:r w:rsidRPr="00211F6F" w:rsidR="003B4573">
        <w:t>companies.</w:t>
      </w:r>
      <w:bookmarkStart w:name="_bookmark3" w:id="5"/>
      <w:bookmarkEnd w:id="5"/>
    </w:p>
    <w:p w:rsidRPr="00211F6F" w:rsidR="003B4573" w:rsidP="00211F6F" w:rsidRDefault="00F87A37" w14:paraId="6F45E24A" w14:textId="3C1EA781">
      <w:pPr>
        <w:pStyle w:val="ListParagraph"/>
        <w:ind w:left="360"/>
      </w:pPr>
      <w:r w:rsidRPr="00211F6F">
        <w:t>Regulates the safety of utilities, railroads, common carriers, charter party carriers and other transportation providers.</w:t>
      </w:r>
    </w:p>
    <w:p w:rsidRPr="00D60C17" w:rsidR="00004819" w:rsidP="00211F6F" w:rsidRDefault="00004819" w14:paraId="2D16F5BB" w14:textId="2A1FAE5E">
      <w:pPr>
        <w:pStyle w:val="ListParagraph"/>
        <w:ind w:left="360"/>
      </w:pPr>
      <w:r w:rsidRPr="00D60C17">
        <w:t xml:space="preserve">Serves as lead agency responsible for compliance with the California Environmental Quality Act (CEQA) </w:t>
      </w:r>
      <w:r w:rsidRPr="00D60C17" w:rsidR="00C0505E">
        <w:t xml:space="preserve">and tribal consultation under Assembly Bill 52 </w:t>
      </w:r>
      <w:r w:rsidRPr="00D60C17" w:rsidR="007345FC">
        <w:t>(</w:t>
      </w:r>
      <w:r w:rsidR="005D5388">
        <w:t>Stats. 2014, c</w:t>
      </w:r>
      <w:r w:rsidRPr="00D60C17" w:rsidR="007345FC">
        <w:t>h</w:t>
      </w:r>
      <w:r w:rsidR="005D5388">
        <w:t>.</w:t>
      </w:r>
      <w:r w:rsidRPr="00D60C17" w:rsidR="007345FC">
        <w:t xml:space="preserve"> 532) </w:t>
      </w:r>
      <w:r w:rsidRPr="00D60C17" w:rsidR="00E137F5">
        <w:t xml:space="preserve">for </w:t>
      </w:r>
      <w:r w:rsidRPr="00D60C17" w:rsidR="00E87F72">
        <w:t>permitting</w:t>
      </w:r>
      <w:r w:rsidRPr="00D60C17" w:rsidR="143395ED">
        <w:t xml:space="preserve"> </w:t>
      </w:r>
      <w:r w:rsidRPr="00D60C17" w:rsidR="007230AD">
        <w:t xml:space="preserve">of </w:t>
      </w:r>
      <w:r w:rsidRPr="00D60C17" w:rsidR="00E137F5">
        <w:t xml:space="preserve">certain electric, natural gas, oil, </w:t>
      </w:r>
      <w:r w:rsidRPr="00D60C17" w:rsidR="10BF629D">
        <w:t>communication</w:t>
      </w:r>
      <w:r w:rsidRPr="00D60C17" w:rsidR="05F57DFA">
        <w:t>s</w:t>
      </w:r>
      <w:r w:rsidRPr="00D60C17" w:rsidR="10BF629D">
        <w:t xml:space="preserve">, </w:t>
      </w:r>
      <w:r w:rsidRPr="00D60C17" w:rsidR="00E137F5">
        <w:t xml:space="preserve">and water infrastructure and </w:t>
      </w:r>
      <w:r w:rsidRPr="00D60C17" w:rsidR="007230AD">
        <w:t>grant funding of</w:t>
      </w:r>
      <w:r w:rsidRPr="00D60C17" w:rsidR="00C0505E">
        <w:t xml:space="preserve"> communications infrastructure.</w:t>
      </w:r>
    </w:p>
    <w:p w:rsidRPr="00D60C17" w:rsidR="00171DD8" w:rsidP="00211F6F" w:rsidRDefault="00F87A37" w14:paraId="6A4A6EF4" w14:textId="794D7F3B">
      <w:pPr>
        <w:pStyle w:val="ListParagraph"/>
        <w:ind w:left="360"/>
      </w:pPr>
      <w:proofErr w:type="gramStart"/>
      <w:r w:rsidRPr="00D60C17">
        <w:t>Implements</w:t>
      </w:r>
      <w:proofErr w:type="gramEnd"/>
      <w:r w:rsidRPr="00D60C17">
        <w:t xml:space="preserve"> laws that require the electric utilities to procure renewable electricity to reduce greenhouse gas emissions, and that require electric and gas utilities to offer incentives,</w:t>
      </w:r>
      <w:r w:rsidRPr="00211F6F">
        <w:t xml:space="preserve"> </w:t>
      </w:r>
      <w:r w:rsidRPr="00D60C17">
        <w:t>grants</w:t>
      </w:r>
      <w:r w:rsidRPr="00211F6F">
        <w:t xml:space="preserve"> </w:t>
      </w:r>
      <w:r w:rsidRPr="00D60C17">
        <w:t>or</w:t>
      </w:r>
      <w:r w:rsidRPr="00211F6F">
        <w:t xml:space="preserve"> </w:t>
      </w:r>
      <w:r w:rsidRPr="00D60C17">
        <w:t>rebates</w:t>
      </w:r>
      <w:r w:rsidRPr="00211F6F">
        <w:t xml:space="preserve"> </w:t>
      </w:r>
      <w:r w:rsidRPr="00D60C17">
        <w:t>for</w:t>
      </w:r>
      <w:r w:rsidRPr="00211F6F">
        <w:t xml:space="preserve"> </w:t>
      </w:r>
      <w:r w:rsidRPr="00D60C17">
        <w:t>energy</w:t>
      </w:r>
      <w:r w:rsidRPr="00211F6F">
        <w:t xml:space="preserve"> </w:t>
      </w:r>
      <w:r w:rsidRPr="00D60C17">
        <w:t>efficiency,</w:t>
      </w:r>
      <w:r w:rsidRPr="00211F6F">
        <w:t xml:space="preserve"> </w:t>
      </w:r>
      <w:r w:rsidRPr="00D60C17">
        <w:t>installation</w:t>
      </w:r>
      <w:r w:rsidRPr="00211F6F">
        <w:t xml:space="preserve"> </w:t>
      </w:r>
      <w:r w:rsidRPr="00D60C17">
        <w:t>of</w:t>
      </w:r>
      <w:r w:rsidRPr="00211F6F">
        <w:t xml:space="preserve"> </w:t>
      </w:r>
      <w:r w:rsidRPr="00D60C17">
        <w:t>renewable</w:t>
      </w:r>
      <w:r w:rsidRPr="00211F6F">
        <w:t xml:space="preserve"> </w:t>
      </w:r>
      <w:r w:rsidRPr="00D60C17">
        <w:t>energy</w:t>
      </w:r>
      <w:r w:rsidRPr="00211F6F">
        <w:t xml:space="preserve"> </w:t>
      </w:r>
      <w:r w:rsidRPr="00D60C17">
        <w:t>or energy storage, and installation of electric vehicle chargers.</w:t>
      </w:r>
    </w:p>
    <w:p w:rsidRPr="00D60C17" w:rsidR="00171DD8" w:rsidP="00211F6F" w:rsidRDefault="00F87A37" w14:paraId="448F7130" w14:textId="1C710C70">
      <w:pPr>
        <w:pStyle w:val="ListParagraph"/>
        <w:ind w:left="360"/>
      </w:pPr>
      <w:r w:rsidRPr="00D60C17">
        <w:lastRenderedPageBreak/>
        <w:t>Implements</w:t>
      </w:r>
      <w:r w:rsidRPr="00211F6F">
        <w:t xml:space="preserve"> </w:t>
      </w:r>
      <w:r w:rsidRPr="00D60C17">
        <w:t>programs</w:t>
      </w:r>
      <w:r w:rsidRPr="00211F6F">
        <w:t xml:space="preserve"> </w:t>
      </w:r>
      <w:r w:rsidRPr="00D60C17">
        <w:t>that</w:t>
      </w:r>
      <w:r w:rsidRPr="00211F6F">
        <w:t xml:space="preserve"> </w:t>
      </w:r>
      <w:r w:rsidRPr="00D60C17">
        <w:t>offer</w:t>
      </w:r>
      <w:r w:rsidRPr="00211F6F">
        <w:t xml:space="preserve"> </w:t>
      </w:r>
      <w:r w:rsidRPr="00D60C17">
        <w:t>reduced</w:t>
      </w:r>
      <w:r w:rsidRPr="00211F6F">
        <w:t xml:space="preserve"> </w:t>
      </w:r>
      <w:r w:rsidRPr="00D60C17">
        <w:t>rates</w:t>
      </w:r>
      <w:r w:rsidRPr="00211F6F">
        <w:t xml:space="preserve"> </w:t>
      </w:r>
      <w:r w:rsidRPr="00D60C17">
        <w:t>for</w:t>
      </w:r>
      <w:r w:rsidRPr="00211F6F">
        <w:t xml:space="preserve"> </w:t>
      </w:r>
      <w:r w:rsidRPr="00D60C17">
        <w:t>low-income</w:t>
      </w:r>
      <w:r w:rsidRPr="00211F6F">
        <w:t xml:space="preserve"> </w:t>
      </w:r>
      <w:r w:rsidRPr="00D60C17">
        <w:t>gas</w:t>
      </w:r>
      <w:r w:rsidRPr="00211F6F">
        <w:t xml:space="preserve"> </w:t>
      </w:r>
      <w:r w:rsidRPr="00D60C17">
        <w:t>and</w:t>
      </w:r>
      <w:r w:rsidRPr="00211F6F">
        <w:t xml:space="preserve"> </w:t>
      </w:r>
      <w:r w:rsidRPr="00D60C17">
        <w:t>electric</w:t>
      </w:r>
      <w:r w:rsidRPr="00211F6F">
        <w:t xml:space="preserve"> </w:t>
      </w:r>
      <w:r w:rsidRPr="00D60C17">
        <w:t>customers, such as the California Alternate Rate</w:t>
      </w:r>
      <w:r w:rsidR="005D5388">
        <w:t>s</w:t>
      </w:r>
      <w:r w:rsidRPr="00D60C17">
        <w:t xml:space="preserve"> for Energy (CARE) and Family Electric Rate Assistance (FERA) programs; “</w:t>
      </w:r>
      <w:proofErr w:type="spellStart"/>
      <w:r w:rsidRPr="00D60C17">
        <w:t>LifeLine</w:t>
      </w:r>
      <w:proofErr w:type="spellEnd"/>
      <w:r w:rsidRPr="00D60C17">
        <w:t>” for telephone service; and subsidies for broadband services for underserved communities.</w:t>
      </w:r>
    </w:p>
    <w:p w:rsidRPr="00D60C17" w:rsidR="00171DD8" w:rsidP="00211F6F" w:rsidRDefault="00F87A37" w14:paraId="4DF62384" w14:textId="77777777">
      <w:pPr>
        <w:pStyle w:val="ListParagraph"/>
        <w:ind w:left="360"/>
      </w:pPr>
      <w:proofErr w:type="gramStart"/>
      <w:r w:rsidRPr="00D60C17">
        <w:t>Implements</w:t>
      </w:r>
      <w:proofErr w:type="gramEnd"/>
      <w:r w:rsidRPr="00D60C17">
        <w:t xml:space="preserve"> utility programs that provide no-cost energy efficiency upgrades to low-income</w:t>
      </w:r>
      <w:r w:rsidRPr="00211F6F">
        <w:t xml:space="preserve"> </w:t>
      </w:r>
      <w:r w:rsidRPr="00D60C17">
        <w:t>customers,</w:t>
      </w:r>
      <w:r w:rsidRPr="00211F6F">
        <w:t xml:space="preserve"> </w:t>
      </w:r>
      <w:r w:rsidRPr="00D60C17">
        <w:t>such</w:t>
      </w:r>
      <w:r w:rsidRPr="00211F6F">
        <w:t xml:space="preserve"> </w:t>
      </w:r>
      <w:r w:rsidRPr="00D60C17">
        <w:t>as</w:t>
      </w:r>
      <w:r w:rsidRPr="00211F6F">
        <w:t xml:space="preserve"> </w:t>
      </w:r>
      <w:r w:rsidRPr="00D60C17">
        <w:t>the</w:t>
      </w:r>
      <w:r w:rsidRPr="00211F6F">
        <w:t xml:space="preserve"> </w:t>
      </w:r>
      <w:r w:rsidRPr="00D60C17">
        <w:t>Energy</w:t>
      </w:r>
      <w:r w:rsidRPr="00211F6F">
        <w:t xml:space="preserve"> </w:t>
      </w:r>
      <w:r w:rsidRPr="00D60C17">
        <w:t>Savings</w:t>
      </w:r>
      <w:r w:rsidRPr="00211F6F">
        <w:t xml:space="preserve"> </w:t>
      </w:r>
      <w:r w:rsidRPr="00D60C17">
        <w:t>Assistance</w:t>
      </w:r>
      <w:r w:rsidRPr="00211F6F">
        <w:t xml:space="preserve"> </w:t>
      </w:r>
      <w:r w:rsidRPr="00D60C17">
        <w:t>(ESA)</w:t>
      </w:r>
      <w:r w:rsidRPr="00211F6F">
        <w:t xml:space="preserve"> </w:t>
      </w:r>
      <w:r w:rsidRPr="00D60C17">
        <w:t>Program</w:t>
      </w:r>
      <w:r w:rsidRPr="00211F6F">
        <w:t xml:space="preserve"> </w:t>
      </w:r>
      <w:r w:rsidRPr="00D60C17">
        <w:t>and</w:t>
      </w:r>
      <w:r w:rsidRPr="00211F6F">
        <w:t xml:space="preserve"> </w:t>
      </w:r>
      <w:r w:rsidRPr="00D60C17">
        <w:t>incentives for onsite renewable energy generation, low carbon transportation and energy storage.</w:t>
      </w:r>
    </w:p>
    <w:p w:rsidR="00171DD8" w:rsidP="00A82F20" w:rsidRDefault="00F87A37" w14:paraId="76BD5A10" w14:textId="77777777">
      <w:r>
        <w:t>In</w:t>
      </w:r>
      <w:r>
        <w:rPr>
          <w:spacing w:val="-5"/>
        </w:rPr>
        <w:t xml:space="preserve"> </w:t>
      </w:r>
      <w:r>
        <w:t>2018,</w:t>
      </w:r>
      <w:r>
        <w:rPr>
          <w:spacing w:val="-4"/>
        </w:rPr>
        <w:t xml:space="preserve"> </w:t>
      </w:r>
      <w:r>
        <w:t>the</w:t>
      </w:r>
      <w:r>
        <w:rPr>
          <w:spacing w:val="-4"/>
        </w:rPr>
        <w:t xml:space="preserve"> </w:t>
      </w:r>
      <w:r>
        <w:t>Commission</w:t>
      </w:r>
      <w:r>
        <w:rPr>
          <w:spacing w:val="-5"/>
        </w:rPr>
        <w:t xml:space="preserve"> </w:t>
      </w:r>
      <w:r>
        <w:t>adopted</w:t>
      </w:r>
      <w:r>
        <w:rPr>
          <w:spacing w:val="-5"/>
        </w:rPr>
        <w:t xml:space="preserve"> </w:t>
      </w:r>
      <w:r>
        <w:t>a</w:t>
      </w:r>
      <w:r>
        <w:rPr>
          <w:spacing w:val="-4"/>
        </w:rPr>
        <w:t xml:space="preserve"> </w:t>
      </w:r>
      <w:hyperlink r:id="rId15">
        <w:r w:rsidR="00171DD8">
          <w:rPr>
            <w:color w:val="0000FF"/>
            <w:u w:val="single" w:color="0000FF"/>
          </w:rPr>
          <w:t>Tribal</w:t>
        </w:r>
        <w:r w:rsidR="00171DD8">
          <w:rPr>
            <w:color w:val="0000FF"/>
            <w:spacing w:val="-5"/>
            <w:u w:val="single" w:color="0000FF"/>
          </w:rPr>
          <w:t xml:space="preserve"> </w:t>
        </w:r>
        <w:r w:rsidR="00171DD8">
          <w:rPr>
            <w:color w:val="0000FF"/>
            <w:u w:val="single" w:color="0000FF"/>
          </w:rPr>
          <w:t>Consultation</w:t>
        </w:r>
        <w:r w:rsidR="00171DD8">
          <w:rPr>
            <w:color w:val="0000FF"/>
            <w:spacing w:val="-5"/>
            <w:u w:val="single" w:color="0000FF"/>
          </w:rPr>
          <w:t xml:space="preserve"> </w:t>
        </w:r>
        <w:r w:rsidR="00171DD8">
          <w:rPr>
            <w:color w:val="0000FF"/>
            <w:u w:val="single" w:color="0000FF"/>
          </w:rPr>
          <w:t>Policy</w:t>
        </w:r>
      </w:hyperlink>
      <w:r>
        <w:t>.</w:t>
      </w:r>
      <w:r>
        <w:rPr>
          <w:spacing w:val="-4"/>
        </w:rPr>
        <w:t xml:space="preserve"> </w:t>
      </w:r>
      <w:r>
        <w:t>This</w:t>
      </w:r>
      <w:r>
        <w:rPr>
          <w:spacing w:val="-3"/>
        </w:rPr>
        <w:t xml:space="preserve"> </w:t>
      </w:r>
      <w:r>
        <w:t>policy</w:t>
      </w:r>
      <w:r>
        <w:rPr>
          <w:spacing w:val="-4"/>
        </w:rPr>
        <w:t xml:space="preserve"> </w:t>
      </w:r>
      <w:r>
        <w:t>document expands on the Commission’s 2018 Tribal Consultation Policy goals of:</w:t>
      </w:r>
    </w:p>
    <w:p w:rsidRPr="00D60C17" w:rsidR="00171DD8" w:rsidP="00211F6F" w:rsidRDefault="00F87A37" w14:paraId="59351338" w14:textId="37F6F8AF">
      <w:pPr>
        <w:pStyle w:val="ListParagraph"/>
        <w:ind w:left="360"/>
      </w:pPr>
      <w:r w:rsidRPr="00D60C17">
        <w:t>Recognize</w:t>
      </w:r>
      <w:r w:rsidRPr="00211F6F">
        <w:t xml:space="preserve"> </w:t>
      </w:r>
      <w:r w:rsidRPr="00D60C17">
        <w:t>and</w:t>
      </w:r>
      <w:r w:rsidRPr="00211F6F">
        <w:t xml:space="preserve"> </w:t>
      </w:r>
      <w:r w:rsidRPr="00D60C17">
        <w:t>respect</w:t>
      </w:r>
      <w:r w:rsidRPr="00211F6F">
        <w:t xml:space="preserve"> </w:t>
      </w:r>
      <w:r w:rsidR="005D5388">
        <w:t>t</w:t>
      </w:r>
      <w:r w:rsidRPr="00D60C17">
        <w:t>ribal</w:t>
      </w:r>
      <w:r w:rsidRPr="00211F6F">
        <w:t xml:space="preserve"> sovereignty;</w:t>
      </w:r>
    </w:p>
    <w:p w:rsidRPr="00D60C17" w:rsidR="00171DD8" w:rsidP="00211F6F" w:rsidRDefault="00F87A37" w14:paraId="642F2B7A" w14:textId="77777777">
      <w:pPr>
        <w:pStyle w:val="ListParagraph"/>
        <w:ind w:left="360"/>
      </w:pPr>
      <w:r w:rsidRPr="00D60C17">
        <w:t>Encourage</w:t>
      </w:r>
      <w:r w:rsidRPr="00211F6F">
        <w:t xml:space="preserve"> </w:t>
      </w:r>
      <w:r w:rsidRPr="00D60C17">
        <w:t>and</w:t>
      </w:r>
      <w:r w:rsidRPr="00211F6F">
        <w:t xml:space="preserve"> </w:t>
      </w:r>
      <w:r w:rsidRPr="00D60C17">
        <w:t>facilitate</w:t>
      </w:r>
      <w:r w:rsidRPr="00211F6F">
        <w:t xml:space="preserve"> </w:t>
      </w:r>
      <w:r w:rsidRPr="00D60C17">
        <w:t>tribal</w:t>
      </w:r>
      <w:r w:rsidRPr="00211F6F">
        <w:t xml:space="preserve"> </w:t>
      </w:r>
      <w:r w:rsidRPr="00D60C17">
        <w:t>government</w:t>
      </w:r>
      <w:r w:rsidRPr="00211F6F">
        <w:t xml:space="preserve"> </w:t>
      </w:r>
      <w:r w:rsidRPr="00D60C17">
        <w:t>participation</w:t>
      </w:r>
      <w:r w:rsidRPr="00211F6F">
        <w:t xml:space="preserve"> </w:t>
      </w:r>
      <w:r w:rsidRPr="00D60C17">
        <w:t>in</w:t>
      </w:r>
      <w:r w:rsidRPr="00211F6F">
        <w:t xml:space="preserve"> </w:t>
      </w:r>
      <w:r w:rsidRPr="00D60C17">
        <w:t>CPUC</w:t>
      </w:r>
      <w:r w:rsidRPr="00211F6F">
        <w:t xml:space="preserve"> proceedings;</w:t>
      </w:r>
    </w:p>
    <w:p w:rsidRPr="00D60C17" w:rsidR="00171DD8" w:rsidP="00211F6F" w:rsidRDefault="00F87A37" w14:paraId="00A3C2E3" w14:textId="77777777">
      <w:pPr>
        <w:pStyle w:val="ListParagraph"/>
        <w:ind w:left="360"/>
      </w:pPr>
      <w:proofErr w:type="gramStart"/>
      <w:r w:rsidRPr="00D60C17">
        <w:t>Give</w:t>
      </w:r>
      <w:r w:rsidRPr="00211F6F">
        <w:t xml:space="preserve"> </w:t>
      </w:r>
      <w:r w:rsidRPr="00D60C17">
        <w:t>meaningful</w:t>
      </w:r>
      <w:r w:rsidRPr="00211F6F">
        <w:t xml:space="preserve"> </w:t>
      </w:r>
      <w:r w:rsidRPr="00D60C17">
        <w:t>consideration</w:t>
      </w:r>
      <w:r w:rsidRPr="00211F6F">
        <w:t xml:space="preserve"> </w:t>
      </w:r>
      <w:r w:rsidRPr="00D60C17">
        <w:t>to</w:t>
      </w:r>
      <w:proofErr w:type="gramEnd"/>
      <w:r w:rsidRPr="00211F6F">
        <w:t xml:space="preserve"> </w:t>
      </w:r>
      <w:r w:rsidRPr="00D60C17">
        <w:t>tribal</w:t>
      </w:r>
      <w:r w:rsidRPr="00211F6F">
        <w:t xml:space="preserve"> </w:t>
      </w:r>
      <w:r w:rsidRPr="00D60C17">
        <w:t>interests</w:t>
      </w:r>
      <w:r w:rsidRPr="00211F6F">
        <w:t xml:space="preserve"> </w:t>
      </w:r>
      <w:r w:rsidRPr="00D60C17">
        <w:t>in</w:t>
      </w:r>
      <w:r w:rsidRPr="00211F6F">
        <w:t xml:space="preserve"> </w:t>
      </w:r>
      <w:r w:rsidRPr="00D60C17">
        <w:t>issues</w:t>
      </w:r>
      <w:r w:rsidRPr="00211F6F">
        <w:t xml:space="preserve"> </w:t>
      </w:r>
      <w:r w:rsidRPr="00D60C17">
        <w:t>within</w:t>
      </w:r>
      <w:r w:rsidRPr="00211F6F">
        <w:t xml:space="preserve"> </w:t>
      </w:r>
      <w:r w:rsidRPr="00D60C17">
        <w:t>the</w:t>
      </w:r>
      <w:r w:rsidRPr="00211F6F">
        <w:t xml:space="preserve"> </w:t>
      </w:r>
      <w:r w:rsidRPr="00D60C17">
        <w:t>CPUC’s</w:t>
      </w:r>
      <w:r w:rsidRPr="00211F6F">
        <w:t xml:space="preserve"> jurisdiction;</w:t>
      </w:r>
    </w:p>
    <w:p w:rsidRPr="00D60C17" w:rsidR="00171DD8" w:rsidP="00211F6F" w:rsidRDefault="00F87A37" w14:paraId="25783098" w14:textId="77777777">
      <w:pPr>
        <w:pStyle w:val="ListParagraph"/>
        <w:ind w:left="360"/>
      </w:pPr>
      <w:r w:rsidRPr="00D60C17">
        <w:t>Encourage</w:t>
      </w:r>
      <w:r w:rsidRPr="00211F6F">
        <w:t xml:space="preserve"> </w:t>
      </w:r>
      <w:r w:rsidRPr="00D60C17">
        <w:t>and</w:t>
      </w:r>
      <w:r w:rsidRPr="00211F6F">
        <w:t xml:space="preserve"> </w:t>
      </w:r>
      <w:r w:rsidRPr="00D60C17">
        <w:t>facilitate</w:t>
      </w:r>
      <w:r w:rsidRPr="00211F6F">
        <w:t xml:space="preserve"> </w:t>
      </w:r>
      <w:r w:rsidRPr="00D60C17">
        <w:t>tribal</w:t>
      </w:r>
      <w:r w:rsidRPr="00211F6F">
        <w:t xml:space="preserve"> </w:t>
      </w:r>
      <w:r w:rsidRPr="00D60C17">
        <w:t>government</w:t>
      </w:r>
      <w:r w:rsidRPr="00211F6F">
        <w:t xml:space="preserve"> </w:t>
      </w:r>
      <w:r w:rsidRPr="00D60C17">
        <w:t>participation</w:t>
      </w:r>
      <w:r w:rsidRPr="00211F6F">
        <w:t xml:space="preserve"> </w:t>
      </w:r>
      <w:r w:rsidRPr="00D60C17">
        <w:t>in</w:t>
      </w:r>
      <w:r w:rsidRPr="00211F6F">
        <w:t xml:space="preserve"> </w:t>
      </w:r>
      <w:r w:rsidRPr="00D60C17">
        <w:t>CPUC-approved</w:t>
      </w:r>
      <w:r w:rsidRPr="00211F6F">
        <w:t xml:space="preserve"> </w:t>
      </w:r>
      <w:r w:rsidRPr="00D60C17">
        <w:t xml:space="preserve">utility </w:t>
      </w:r>
      <w:r w:rsidRPr="00211F6F">
        <w:t>programs;</w:t>
      </w:r>
    </w:p>
    <w:p w:rsidRPr="00D60C17" w:rsidR="00171DD8" w:rsidP="00211F6F" w:rsidRDefault="00F87A37" w14:paraId="0EECFE8E" w14:textId="16E5EDF2">
      <w:pPr>
        <w:pStyle w:val="ListParagraph"/>
        <w:ind w:left="360"/>
      </w:pPr>
      <w:r w:rsidRPr="00D60C17">
        <w:t>Protect</w:t>
      </w:r>
      <w:r w:rsidRPr="00211F6F">
        <w:t xml:space="preserve"> </w:t>
      </w:r>
      <w:r w:rsidRPr="00D60C17">
        <w:t>tribal</w:t>
      </w:r>
      <w:r w:rsidRPr="00211F6F">
        <w:t xml:space="preserve"> </w:t>
      </w:r>
      <w:r w:rsidRPr="00D60C17">
        <w:t>cultural</w:t>
      </w:r>
      <w:r w:rsidRPr="00211F6F">
        <w:t xml:space="preserve"> </w:t>
      </w:r>
      <w:r w:rsidRPr="00D60C17">
        <w:t>resources;</w:t>
      </w:r>
      <w:r w:rsidRPr="00211F6F">
        <w:t xml:space="preserve"> and</w:t>
      </w:r>
    </w:p>
    <w:p w:rsidRPr="00D60C17" w:rsidR="00171DD8" w:rsidP="00211F6F" w:rsidRDefault="00F87A37" w14:paraId="34EE4991" w14:textId="77777777">
      <w:pPr>
        <w:pStyle w:val="ListParagraph"/>
        <w:ind w:left="360"/>
      </w:pPr>
      <w:r w:rsidRPr="00D60C17">
        <w:t>Encourage</w:t>
      </w:r>
      <w:r w:rsidRPr="00211F6F">
        <w:t xml:space="preserve"> </w:t>
      </w:r>
      <w:r w:rsidRPr="00D60C17">
        <w:t>investments</w:t>
      </w:r>
      <w:r w:rsidRPr="00211F6F">
        <w:t xml:space="preserve"> </w:t>
      </w:r>
      <w:r w:rsidRPr="00D60C17">
        <w:t>by</w:t>
      </w:r>
      <w:r w:rsidRPr="00211F6F">
        <w:t xml:space="preserve"> </w:t>
      </w:r>
      <w:r w:rsidRPr="00D60C17">
        <w:t>tribal</w:t>
      </w:r>
      <w:r w:rsidRPr="00211F6F">
        <w:t xml:space="preserve"> </w:t>
      </w:r>
      <w:r w:rsidRPr="00D60C17">
        <w:t>governments</w:t>
      </w:r>
      <w:r w:rsidRPr="00211F6F">
        <w:t xml:space="preserve"> </w:t>
      </w:r>
      <w:r w:rsidRPr="00D60C17">
        <w:t>and</w:t>
      </w:r>
      <w:r w:rsidRPr="00211F6F">
        <w:t xml:space="preserve"> </w:t>
      </w:r>
      <w:r w:rsidRPr="00D60C17">
        <w:t>tribal</w:t>
      </w:r>
      <w:r w:rsidRPr="00211F6F">
        <w:t xml:space="preserve"> </w:t>
      </w:r>
      <w:r w:rsidRPr="00D60C17">
        <w:t>members</w:t>
      </w:r>
      <w:r w:rsidRPr="00211F6F">
        <w:t xml:space="preserve"> </w:t>
      </w:r>
      <w:r w:rsidRPr="00D60C17">
        <w:t>in</w:t>
      </w:r>
      <w:r w:rsidRPr="00211F6F">
        <w:t xml:space="preserve"> </w:t>
      </w:r>
      <w:r w:rsidRPr="00D60C17">
        <w:t>onsite</w:t>
      </w:r>
      <w:r w:rsidRPr="00211F6F">
        <w:t xml:space="preserve"> </w:t>
      </w:r>
      <w:r w:rsidRPr="00D60C17">
        <w:t>renewable energy generation, energy efficiency; low carbon transportation and energy storage.</w:t>
      </w:r>
    </w:p>
    <w:p w:rsidR="00171DD8" w:rsidP="00A82F20" w:rsidRDefault="00F87A37" w14:paraId="348915CF" w14:textId="77777777">
      <w:r>
        <w:t>Tribes have expressed the need for an updated consultation policy that incorporates new laws, executive orders, regulations, and programs that ensure the Commission and the divisions within the Commission are advancing early, often, and meaningful tribal consultation</w:t>
      </w:r>
      <w:r>
        <w:rPr>
          <w:spacing w:val="-3"/>
        </w:rPr>
        <w:t xml:space="preserve"> </w:t>
      </w:r>
      <w:r>
        <w:t>across</w:t>
      </w:r>
      <w:r>
        <w:rPr>
          <w:spacing w:val="-3"/>
        </w:rPr>
        <w:t xml:space="preserve"> </w:t>
      </w:r>
      <w:r>
        <w:t>its</w:t>
      </w:r>
      <w:r>
        <w:rPr>
          <w:spacing w:val="-1"/>
        </w:rPr>
        <w:t xml:space="preserve"> </w:t>
      </w:r>
      <w:r>
        <w:t>work;</w:t>
      </w:r>
      <w:r>
        <w:rPr>
          <w:spacing w:val="-2"/>
        </w:rPr>
        <w:t xml:space="preserve"> </w:t>
      </w:r>
      <w:proofErr w:type="gramStart"/>
      <w:r>
        <w:t>therefore</w:t>
      </w:r>
      <w:proofErr w:type="gramEnd"/>
      <w:r>
        <w:rPr>
          <w:spacing w:val="-5"/>
        </w:rPr>
        <w:t xml:space="preserve"> </w:t>
      </w:r>
      <w:r>
        <w:t>the</w:t>
      </w:r>
      <w:r>
        <w:rPr>
          <w:spacing w:val="-2"/>
        </w:rPr>
        <w:t xml:space="preserve"> </w:t>
      </w:r>
      <w:r>
        <w:t>below</w:t>
      </w:r>
      <w:r>
        <w:rPr>
          <w:spacing w:val="-3"/>
        </w:rPr>
        <w:t xml:space="preserve"> </w:t>
      </w:r>
      <w:r>
        <w:t>goals</w:t>
      </w:r>
      <w:r>
        <w:rPr>
          <w:spacing w:val="-3"/>
        </w:rPr>
        <w:t xml:space="preserve"> </w:t>
      </w:r>
      <w:r>
        <w:t>and</w:t>
      </w:r>
      <w:r>
        <w:rPr>
          <w:spacing w:val="-3"/>
        </w:rPr>
        <w:t xml:space="preserve"> </w:t>
      </w:r>
      <w:r>
        <w:t>objectives</w:t>
      </w:r>
      <w:r>
        <w:rPr>
          <w:spacing w:val="-3"/>
        </w:rPr>
        <w:t xml:space="preserve"> </w:t>
      </w:r>
      <w:r>
        <w:t>of</w:t>
      </w:r>
      <w:r>
        <w:rPr>
          <w:spacing w:val="-3"/>
        </w:rPr>
        <w:t xml:space="preserve"> </w:t>
      </w:r>
      <w:r>
        <w:t>this</w:t>
      </w:r>
      <w:r>
        <w:rPr>
          <w:spacing w:val="-3"/>
        </w:rPr>
        <w:t xml:space="preserve"> </w:t>
      </w:r>
      <w:r>
        <w:t>policy</w:t>
      </w:r>
      <w:r>
        <w:rPr>
          <w:spacing w:val="-2"/>
        </w:rPr>
        <w:t xml:space="preserve"> </w:t>
      </w:r>
      <w:r>
        <w:t>include:</w:t>
      </w:r>
    </w:p>
    <w:p w:rsidR="0020064D" w:rsidP="0020064D" w:rsidRDefault="0020064D" w14:paraId="3D96C661" w14:textId="18AF1CCE">
      <w:pPr>
        <w:pStyle w:val="ListParagraph"/>
        <w:ind w:left="360"/>
      </w:pPr>
      <w:r w:rsidRPr="00D60C17">
        <w:t>Recognize</w:t>
      </w:r>
      <w:r w:rsidRPr="00211F6F">
        <w:t xml:space="preserve"> </w:t>
      </w:r>
      <w:r w:rsidRPr="00D60C17">
        <w:t>and</w:t>
      </w:r>
      <w:r w:rsidRPr="00211F6F">
        <w:t xml:space="preserve"> </w:t>
      </w:r>
      <w:r w:rsidRPr="00D60C17">
        <w:t>respect</w:t>
      </w:r>
      <w:r w:rsidRPr="00211F6F">
        <w:t xml:space="preserve"> </w:t>
      </w:r>
      <w:r>
        <w:t>t</w:t>
      </w:r>
      <w:r w:rsidRPr="00D60C17">
        <w:t>ribal</w:t>
      </w:r>
      <w:r w:rsidRPr="00211F6F">
        <w:t xml:space="preserve"> </w:t>
      </w:r>
      <w:r w:rsidRPr="00D60C17">
        <w:t>sovereignty,</w:t>
      </w:r>
      <w:r w:rsidRPr="00211F6F">
        <w:t xml:space="preserve"> </w:t>
      </w:r>
      <w:r w:rsidRPr="00D60C17">
        <w:t>including</w:t>
      </w:r>
      <w:r w:rsidRPr="00211F6F">
        <w:t xml:space="preserve"> </w:t>
      </w:r>
      <w:r w:rsidRPr="00D60C17">
        <w:t>respect</w:t>
      </w:r>
      <w:r w:rsidRPr="00211F6F">
        <w:t xml:space="preserve"> </w:t>
      </w:r>
      <w:r w:rsidRPr="00D60C17">
        <w:t>for</w:t>
      </w:r>
      <w:r w:rsidRPr="00211F6F">
        <w:t xml:space="preserve"> </w:t>
      </w:r>
      <w:r>
        <w:t xml:space="preserve">tribal law, governing authority, and </w:t>
      </w:r>
      <w:r w:rsidRPr="00D60C17">
        <w:t>the</w:t>
      </w:r>
      <w:r w:rsidRPr="00211F6F">
        <w:t xml:space="preserve"> </w:t>
      </w:r>
      <w:r w:rsidRPr="00D60C17">
        <w:t>consultation</w:t>
      </w:r>
      <w:r w:rsidRPr="00211F6F">
        <w:t xml:space="preserve"> </w:t>
      </w:r>
      <w:r w:rsidRPr="00D60C17">
        <w:t xml:space="preserve">policies adopted or established by </w:t>
      </w:r>
      <w:r w:rsidR="004836DA">
        <w:t>t</w:t>
      </w:r>
      <w:r w:rsidRPr="00D60C17">
        <w:t>ribes.</w:t>
      </w:r>
    </w:p>
    <w:p w:rsidR="00D5614F" w:rsidP="0020064D" w:rsidRDefault="00D5614F" w14:paraId="36EE521C" w14:textId="4C7FC366">
      <w:pPr>
        <w:pStyle w:val="ListParagraph"/>
        <w:ind w:left="360"/>
      </w:pPr>
      <w:r>
        <w:t>Acknowledge</w:t>
      </w:r>
      <w:r w:rsidR="006A0A9B">
        <w:t xml:space="preserve"> that tribes are the primary source of knowledge concerning their ancestral territories.</w:t>
      </w:r>
    </w:p>
    <w:p w:rsidR="006A0A9B" w:rsidP="0020064D" w:rsidRDefault="006A0A9B" w14:paraId="00DC71F5" w14:textId="0158EC84">
      <w:pPr>
        <w:pStyle w:val="ListParagraph"/>
        <w:ind w:left="360"/>
      </w:pPr>
      <w:r>
        <w:lastRenderedPageBreak/>
        <w:t xml:space="preserve">Recognize Traditional Ecological Knowledge and </w:t>
      </w:r>
      <w:r w:rsidR="00623483">
        <w:t>t</w:t>
      </w:r>
      <w:r>
        <w:t xml:space="preserve">ribal </w:t>
      </w:r>
      <w:r w:rsidR="00623483">
        <w:t>c</w:t>
      </w:r>
      <w:r>
        <w:t xml:space="preserve">ultural </w:t>
      </w:r>
      <w:r w:rsidR="00623483">
        <w:t>l</w:t>
      </w:r>
      <w:r>
        <w:t>andscapes as important forms of information</w:t>
      </w:r>
      <w:r w:rsidR="0048184B">
        <w:t xml:space="preserve"> in relevant proceedings.</w:t>
      </w:r>
    </w:p>
    <w:p w:rsidRPr="00D60C17" w:rsidR="0020064D" w:rsidP="0020064D" w:rsidRDefault="0020064D" w14:paraId="5C454550" w14:textId="77777777">
      <w:pPr>
        <w:pStyle w:val="ListParagraph"/>
        <w:ind w:left="360"/>
      </w:pPr>
      <w:r>
        <w:t>Encourage and facilitate tribal government participation in CPUC proceedings and CPUC-approved programs.</w:t>
      </w:r>
    </w:p>
    <w:p w:rsidRPr="00D60C17" w:rsidR="0020064D" w:rsidP="0020064D" w:rsidRDefault="0020064D" w14:paraId="6880F23D" w14:textId="58D9045E">
      <w:pPr>
        <w:pStyle w:val="ListParagraph"/>
        <w:ind w:left="360"/>
      </w:pPr>
      <w:r>
        <w:t>I</w:t>
      </w:r>
      <w:r w:rsidRPr="00D60C17">
        <w:t>nstitutionalize the Commission’s policy of early, often, and meaningful consultation with</w:t>
      </w:r>
      <w:r w:rsidRPr="00211F6F">
        <w:t xml:space="preserve"> </w:t>
      </w:r>
      <w:r w:rsidR="00BD5857">
        <w:t>California Native American tribe</w:t>
      </w:r>
      <w:r w:rsidRPr="00D60C17">
        <w:t>s</w:t>
      </w:r>
      <w:r w:rsidRPr="00211F6F">
        <w:t xml:space="preserve"> </w:t>
      </w:r>
      <w:r w:rsidRPr="00D60C17">
        <w:t>with</w:t>
      </w:r>
      <w:r w:rsidRPr="00211F6F">
        <w:t xml:space="preserve"> </w:t>
      </w:r>
      <w:r w:rsidRPr="00D60C17">
        <w:t>the</w:t>
      </w:r>
      <w:r w:rsidRPr="00211F6F">
        <w:t xml:space="preserve"> </w:t>
      </w:r>
      <w:r w:rsidRPr="00D60C17">
        <w:t>intent</w:t>
      </w:r>
      <w:r w:rsidRPr="00211F6F">
        <w:t xml:space="preserve"> </w:t>
      </w:r>
      <w:r w:rsidRPr="00D60C17">
        <w:t>of</w:t>
      </w:r>
      <w:r w:rsidRPr="00211F6F">
        <w:t xml:space="preserve"> </w:t>
      </w:r>
      <w:r w:rsidRPr="00D60C17">
        <w:t>collaborative</w:t>
      </w:r>
      <w:r w:rsidRPr="00211F6F">
        <w:t xml:space="preserve"> </w:t>
      </w:r>
      <w:r w:rsidRPr="00D60C17">
        <w:t>problem-solving and partnership.</w:t>
      </w:r>
    </w:p>
    <w:p w:rsidRPr="00D60C17" w:rsidR="0020064D" w:rsidP="0020064D" w:rsidRDefault="0020064D" w14:paraId="35DA08BE" w14:textId="77777777">
      <w:pPr>
        <w:pStyle w:val="ListParagraph"/>
        <w:ind w:left="360"/>
      </w:pPr>
      <w:r>
        <w:t>Facilitate</w:t>
      </w:r>
      <w:r w:rsidRPr="00211F6F">
        <w:t xml:space="preserve"> </w:t>
      </w:r>
      <w:r w:rsidRPr="00D60C17">
        <w:t>collaboration</w:t>
      </w:r>
      <w:r w:rsidRPr="00211F6F">
        <w:t xml:space="preserve"> </w:t>
      </w:r>
      <w:r w:rsidRPr="00D60C17">
        <w:t>between</w:t>
      </w:r>
      <w:r w:rsidRPr="00211F6F">
        <w:t xml:space="preserve"> </w:t>
      </w:r>
      <w:r w:rsidRPr="00D60C17">
        <w:t>the</w:t>
      </w:r>
      <w:r w:rsidRPr="00211F6F">
        <w:t xml:space="preserve"> </w:t>
      </w:r>
      <w:r w:rsidRPr="00D60C17">
        <w:t>Commission</w:t>
      </w:r>
      <w:r w:rsidRPr="00211F6F">
        <w:t xml:space="preserve"> </w:t>
      </w:r>
      <w:r w:rsidRPr="00D60C17">
        <w:t>and</w:t>
      </w:r>
      <w:r w:rsidRPr="00211F6F">
        <w:t xml:space="preserve"> </w:t>
      </w:r>
      <w:r w:rsidRPr="00D60C17">
        <w:t>its</w:t>
      </w:r>
      <w:r w:rsidRPr="00211F6F">
        <w:t xml:space="preserve"> </w:t>
      </w:r>
      <w:r w:rsidRPr="00D60C17">
        <w:t>regulated</w:t>
      </w:r>
      <w:r w:rsidRPr="00211F6F">
        <w:t xml:space="preserve"> </w:t>
      </w:r>
      <w:r w:rsidRPr="00D60C17">
        <w:t>entities</w:t>
      </w:r>
      <w:r>
        <w:t xml:space="preserve"> regarding tribal consultation and engagement, when wanted by tribes, for the purpose of improving tribal government access to CPUC-approved programs and information about CPUC-regulated projects.</w:t>
      </w:r>
    </w:p>
    <w:p w:rsidRPr="00D60C17" w:rsidR="0020064D" w:rsidP="0020064D" w:rsidRDefault="0020064D" w14:paraId="088E4129" w14:textId="77777777">
      <w:pPr>
        <w:pStyle w:val="ListParagraph"/>
        <w:ind w:left="360"/>
      </w:pPr>
      <w:r w:rsidRPr="00D60C17">
        <w:t>Support</w:t>
      </w:r>
      <w:r w:rsidRPr="00211F6F">
        <w:t xml:space="preserve"> </w:t>
      </w:r>
      <w:r>
        <w:t>t</w:t>
      </w:r>
      <w:r w:rsidRPr="00D60C17">
        <w:t>ribal</w:t>
      </w:r>
      <w:r w:rsidRPr="00211F6F">
        <w:t xml:space="preserve"> </w:t>
      </w:r>
      <w:r w:rsidRPr="00D60C17">
        <w:t>efforts</w:t>
      </w:r>
      <w:r w:rsidRPr="00211F6F">
        <w:t xml:space="preserve"> </w:t>
      </w:r>
      <w:r w:rsidRPr="00D60C17">
        <w:t>toward</w:t>
      </w:r>
      <w:r w:rsidRPr="00211F6F">
        <w:t xml:space="preserve"> </w:t>
      </w:r>
      <w:r>
        <w:t xml:space="preserve">water, land, communications, cultural resource, and </w:t>
      </w:r>
      <w:r w:rsidRPr="00D60C17">
        <w:t>energy</w:t>
      </w:r>
      <w:r w:rsidRPr="00211F6F">
        <w:t xml:space="preserve"> sovereignty.</w:t>
      </w:r>
    </w:p>
    <w:p w:rsidRPr="00D60C17" w:rsidR="0020064D" w:rsidP="0020064D" w:rsidRDefault="0020064D" w14:paraId="54667718" w14:textId="1889668A">
      <w:pPr>
        <w:pStyle w:val="ListParagraph"/>
        <w:ind w:left="360"/>
      </w:pPr>
      <w:r w:rsidRPr="00D60C17">
        <w:t>Protect tribal cultural resources</w:t>
      </w:r>
      <w:r>
        <w:rPr>
          <w:rStyle w:val="FootnoteReference"/>
        </w:rPr>
        <w:footnoteReference w:id="5"/>
      </w:r>
      <w:r w:rsidRPr="00D60C17">
        <w:t xml:space="preserve"> </w:t>
      </w:r>
      <w:r>
        <w:t xml:space="preserve">on and off reservations, </w:t>
      </w:r>
      <w:r w:rsidRPr="00D60C17">
        <w:t>and treat those resources with culturally appropriate dignity</w:t>
      </w:r>
      <w:r w:rsidRPr="00211F6F">
        <w:t xml:space="preserve"> </w:t>
      </w:r>
      <w:r w:rsidRPr="00D60C17">
        <w:t>by</w:t>
      </w:r>
      <w:r w:rsidRPr="00211F6F">
        <w:t xml:space="preserve"> </w:t>
      </w:r>
      <w:r w:rsidRPr="00D60C17">
        <w:t>accounting</w:t>
      </w:r>
      <w:r w:rsidRPr="00211F6F">
        <w:t xml:space="preserve"> </w:t>
      </w:r>
      <w:r w:rsidRPr="00D60C17">
        <w:t>for</w:t>
      </w:r>
      <w:r w:rsidRPr="00211F6F">
        <w:t xml:space="preserve"> </w:t>
      </w:r>
      <w:r w:rsidRPr="00D60C17">
        <w:t>tribal</w:t>
      </w:r>
      <w:r w:rsidRPr="00211F6F">
        <w:t xml:space="preserve"> </w:t>
      </w:r>
      <w:r w:rsidRPr="00D60C17">
        <w:t>cultural</w:t>
      </w:r>
      <w:r w:rsidRPr="00211F6F">
        <w:t xml:space="preserve"> </w:t>
      </w:r>
      <w:r w:rsidRPr="00D60C17">
        <w:t>values</w:t>
      </w:r>
      <w:r w:rsidRPr="00211F6F">
        <w:t xml:space="preserve"> </w:t>
      </w:r>
      <w:r w:rsidRPr="00D60C17">
        <w:t>and</w:t>
      </w:r>
      <w:r w:rsidRPr="00211F6F">
        <w:t xml:space="preserve"> </w:t>
      </w:r>
      <w:r w:rsidRPr="00D60C17">
        <w:t>the</w:t>
      </w:r>
      <w:r w:rsidRPr="00211F6F">
        <w:t xml:space="preserve"> </w:t>
      </w:r>
      <w:r w:rsidRPr="00D60C17">
        <w:t>meaning</w:t>
      </w:r>
      <w:r w:rsidRPr="00211F6F">
        <w:t xml:space="preserve"> </w:t>
      </w:r>
      <w:r w:rsidRPr="00D60C17">
        <w:t>of</w:t>
      </w:r>
      <w:r w:rsidRPr="00211F6F">
        <w:t xml:space="preserve"> </w:t>
      </w:r>
      <w:r w:rsidRPr="00D60C17">
        <w:t>the</w:t>
      </w:r>
      <w:r w:rsidRPr="00211F6F">
        <w:t xml:space="preserve"> </w:t>
      </w:r>
      <w:r w:rsidRPr="00D60C17">
        <w:t>resources</w:t>
      </w:r>
      <w:r w:rsidRPr="00211F6F">
        <w:t xml:space="preserve"> </w:t>
      </w:r>
      <w:r w:rsidRPr="00D60C17">
        <w:t>to</w:t>
      </w:r>
      <w:r w:rsidRPr="00211F6F">
        <w:t xml:space="preserve"> </w:t>
      </w:r>
      <w:r w:rsidRPr="00D60C17">
        <w:t xml:space="preserve">the consulting </w:t>
      </w:r>
      <w:r w:rsidR="008C693D">
        <w:t>t</w:t>
      </w:r>
      <w:r w:rsidRPr="00D60C17">
        <w:t>ribes, including but not limited to:</w:t>
      </w:r>
    </w:p>
    <w:p w:rsidRPr="00D60C17" w:rsidR="0020064D" w:rsidP="0020064D" w:rsidRDefault="0020064D" w14:paraId="79F3AC35" w14:textId="77777777">
      <w:pPr>
        <w:pStyle w:val="ListParagraph"/>
        <w:numPr>
          <w:ilvl w:val="2"/>
          <w:numId w:val="5"/>
        </w:numPr>
      </w:pPr>
      <w:r w:rsidRPr="00D60C17">
        <w:t>Protecting</w:t>
      </w:r>
      <w:r w:rsidRPr="00211F6F">
        <w:t xml:space="preserve"> </w:t>
      </w:r>
      <w:r w:rsidRPr="00D60C17">
        <w:t>the</w:t>
      </w:r>
      <w:r w:rsidRPr="00211F6F">
        <w:t xml:space="preserve"> </w:t>
      </w:r>
      <w:r w:rsidRPr="00D60C17">
        <w:t>cultural</w:t>
      </w:r>
      <w:r w:rsidRPr="00211F6F">
        <w:t xml:space="preserve"> </w:t>
      </w:r>
      <w:r w:rsidRPr="00D60C17">
        <w:t>character</w:t>
      </w:r>
      <w:r w:rsidRPr="00211F6F">
        <w:t xml:space="preserve"> </w:t>
      </w:r>
      <w:r w:rsidRPr="00D60C17">
        <w:t>and</w:t>
      </w:r>
      <w:r w:rsidRPr="00211F6F">
        <w:t xml:space="preserve"> </w:t>
      </w:r>
      <w:r w:rsidRPr="00D60C17">
        <w:t>integrity</w:t>
      </w:r>
      <w:r w:rsidRPr="00211F6F">
        <w:t xml:space="preserve"> </w:t>
      </w:r>
      <w:r w:rsidRPr="00D60C17">
        <w:t>of</w:t>
      </w:r>
      <w:r w:rsidRPr="00211F6F">
        <w:t xml:space="preserve"> </w:t>
      </w:r>
      <w:r w:rsidRPr="00D60C17">
        <w:t>the</w:t>
      </w:r>
      <w:r w:rsidRPr="00211F6F">
        <w:t xml:space="preserve"> resources;</w:t>
      </w:r>
    </w:p>
    <w:p w:rsidRPr="00D60C17" w:rsidR="0020064D" w:rsidP="0020064D" w:rsidRDefault="0020064D" w14:paraId="14225AF4" w14:textId="77777777">
      <w:pPr>
        <w:pStyle w:val="ListParagraph"/>
        <w:numPr>
          <w:ilvl w:val="2"/>
          <w:numId w:val="5"/>
        </w:numPr>
      </w:pPr>
      <w:r w:rsidRPr="00D60C17">
        <w:t>Protecting</w:t>
      </w:r>
      <w:r w:rsidRPr="00211F6F">
        <w:t xml:space="preserve"> </w:t>
      </w:r>
      <w:r w:rsidRPr="00D60C17">
        <w:t>the</w:t>
      </w:r>
      <w:r w:rsidRPr="00211F6F">
        <w:t xml:space="preserve"> </w:t>
      </w:r>
      <w:r w:rsidRPr="00D60C17">
        <w:t>traditional</w:t>
      </w:r>
      <w:r w:rsidRPr="00211F6F">
        <w:t xml:space="preserve"> </w:t>
      </w:r>
      <w:r w:rsidRPr="00D60C17">
        <w:t>use</w:t>
      </w:r>
      <w:r w:rsidRPr="00211F6F">
        <w:t xml:space="preserve"> </w:t>
      </w:r>
      <w:r w:rsidRPr="00D60C17">
        <w:t>of and access to, the</w:t>
      </w:r>
      <w:r w:rsidRPr="00211F6F">
        <w:t xml:space="preserve"> </w:t>
      </w:r>
      <w:r w:rsidRPr="00D60C17">
        <w:t>resources;</w:t>
      </w:r>
      <w:r w:rsidRPr="00211F6F">
        <w:t xml:space="preserve"> and</w:t>
      </w:r>
    </w:p>
    <w:p w:rsidRPr="00D60C17" w:rsidR="0020064D" w:rsidP="0020064D" w:rsidRDefault="0020064D" w14:paraId="0507F320" w14:textId="77777777">
      <w:pPr>
        <w:pStyle w:val="ListParagraph"/>
        <w:numPr>
          <w:ilvl w:val="2"/>
          <w:numId w:val="5"/>
        </w:numPr>
      </w:pPr>
      <w:r w:rsidRPr="00D60C17">
        <w:t>Protecting</w:t>
      </w:r>
      <w:r w:rsidRPr="00211F6F">
        <w:t xml:space="preserve"> </w:t>
      </w:r>
      <w:r w:rsidRPr="00D60C17">
        <w:t>the</w:t>
      </w:r>
      <w:r w:rsidRPr="00211F6F">
        <w:t xml:space="preserve"> </w:t>
      </w:r>
      <w:r w:rsidRPr="00D60C17">
        <w:t>confidentiality</w:t>
      </w:r>
      <w:r w:rsidRPr="00211F6F">
        <w:t xml:space="preserve"> </w:t>
      </w:r>
      <w:r w:rsidRPr="00D60C17">
        <w:t>of</w:t>
      </w:r>
      <w:r w:rsidRPr="00211F6F">
        <w:t xml:space="preserve"> </w:t>
      </w:r>
      <w:r w:rsidRPr="00D60C17">
        <w:t>the</w:t>
      </w:r>
      <w:r w:rsidRPr="00211F6F">
        <w:t xml:space="preserve"> resources.</w:t>
      </w:r>
    </w:p>
    <w:p w:rsidR="00171DD8" w:rsidP="00A82F20" w:rsidRDefault="00F87A37" w14:paraId="55D636B8" w14:textId="08F24B44">
      <w:r>
        <w:t>These</w:t>
      </w:r>
      <w:r>
        <w:rPr>
          <w:spacing w:val="-3"/>
        </w:rPr>
        <w:t xml:space="preserve"> </w:t>
      </w:r>
      <w:r>
        <w:t>goals</w:t>
      </w:r>
      <w:r>
        <w:rPr>
          <w:spacing w:val="-4"/>
        </w:rPr>
        <w:t xml:space="preserve"> </w:t>
      </w:r>
      <w:r>
        <w:t>are</w:t>
      </w:r>
      <w:r>
        <w:rPr>
          <w:spacing w:val="-3"/>
        </w:rPr>
        <w:t xml:space="preserve"> </w:t>
      </w:r>
      <w:r>
        <w:t>consistent</w:t>
      </w:r>
      <w:r>
        <w:rPr>
          <w:spacing w:val="-3"/>
        </w:rPr>
        <w:t xml:space="preserve"> </w:t>
      </w:r>
      <w:r>
        <w:t>with</w:t>
      </w:r>
      <w:r>
        <w:rPr>
          <w:spacing w:val="-4"/>
        </w:rPr>
        <w:t xml:space="preserve"> </w:t>
      </w:r>
      <w:r>
        <w:t>Governor</w:t>
      </w:r>
      <w:r>
        <w:rPr>
          <w:spacing w:val="-2"/>
        </w:rPr>
        <w:t xml:space="preserve"> </w:t>
      </w:r>
      <w:r>
        <w:t>Brown’s</w:t>
      </w:r>
      <w:r>
        <w:rPr>
          <w:spacing w:val="-4"/>
        </w:rPr>
        <w:t xml:space="preserve"> </w:t>
      </w:r>
      <w:hyperlink r:id="rId16">
        <w:r w:rsidR="00171DD8">
          <w:rPr>
            <w:color w:val="0000FF"/>
            <w:u w:val="single" w:color="0000FF"/>
          </w:rPr>
          <w:t>Executive</w:t>
        </w:r>
        <w:r w:rsidR="00171DD8">
          <w:rPr>
            <w:color w:val="0000FF"/>
            <w:spacing w:val="-3"/>
            <w:u w:val="single" w:color="0000FF"/>
          </w:rPr>
          <w:t xml:space="preserve"> </w:t>
        </w:r>
        <w:r w:rsidR="00171DD8">
          <w:rPr>
            <w:color w:val="0000FF"/>
            <w:u w:val="single" w:color="0000FF"/>
          </w:rPr>
          <w:t>Order</w:t>
        </w:r>
        <w:r w:rsidR="00171DD8">
          <w:rPr>
            <w:color w:val="0000FF"/>
            <w:spacing w:val="-5"/>
            <w:u w:val="single" w:color="0000FF"/>
          </w:rPr>
          <w:t xml:space="preserve"> </w:t>
        </w:r>
        <w:r w:rsidR="00171DD8">
          <w:rPr>
            <w:color w:val="0000FF"/>
            <w:u w:val="single" w:color="0000FF"/>
          </w:rPr>
          <w:t>B-10-11</w:t>
        </w:r>
        <w:r w:rsidR="002C5DB9">
          <w:rPr>
            <w:color w:val="0000FF"/>
            <w:u w:val="single" w:color="0000FF"/>
          </w:rPr>
          <w:t xml:space="preserve"> and </w:t>
        </w:r>
        <w:r w:rsidR="00F01FA5">
          <w:rPr>
            <w:color w:val="0000FF"/>
            <w:u w:val="single" w:color="0000FF"/>
          </w:rPr>
          <w:t>Gove</w:t>
        </w:r>
        <w:r w:rsidR="00FA15F6">
          <w:rPr>
            <w:color w:val="0000FF"/>
            <w:u w:val="single" w:color="0000FF"/>
          </w:rPr>
          <w:t xml:space="preserve">rnor Newsom’s Executive </w:t>
        </w:r>
        <w:r w:rsidR="002C5DB9">
          <w:rPr>
            <w:color w:val="0000FF"/>
            <w:u w:val="single" w:color="0000FF"/>
          </w:rPr>
          <w:t>N-15-19</w:t>
        </w:r>
        <w:r w:rsidR="00171DD8">
          <w:rPr>
            <w:color w:val="0000FF"/>
            <w:u w:val="single" w:color="0000FF"/>
          </w:rPr>
          <w:t>.</w:t>
        </w:r>
      </w:hyperlink>
      <w:r>
        <w:rPr>
          <w:color w:val="0000FF"/>
          <w:spacing w:val="-3"/>
        </w:rPr>
        <w:t xml:space="preserve"> </w:t>
      </w:r>
      <w:r>
        <w:t>Since</w:t>
      </w:r>
      <w:r>
        <w:rPr>
          <w:spacing w:val="-3"/>
        </w:rPr>
        <w:t xml:space="preserve"> </w:t>
      </w:r>
      <w:r>
        <w:t>2018,</w:t>
      </w:r>
      <w:r>
        <w:rPr>
          <w:spacing w:val="-3"/>
        </w:rPr>
        <w:t xml:space="preserve"> </w:t>
      </w:r>
      <w:r>
        <w:t>the Commission continues to learn from and partner with Tribes.</w:t>
      </w:r>
    </w:p>
    <w:p w:rsidR="00171DD8" w:rsidP="00A82F20" w:rsidRDefault="00F87A37" w14:paraId="15FE1626" w14:textId="38A2E7CD">
      <w:proofErr w:type="gramStart"/>
      <w:r>
        <w:t>In</w:t>
      </w:r>
      <w:r>
        <w:rPr>
          <w:spacing w:val="-3"/>
        </w:rPr>
        <w:t xml:space="preserve"> </w:t>
      </w:r>
      <w:r>
        <w:t>an</w:t>
      </w:r>
      <w:r>
        <w:rPr>
          <w:spacing w:val="-3"/>
        </w:rPr>
        <w:t xml:space="preserve"> </w:t>
      </w:r>
      <w:r>
        <w:t>effort</w:t>
      </w:r>
      <w:r>
        <w:rPr>
          <w:spacing w:val="-2"/>
        </w:rPr>
        <w:t xml:space="preserve"> </w:t>
      </w:r>
      <w:r>
        <w:t>to</w:t>
      </w:r>
      <w:proofErr w:type="gramEnd"/>
      <w:r>
        <w:rPr>
          <w:spacing w:val="-2"/>
        </w:rPr>
        <w:t xml:space="preserve"> </w:t>
      </w:r>
      <w:r>
        <w:t>meet</w:t>
      </w:r>
      <w:r>
        <w:rPr>
          <w:spacing w:val="-2"/>
        </w:rPr>
        <w:t xml:space="preserve"> </w:t>
      </w:r>
      <w:r>
        <w:t>these</w:t>
      </w:r>
      <w:r>
        <w:rPr>
          <w:spacing w:val="-2"/>
        </w:rPr>
        <w:t xml:space="preserve"> </w:t>
      </w:r>
      <w:r>
        <w:t>goals</w:t>
      </w:r>
      <w:r w:rsidR="00FA15F6">
        <w:t xml:space="preserve"> and </w:t>
      </w:r>
      <w:r w:rsidR="000A3CA0">
        <w:t xml:space="preserve">address the areas </w:t>
      </w:r>
      <w:r w:rsidR="00016543">
        <w:t xml:space="preserve">that have raised by </w:t>
      </w:r>
      <w:r w:rsidR="00BD5857">
        <w:t>California Native American tribe</w:t>
      </w:r>
      <w:r w:rsidR="00016543">
        <w:t>s</w:t>
      </w:r>
      <w:r>
        <w:rPr>
          <w:spacing w:val="-3"/>
        </w:rPr>
        <w:t xml:space="preserve"> </w:t>
      </w:r>
      <w:r>
        <w:t>the</w:t>
      </w:r>
      <w:r>
        <w:rPr>
          <w:spacing w:val="-2"/>
        </w:rPr>
        <w:t xml:space="preserve"> </w:t>
      </w:r>
      <w:r>
        <w:t>Commission</w:t>
      </w:r>
      <w:r>
        <w:rPr>
          <w:spacing w:val="-3"/>
        </w:rPr>
        <w:t xml:space="preserve"> </w:t>
      </w:r>
      <w:r>
        <w:t>seeks</w:t>
      </w:r>
      <w:r>
        <w:rPr>
          <w:spacing w:val="-3"/>
        </w:rPr>
        <w:t xml:space="preserve"> </w:t>
      </w:r>
      <w:r>
        <w:t>to</w:t>
      </w:r>
      <w:r>
        <w:rPr>
          <w:spacing w:val="-2"/>
        </w:rPr>
        <w:t xml:space="preserve"> </w:t>
      </w:r>
      <w:r w:rsidR="002E7BE5">
        <w:rPr>
          <w:spacing w:val="-2"/>
        </w:rPr>
        <w:t xml:space="preserve">continue to </w:t>
      </w:r>
      <w:r>
        <w:t>establish</w:t>
      </w:r>
      <w:r>
        <w:rPr>
          <w:spacing w:val="-3"/>
        </w:rPr>
        <w:t xml:space="preserve"> </w:t>
      </w:r>
      <w:r>
        <w:t>and</w:t>
      </w:r>
      <w:r>
        <w:rPr>
          <w:spacing w:val="-3"/>
        </w:rPr>
        <w:t xml:space="preserve"> </w:t>
      </w:r>
      <w:r>
        <w:t>maintain</w:t>
      </w:r>
      <w:r>
        <w:rPr>
          <w:spacing w:val="-3"/>
        </w:rPr>
        <w:t xml:space="preserve"> </w:t>
      </w:r>
      <w:r>
        <w:t>a</w:t>
      </w:r>
      <w:r>
        <w:rPr>
          <w:spacing w:val="-2"/>
        </w:rPr>
        <w:t xml:space="preserve"> </w:t>
      </w:r>
      <w:r>
        <w:t xml:space="preserve">respectful and effective means of communicating with </w:t>
      </w:r>
      <w:r w:rsidR="008C693D">
        <w:t>t</w:t>
      </w:r>
      <w:r>
        <w:t>ribes and will seek in good faith to:</w:t>
      </w:r>
    </w:p>
    <w:p w:rsidR="00171DD8" w:rsidP="00211F6F" w:rsidRDefault="5CAFBA35" w14:paraId="4FA47975" w14:textId="042C7716">
      <w:pPr>
        <w:pStyle w:val="ListParagraph"/>
        <w:ind w:left="360"/>
      </w:pPr>
      <w:r w:rsidRPr="0D59A880">
        <w:lastRenderedPageBreak/>
        <w:t>Provide</w:t>
      </w:r>
      <w:r w:rsidRPr="0D59A880">
        <w:rPr>
          <w:spacing w:val="-3"/>
        </w:rPr>
        <w:t xml:space="preserve"> </w:t>
      </w:r>
      <w:r w:rsidRPr="0D59A880">
        <w:t>guidance</w:t>
      </w:r>
      <w:r w:rsidRPr="0D59A880">
        <w:rPr>
          <w:spacing w:val="-3"/>
        </w:rPr>
        <w:t xml:space="preserve"> </w:t>
      </w:r>
      <w:r w:rsidRPr="0D59A880">
        <w:t>for</w:t>
      </w:r>
      <w:r w:rsidRPr="0D59A880">
        <w:rPr>
          <w:spacing w:val="-2"/>
        </w:rPr>
        <w:t xml:space="preserve"> </w:t>
      </w:r>
      <w:r w:rsidRPr="0D59A880">
        <w:t>staff</w:t>
      </w:r>
      <w:r w:rsidRPr="0D59A880">
        <w:rPr>
          <w:spacing w:val="-4"/>
        </w:rPr>
        <w:t xml:space="preserve"> </w:t>
      </w:r>
      <w:r w:rsidRPr="0D59A880">
        <w:t>regarding</w:t>
      </w:r>
      <w:r w:rsidRPr="0D59A880">
        <w:rPr>
          <w:spacing w:val="-3"/>
        </w:rPr>
        <w:t xml:space="preserve"> </w:t>
      </w:r>
      <w:r w:rsidRPr="0D59A880">
        <w:t>which</w:t>
      </w:r>
      <w:r w:rsidRPr="0D59A880">
        <w:rPr>
          <w:spacing w:val="-4"/>
        </w:rPr>
        <w:t xml:space="preserve"> </w:t>
      </w:r>
      <w:r w:rsidRPr="0D59A880">
        <w:t>personnel</w:t>
      </w:r>
      <w:r w:rsidRPr="0D59A880">
        <w:rPr>
          <w:spacing w:val="-4"/>
        </w:rPr>
        <w:t xml:space="preserve"> </w:t>
      </w:r>
      <w:r w:rsidRPr="0D59A880">
        <w:t>are</w:t>
      </w:r>
      <w:r w:rsidRPr="0D59A880">
        <w:rPr>
          <w:spacing w:val="-3"/>
        </w:rPr>
        <w:t xml:space="preserve"> </w:t>
      </w:r>
      <w:r w:rsidRPr="0D59A880">
        <w:t>designated</w:t>
      </w:r>
      <w:r w:rsidRPr="0D59A880">
        <w:rPr>
          <w:spacing w:val="-4"/>
        </w:rPr>
        <w:t xml:space="preserve"> </w:t>
      </w:r>
      <w:r w:rsidRPr="0D59A880">
        <w:t>to</w:t>
      </w:r>
      <w:r w:rsidRPr="0D59A880">
        <w:rPr>
          <w:spacing w:val="-3"/>
        </w:rPr>
        <w:t xml:space="preserve"> </w:t>
      </w:r>
      <w:r w:rsidRPr="0D59A880">
        <w:t>represent</w:t>
      </w:r>
      <w:r w:rsidRPr="0D59A880">
        <w:rPr>
          <w:spacing w:val="-3"/>
        </w:rPr>
        <w:t xml:space="preserve"> </w:t>
      </w:r>
      <w:r w:rsidRPr="0D59A880">
        <w:t>their divisions</w:t>
      </w:r>
      <w:r w:rsidRPr="0D59A880">
        <w:rPr>
          <w:spacing w:val="-2"/>
        </w:rPr>
        <w:t xml:space="preserve"> </w:t>
      </w:r>
      <w:r w:rsidRPr="0D59A880">
        <w:t>in</w:t>
      </w:r>
      <w:r w:rsidRPr="23AA1FE0" w:rsidR="00E052A6">
        <w:t xml:space="preserve"> </w:t>
      </w:r>
      <w:r w:rsidRPr="0D59A880">
        <w:t>tribal</w:t>
      </w:r>
      <w:r w:rsidRPr="0D59A880">
        <w:rPr>
          <w:spacing w:val="-2"/>
        </w:rPr>
        <w:t xml:space="preserve"> </w:t>
      </w:r>
      <w:r w:rsidRPr="0D59A880">
        <w:t>consultations</w:t>
      </w:r>
      <w:r w:rsidRPr="0D59A880">
        <w:rPr>
          <w:spacing w:val="-2"/>
        </w:rPr>
        <w:t xml:space="preserve"> </w:t>
      </w:r>
      <w:r w:rsidRPr="0D59A880">
        <w:t>and</w:t>
      </w:r>
      <w:r w:rsidRPr="0D59A880">
        <w:rPr>
          <w:spacing w:val="-2"/>
        </w:rPr>
        <w:t xml:space="preserve"> </w:t>
      </w:r>
      <w:r w:rsidRPr="0D59A880">
        <w:t>the</w:t>
      </w:r>
      <w:r w:rsidRPr="0D59A880">
        <w:rPr>
          <w:spacing w:val="-1"/>
        </w:rPr>
        <w:t xml:space="preserve"> </w:t>
      </w:r>
      <w:r w:rsidRPr="0D59A880">
        <w:t>roles</w:t>
      </w:r>
      <w:r w:rsidRPr="0D59A880">
        <w:rPr>
          <w:spacing w:val="-5"/>
        </w:rPr>
        <w:t xml:space="preserve"> </w:t>
      </w:r>
      <w:r w:rsidRPr="0D59A880">
        <w:t>and</w:t>
      </w:r>
      <w:r w:rsidRPr="0D59A880">
        <w:rPr>
          <w:spacing w:val="-2"/>
        </w:rPr>
        <w:t xml:space="preserve"> </w:t>
      </w:r>
      <w:r w:rsidRPr="0D59A880">
        <w:t>responsibilities</w:t>
      </w:r>
      <w:r w:rsidRPr="0D59A880">
        <w:rPr>
          <w:spacing w:val="-2"/>
        </w:rPr>
        <w:t xml:space="preserve"> </w:t>
      </w:r>
      <w:r w:rsidRPr="0D59A880">
        <w:t>of the</w:t>
      </w:r>
      <w:r w:rsidRPr="0D59A880">
        <w:rPr>
          <w:spacing w:val="-1"/>
        </w:rPr>
        <w:t xml:space="preserve"> </w:t>
      </w:r>
      <w:r w:rsidRPr="0D59A880">
        <w:t>Tribal</w:t>
      </w:r>
      <w:r w:rsidRPr="0D59A880">
        <w:rPr>
          <w:spacing w:val="-2"/>
        </w:rPr>
        <w:t xml:space="preserve"> </w:t>
      </w:r>
      <w:r w:rsidRPr="0D59A880">
        <w:t>Advisor and division tribal liaisons.</w:t>
      </w:r>
    </w:p>
    <w:p w:rsidR="00171DD8" w:rsidP="00211F6F" w:rsidRDefault="5CAFBA35" w14:paraId="73D46C8B" w14:textId="1E340FA7">
      <w:pPr>
        <w:pStyle w:val="ListParagraph"/>
        <w:ind w:left="360"/>
      </w:pPr>
      <w:r w:rsidRPr="0D59A880">
        <w:t>Establish</w:t>
      </w:r>
      <w:r w:rsidRPr="0D59A880">
        <w:rPr>
          <w:spacing w:val="-3"/>
        </w:rPr>
        <w:t xml:space="preserve"> </w:t>
      </w:r>
      <w:r w:rsidR="00E51C28">
        <w:rPr>
          <w:spacing w:val="-3"/>
        </w:rPr>
        <w:t xml:space="preserve">a </w:t>
      </w:r>
      <w:r w:rsidRPr="0D59A880">
        <w:t>consistent</w:t>
      </w:r>
      <w:r w:rsidRPr="0D59A880">
        <w:rPr>
          <w:spacing w:val="-4"/>
        </w:rPr>
        <w:t xml:space="preserve"> </w:t>
      </w:r>
      <w:r w:rsidRPr="0D59A880">
        <w:t>tribal</w:t>
      </w:r>
      <w:r w:rsidRPr="0D59A880">
        <w:rPr>
          <w:spacing w:val="-5"/>
        </w:rPr>
        <w:t xml:space="preserve"> </w:t>
      </w:r>
      <w:r w:rsidRPr="0D59A880">
        <w:t>consultation</w:t>
      </w:r>
      <w:r w:rsidRPr="0D59A880">
        <w:rPr>
          <w:spacing w:val="-5"/>
        </w:rPr>
        <w:t xml:space="preserve"> </w:t>
      </w:r>
      <w:r w:rsidRPr="0D59A880">
        <w:t>polic</w:t>
      </w:r>
      <w:r w:rsidR="00602A4F">
        <w:t>y</w:t>
      </w:r>
      <w:r w:rsidRPr="0D59A880">
        <w:rPr>
          <w:spacing w:val="-5"/>
        </w:rPr>
        <w:t xml:space="preserve"> </w:t>
      </w:r>
      <w:r w:rsidRPr="0D59A880">
        <w:t>implementation</w:t>
      </w:r>
      <w:r w:rsidRPr="0D59A880">
        <w:rPr>
          <w:spacing w:val="-5"/>
        </w:rPr>
        <w:t xml:space="preserve"> </w:t>
      </w:r>
      <w:r w:rsidRPr="0D59A880">
        <w:t>across</w:t>
      </w:r>
      <w:r w:rsidRPr="0D59A880">
        <w:rPr>
          <w:spacing w:val="-5"/>
        </w:rPr>
        <w:t xml:space="preserve"> </w:t>
      </w:r>
      <w:r w:rsidRPr="0D59A880">
        <w:t>divisions within the Commission</w:t>
      </w:r>
      <w:r w:rsidR="00CC4D76">
        <w:t>, consistent with California law</w:t>
      </w:r>
      <w:r w:rsidRPr="0D59A880">
        <w:t>.</w:t>
      </w:r>
    </w:p>
    <w:p w:rsidR="00171DD8" w:rsidP="00211F6F" w:rsidRDefault="00F87A37" w14:paraId="3755180B" w14:textId="5CA37E6F">
      <w:pPr>
        <w:pStyle w:val="ListParagraph"/>
        <w:ind w:left="360"/>
      </w:pPr>
      <w:r w:rsidRPr="3CE44403">
        <w:t xml:space="preserve">Provide guidance to regulated industry staff, Executive, Legal, and Administrative Law Judge </w:t>
      </w:r>
      <w:r w:rsidR="008C693D">
        <w:t xml:space="preserve">(ALJ) </w:t>
      </w:r>
      <w:r w:rsidRPr="3CE44403">
        <w:t xml:space="preserve">Division staff regarding expectations as to consultation, coordination, and notice to </w:t>
      </w:r>
      <w:r w:rsidR="00BD5857">
        <w:t>California Native American tribe</w:t>
      </w:r>
      <w:r w:rsidRPr="3CE44403">
        <w:t>s regarding state regulated programs, projects, and requirements.</w:t>
      </w:r>
    </w:p>
    <w:p w:rsidR="00171DD8" w:rsidP="00211F6F" w:rsidRDefault="00F87A37" w14:paraId="56882819" w14:textId="073655CC">
      <w:pPr>
        <w:pStyle w:val="ListParagraph"/>
        <w:ind w:left="360"/>
      </w:pPr>
      <w:r>
        <w:t>Give</w:t>
      </w:r>
      <w:r>
        <w:rPr>
          <w:spacing w:val="-3"/>
        </w:rPr>
        <w:t xml:space="preserve"> </w:t>
      </w:r>
      <w:r>
        <w:t>timely</w:t>
      </w:r>
      <w:r>
        <w:rPr>
          <w:spacing w:val="-3"/>
        </w:rPr>
        <w:t xml:space="preserve"> </w:t>
      </w:r>
      <w:r>
        <w:t>and</w:t>
      </w:r>
      <w:r>
        <w:rPr>
          <w:spacing w:val="-4"/>
        </w:rPr>
        <w:t xml:space="preserve"> </w:t>
      </w:r>
      <w:r>
        <w:t>meaningful</w:t>
      </w:r>
      <w:r>
        <w:rPr>
          <w:spacing w:val="-4"/>
        </w:rPr>
        <w:t xml:space="preserve"> </w:t>
      </w:r>
      <w:r>
        <w:t>consideration</w:t>
      </w:r>
      <w:r>
        <w:rPr>
          <w:spacing w:val="-4"/>
        </w:rPr>
        <w:t xml:space="preserve"> </w:t>
      </w:r>
      <w:r>
        <w:t>to</w:t>
      </w:r>
      <w:r>
        <w:rPr>
          <w:spacing w:val="-5"/>
        </w:rPr>
        <w:t xml:space="preserve"> </w:t>
      </w:r>
      <w:r w:rsidR="00661589">
        <w:t>t</w:t>
      </w:r>
      <w:r>
        <w:t>ribal</w:t>
      </w:r>
      <w:r>
        <w:rPr>
          <w:spacing w:val="-4"/>
        </w:rPr>
        <w:t xml:space="preserve"> </w:t>
      </w:r>
      <w:r>
        <w:t>interests</w:t>
      </w:r>
      <w:r>
        <w:rPr>
          <w:spacing w:val="-4"/>
        </w:rPr>
        <w:t xml:space="preserve"> </w:t>
      </w:r>
      <w:r>
        <w:t>on</w:t>
      </w:r>
      <w:r>
        <w:rPr>
          <w:spacing w:val="-4"/>
        </w:rPr>
        <w:t xml:space="preserve"> </w:t>
      </w:r>
      <w:r>
        <w:t>issues</w:t>
      </w:r>
      <w:r>
        <w:rPr>
          <w:spacing w:val="-4"/>
        </w:rPr>
        <w:t xml:space="preserve"> </w:t>
      </w:r>
      <w:r>
        <w:t>within</w:t>
      </w:r>
      <w:r>
        <w:rPr>
          <w:spacing w:val="-4"/>
        </w:rPr>
        <w:t xml:space="preserve"> </w:t>
      </w:r>
      <w:r>
        <w:t>the Commission’s jurisdiction, including:</w:t>
      </w:r>
    </w:p>
    <w:p w:rsidR="00171DD8" w:rsidP="009F44D1" w:rsidRDefault="00F87A37" w14:paraId="19D052EC" w14:textId="19ADE135">
      <w:pPr>
        <w:pStyle w:val="ListParagraph"/>
        <w:numPr>
          <w:ilvl w:val="2"/>
          <w:numId w:val="5"/>
        </w:numPr>
        <w:spacing w:before="53"/>
      </w:pPr>
      <w:r>
        <w:t xml:space="preserve">Assess the potential impact of proposed Commission actions on </w:t>
      </w:r>
      <w:r w:rsidR="00661589">
        <w:t>t</w:t>
      </w:r>
      <w:r>
        <w:t>ribal interests and ensure,</w:t>
      </w:r>
      <w:r>
        <w:rPr>
          <w:spacing w:val="-4"/>
        </w:rPr>
        <w:t xml:space="preserve"> </w:t>
      </w:r>
      <w:r>
        <w:t>to</w:t>
      </w:r>
      <w:r>
        <w:rPr>
          <w:spacing w:val="-3"/>
        </w:rPr>
        <w:t xml:space="preserve"> </w:t>
      </w:r>
      <w:r>
        <w:t>the</w:t>
      </w:r>
      <w:r>
        <w:rPr>
          <w:spacing w:val="-3"/>
        </w:rPr>
        <w:t xml:space="preserve"> </w:t>
      </w:r>
      <w:r>
        <w:t>greatest</w:t>
      </w:r>
      <w:r>
        <w:rPr>
          <w:spacing w:val="-5"/>
        </w:rPr>
        <w:t xml:space="preserve"> </w:t>
      </w:r>
      <w:r>
        <w:t>extent</w:t>
      </w:r>
      <w:r>
        <w:rPr>
          <w:spacing w:val="-3"/>
        </w:rPr>
        <w:t xml:space="preserve"> </w:t>
      </w:r>
      <w:r>
        <w:t>feasible,</w:t>
      </w:r>
      <w:r>
        <w:rPr>
          <w:spacing w:val="-3"/>
        </w:rPr>
        <w:t xml:space="preserve"> </w:t>
      </w:r>
      <w:r>
        <w:t>that</w:t>
      </w:r>
      <w:r>
        <w:rPr>
          <w:spacing w:val="-3"/>
        </w:rPr>
        <w:t xml:space="preserve"> </w:t>
      </w:r>
      <w:r w:rsidR="00661589">
        <w:t>t</w:t>
      </w:r>
      <w:r>
        <w:t>ribal</w:t>
      </w:r>
      <w:r>
        <w:rPr>
          <w:spacing w:val="-4"/>
        </w:rPr>
        <w:t xml:space="preserve"> </w:t>
      </w:r>
      <w:r>
        <w:t>concerns</w:t>
      </w:r>
      <w:r>
        <w:rPr>
          <w:spacing w:val="-4"/>
        </w:rPr>
        <w:t xml:space="preserve"> </w:t>
      </w:r>
      <w:r>
        <w:t>are</w:t>
      </w:r>
      <w:r>
        <w:rPr>
          <w:spacing w:val="-3"/>
        </w:rPr>
        <w:t xml:space="preserve"> </w:t>
      </w:r>
      <w:r>
        <w:t>considered</w:t>
      </w:r>
      <w:r>
        <w:rPr>
          <w:spacing w:val="-4"/>
        </w:rPr>
        <w:t xml:space="preserve"> </w:t>
      </w:r>
      <w:r>
        <w:t>before</w:t>
      </w:r>
      <w:r>
        <w:rPr>
          <w:spacing w:val="-3"/>
        </w:rPr>
        <w:t xml:space="preserve"> </w:t>
      </w:r>
      <w:r>
        <w:t>such</w:t>
      </w:r>
      <w:r w:rsidR="00D60C17">
        <w:t xml:space="preserve"> </w:t>
      </w:r>
      <w:r>
        <w:t>actions</w:t>
      </w:r>
      <w:r w:rsidRPr="00D60C17">
        <w:rPr>
          <w:spacing w:val="-5"/>
        </w:rPr>
        <w:t xml:space="preserve"> </w:t>
      </w:r>
      <w:r>
        <w:t>are</w:t>
      </w:r>
      <w:r w:rsidRPr="00D60C17">
        <w:rPr>
          <w:spacing w:val="-2"/>
        </w:rPr>
        <w:t xml:space="preserve"> </w:t>
      </w:r>
      <w:r>
        <w:t>taken</w:t>
      </w:r>
      <w:r w:rsidRPr="00D60C17">
        <w:rPr>
          <w:spacing w:val="-3"/>
        </w:rPr>
        <w:t xml:space="preserve"> </w:t>
      </w:r>
      <w:r>
        <w:t>such</w:t>
      </w:r>
      <w:r w:rsidRPr="00D60C17">
        <w:rPr>
          <w:spacing w:val="-3"/>
        </w:rPr>
        <w:t xml:space="preserve"> </w:t>
      </w:r>
      <w:r>
        <w:t>that</w:t>
      </w:r>
      <w:r w:rsidRPr="00D60C17">
        <w:rPr>
          <w:spacing w:val="-2"/>
        </w:rPr>
        <w:t xml:space="preserve"> </w:t>
      </w:r>
      <w:r>
        <w:t>impacts</w:t>
      </w:r>
      <w:r w:rsidRPr="00D60C17">
        <w:rPr>
          <w:spacing w:val="-3"/>
        </w:rPr>
        <w:t xml:space="preserve"> </w:t>
      </w:r>
      <w:r>
        <w:t>are</w:t>
      </w:r>
      <w:r w:rsidRPr="00D60C17">
        <w:rPr>
          <w:spacing w:val="-2"/>
        </w:rPr>
        <w:t xml:space="preserve"> </w:t>
      </w:r>
      <w:r>
        <w:t>avoided,</w:t>
      </w:r>
      <w:r w:rsidRPr="00D60C17">
        <w:rPr>
          <w:spacing w:val="-2"/>
        </w:rPr>
        <w:t xml:space="preserve"> </w:t>
      </w:r>
      <w:r>
        <w:t>minimized,</w:t>
      </w:r>
      <w:r w:rsidRPr="00D60C17">
        <w:rPr>
          <w:spacing w:val="-2"/>
        </w:rPr>
        <w:t xml:space="preserve"> </w:t>
      </w:r>
      <w:r>
        <w:t>or</w:t>
      </w:r>
      <w:r w:rsidRPr="00D60C17">
        <w:rPr>
          <w:spacing w:val="-2"/>
        </w:rPr>
        <w:t xml:space="preserve"> </w:t>
      </w:r>
      <w:r>
        <w:t>mitigated</w:t>
      </w:r>
      <w:r w:rsidRPr="00D60C17">
        <w:rPr>
          <w:spacing w:val="-2"/>
        </w:rPr>
        <w:t xml:space="preserve"> </w:t>
      </w:r>
      <w:r w:rsidRPr="00D60C17">
        <w:rPr>
          <w:spacing w:val="-5"/>
        </w:rPr>
        <w:t>in</w:t>
      </w:r>
      <w:r w:rsidR="00D60C17">
        <w:t xml:space="preserve"> </w:t>
      </w:r>
      <w:r>
        <w:t>conformity</w:t>
      </w:r>
      <w:r w:rsidRPr="00D60C17">
        <w:rPr>
          <w:spacing w:val="-3"/>
        </w:rPr>
        <w:t xml:space="preserve"> </w:t>
      </w:r>
      <w:r>
        <w:t>with</w:t>
      </w:r>
      <w:r w:rsidRPr="00D60C17">
        <w:rPr>
          <w:spacing w:val="-3"/>
        </w:rPr>
        <w:t xml:space="preserve"> </w:t>
      </w:r>
      <w:r>
        <w:t>legal</w:t>
      </w:r>
      <w:r w:rsidRPr="00D60C17">
        <w:rPr>
          <w:spacing w:val="-3"/>
        </w:rPr>
        <w:t xml:space="preserve"> </w:t>
      </w:r>
      <w:r w:rsidRPr="00D60C17">
        <w:rPr>
          <w:spacing w:val="-2"/>
        </w:rPr>
        <w:t>requirements;</w:t>
      </w:r>
    </w:p>
    <w:p w:rsidR="00171DD8" w:rsidP="00211F6F" w:rsidRDefault="00F87A37" w14:paraId="6809EBC4" w14:textId="3EA56B8C">
      <w:pPr>
        <w:pStyle w:val="ListParagraph"/>
        <w:numPr>
          <w:ilvl w:val="2"/>
          <w:numId w:val="5"/>
        </w:numPr>
      </w:pPr>
      <w:r>
        <w:t>Provide</w:t>
      </w:r>
      <w:r>
        <w:rPr>
          <w:spacing w:val="-3"/>
        </w:rPr>
        <w:t xml:space="preserve"> </w:t>
      </w:r>
      <w:r>
        <w:t>timely</w:t>
      </w:r>
      <w:r>
        <w:rPr>
          <w:spacing w:val="-3"/>
        </w:rPr>
        <w:t xml:space="preserve"> </w:t>
      </w:r>
      <w:r>
        <w:t>and</w:t>
      </w:r>
      <w:r>
        <w:rPr>
          <w:spacing w:val="-4"/>
        </w:rPr>
        <w:t xml:space="preserve"> </w:t>
      </w:r>
      <w:r>
        <w:t>useful</w:t>
      </w:r>
      <w:r>
        <w:rPr>
          <w:spacing w:val="-4"/>
        </w:rPr>
        <w:t xml:space="preserve"> </w:t>
      </w:r>
      <w:r>
        <w:t>information</w:t>
      </w:r>
      <w:r>
        <w:rPr>
          <w:spacing w:val="-4"/>
        </w:rPr>
        <w:t xml:space="preserve"> </w:t>
      </w:r>
      <w:r>
        <w:t>relating</w:t>
      </w:r>
      <w:r>
        <w:rPr>
          <w:spacing w:val="-3"/>
        </w:rPr>
        <w:t xml:space="preserve"> </w:t>
      </w:r>
      <w:r>
        <w:t>to</w:t>
      </w:r>
      <w:r>
        <w:rPr>
          <w:spacing w:val="-3"/>
        </w:rPr>
        <w:t xml:space="preserve"> </w:t>
      </w:r>
      <w:r>
        <w:t>proposed</w:t>
      </w:r>
      <w:r>
        <w:rPr>
          <w:spacing w:val="-4"/>
        </w:rPr>
        <w:t xml:space="preserve"> </w:t>
      </w:r>
      <w:r>
        <w:t>actions</w:t>
      </w:r>
      <w:r>
        <w:rPr>
          <w:spacing w:val="-4"/>
        </w:rPr>
        <w:t xml:space="preserve"> </w:t>
      </w:r>
      <w:r>
        <w:t>that</w:t>
      </w:r>
      <w:r>
        <w:rPr>
          <w:spacing w:val="-3"/>
        </w:rPr>
        <w:t xml:space="preserve"> </w:t>
      </w:r>
      <w:r>
        <w:t>may</w:t>
      </w:r>
      <w:r>
        <w:rPr>
          <w:spacing w:val="-3"/>
        </w:rPr>
        <w:t xml:space="preserve"> </w:t>
      </w:r>
      <w:r>
        <w:t xml:space="preserve">affect </w:t>
      </w:r>
      <w:r w:rsidR="00661589">
        <w:t>t</w:t>
      </w:r>
      <w:r>
        <w:t>ribal interests;</w:t>
      </w:r>
    </w:p>
    <w:p w:rsidR="00171DD8" w:rsidP="00211F6F" w:rsidRDefault="00F87A37" w14:paraId="5FA6BBB5" w14:textId="77777777">
      <w:pPr>
        <w:pStyle w:val="ListParagraph"/>
        <w:numPr>
          <w:ilvl w:val="2"/>
          <w:numId w:val="5"/>
        </w:numPr>
      </w:pPr>
      <w:r>
        <w:t>Acknowledge</w:t>
      </w:r>
      <w:r>
        <w:rPr>
          <w:spacing w:val="-1"/>
        </w:rPr>
        <w:t xml:space="preserve"> </w:t>
      </w:r>
      <w:r>
        <w:t>and</w:t>
      </w:r>
      <w:r>
        <w:rPr>
          <w:spacing w:val="-2"/>
        </w:rPr>
        <w:t xml:space="preserve"> </w:t>
      </w:r>
      <w:r>
        <w:t>seek</w:t>
      </w:r>
      <w:r>
        <w:rPr>
          <w:spacing w:val="-1"/>
        </w:rPr>
        <w:t xml:space="preserve"> </w:t>
      </w:r>
      <w:r>
        <w:t>ways</w:t>
      </w:r>
      <w:r>
        <w:rPr>
          <w:spacing w:val="-2"/>
        </w:rPr>
        <w:t xml:space="preserve"> </w:t>
      </w:r>
      <w:r>
        <w:t>to</w:t>
      </w:r>
      <w:r>
        <w:rPr>
          <w:spacing w:val="-1"/>
        </w:rPr>
        <w:t xml:space="preserve"> </w:t>
      </w:r>
      <w:r>
        <w:t>accommodate</w:t>
      </w:r>
      <w:r>
        <w:rPr>
          <w:spacing w:val="-1"/>
        </w:rPr>
        <w:t xml:space="preserve"> </w:t>
      </w:r>
      <w:r>
        <w:t>the</w:t>
      </w:r>
      <w:r>
        <w:rPr>
          <w:spacing w:val="-1"/>
        </w:rPr>
        <w:t xml:space="preserve"> </w:t>
      </w:r>
      <w:r>
        <w:t>limited</w:t>
      </w:r>
      <w:r>
        <w:rPr>
          <w:spacing w:val="-2"/>
        </w:rPr>
        <w:t xml:space="preserve"> </w:t>
      </w:r>
      <w:r>
        <w:t>financial and</w:t>
      </w:r>
      <w:r>
        <w:rPr>
          <w:spacing w:val="-2"/>
        </w:rPr>
        <w:t xml:space="preserve"> </w:t>
      </w:r>
      <w:r>
        <w:t>staffing resources</w:t>
      </w:r>
      <w:r>
        <w:rPr>
          <w:spacing w:val="-5"/>
        </w:rPr>
        <w:t xml:space="preserve"> </w:t>
      </w:r>
      <w:r>
        <w:t>of</w:t>
      </w:r>
      <w:r>
        <w:rPr>
          <w:spacing w:val="-5"/>
        </w:rPr>
        <w:t xml:space="preserve"> </w:t>
      </w:r>
      <w:r>
        <w:t>Tribes</w:t>
      </w:r>
      <w:r>
        <w:rPr>
          <w:spacing w:val="-5"/>
        </w:rPr>
        <w:t xml:space="preserve"> </w:t>
      </w:r>
      <w:r>
        <w:t>and</w:t>
      </w:r>
      <w:r>
        <w:rPr>
          <w:spacing w:val="-5"/>
        </w:rPr>
        <w:t xml:space="preserve"> </w:t>
      </w:r>
      <w:r>
        <w:t>the</w:t>
      </w:r>
      <w:r>
        <w:rPr>
          <w:spacing w:val="-4"/>
        </w:rPr>
        <w:t xml:space="preserve"> </w:t>
      </w:r>
      <w:r>
        <w:t>Commission</w:t>
      </w:r>
      <w:r>
        <w:rPr>
          <w:spacing w:val="-5"/>
        </w:rPr>
        <w:t xml:space="preserve"> </w:t>
      </w:r>
      <w:r>
        <w:t>to</w:t>
      </w:r>
      <w:r>
        <w:rPr>
          <w:spacing w:val="-4"/>
        </w:rPr>
        <w:t xml:space="preserve"> </w:t>
      </w:r>
      <w:r>
        <w:t>ensure</w:t>
      </w:r>
      <w:r>
        <w:rPr>
          <w:spacing w:val="-4"/>
        </w:rPr>
        <w:t xml:space="preserve"> </w:t>
      </w:r>
      <w:r>
        <w:t>effective</w:t>
      </w:r>
      <w:r>
        <w:rPr>
          <w:spacing w:val="-4"/>
        </w:rPr>
        <w:t xml:space="preserve"> </w:t>
      </w:r>
      <w:r>
        <w:t>communication</w:t>
      </w:r>
      <w:r>
        <w:rPr>
          <w:spacing w:val="-5"/>
        </w:rPr>
        <w:t xml:space="preserve"> </w:t>
      </w:r>
      <w:r>
        <w:t>and consultation; and</w:t>
      </w:r>
    </w:p>
    <w:p w:rsidR="00171DD8" w:rsidP="00211F6F" w:rsidRDefault="00F87A37" w14:paraId="1A7BF21D" w14:textId="77777777">
      <w:pPr>
        <w:pStyle w:val="ListParagraph"/>
        <w:numPr>
          <w:ilvl w:val="2"/>
          <w:numId w:val="5"/>
        </w:numPr>
      </w:pPr>
      <w:r>
        <w:t>Identify</w:t>
      </w:r>
      <w:r>
        <w:rPr>
          <w:spacing w:val="-4"/>
        </w:rPr>
        <w:t xml:space="preserve"> </w:t>
      </w:r>
      <w:r>
        <w:t>and</w:t>
      </w:r>
      <w:r>
        <w:rPr>
          <w:spacing w:val="-5"/>
        </w:rPr>
        <w:t xml:space="preserve"> </w:t>
      </w:r>
      <w:r>
        <w:t>endeavor</w:t>
      </w:r>
      <w:r>
        <w:rPr>
          <w:spacing w:val="-6"/>
        </w:rPr>
        <w:t xml:space="preserve"> </w:t>
      </w:r>
      <w:r>
        <w:t>to</w:t>
      </w:r>
      <w:r>
        <w:rPr>
          <w:spacing w:val="-4"/>
        </w:rPr>
        <w:t xml:space="preserve"> </w:t>
      </w:r>
      <w:r>
        <w:t>remove</w:t>
      </w:r>
      <w:r>
        <w:rPr>
          <w:spacing w:val="-4"/>
        </w:rPr>
        <w:t xml:space="preserve"> </w:t>
      </w:r>
      <w:r>
        <w:t>unnecessary</w:t>
      </w:r>
      <w:r>
        <w:rPr>
          <w:spacing w:val="-4"/>
        </w:rPr>
        <w:t xml:space="preserve"> </w:t>
      </w:r>
      <w:r>
        <w:t>impediments</w:t>
      </w:r>
      <w:r>
        <w:rPr>
          <w:spacing w:val="-5"/>
        </w:rPr>
        <w:t xml:space="preserve"> </w:t>
      </w:r>
      <w:r>
        <w:t>to</w:t>
      </w:r>
      <w:r>
        <w:rPr>
          <w:spacing w:val="-4"/>
        </w:rPr>
        <w:t xml:space="preserve"> </w:t>
      </w:r>
      <w:r>
        <w:t>working</w:t>
      </w:r>
      <w:r>
        <w:rPr>
          <w:spacing w:val="-4"/>
        </w:rPr>
        <w:t xml:space="preserve"> </w:t>
      </w:r>
      <w:r>
        <w:t>effectively with Tribes.</w:t>
      </w:r>
    </w:p>
    <w:p w:rsidR="00171DD8" w:rsidP="00211F6F" w:rsidRDefault="00F87A37" w14:paraId="2003F078" w14:textId="1E628761">
      <w:pPr>
        <w:pStyle w:val="ListParagraph"/>
        <w:ind w:left="360"/>
      </w:pPr>
      <w:r>
        <w:t>Support</w:t>
      </w:r>
      <w:r>
        <w:rPr>
          <w:spacing w:val="-4"/>
        </w:rPr>
        <w:t xml:space="preserve"> </w:t>
      </w:r>
      <w:r w:rsidR="00661589">
        <w:t>t</w:t>
      </w:r>
      <w:r>
        <w:t>ribal</w:t>
      </w:r>
      <w:r>
        <w:rPr>
          <w:spacing w:val="-5"/>
        </w:rPr>
        <w:t xml:space="preserve"> </w:t>
      </w:r>
      <w:r>
        <w:t>efforts</w:t>
      </w:r>
      <w:r>
        <w:rPr>
          <w:spacing w:val="-5"/>
        </w:rPr>
        <w:t xml:space="preserve"> </w:t>
      </w:r>
      <w:r>
        <w:t>toward</w:t>
      </w:r>
      <w:r>
        <w:rPr>
          <w:spacing w:val="-5"/>
        </w:rPr>
        <w:t xml:space="preserve"> </w:t>
      </w:r>
      <w:r>
        <w:t>digital</w:t>
      </w:r>
      <w:r>
        <w:rPr>
          <w:spacing w:val="-5"/>
        </w:rPr>
        <w:t xml:space="preserve"> </w:t>
      </w:r>
      <w:r>
        <w:t>sovereignty</w:t>
      </w:r>
      <w:r>
        <w:rPr>
          <w:spacing w:val="-4"/>
        </w:rPr>
        <w:t xml:space="preserve"> </w:t>
      </w:r>
      <w:r>
        <w:t>and</w:t>
      </w:r>
      <w:r>
        <w:rPr>
          <w:spacing w:val="-5"/>
        </w:rPr>
        <w:t xml:space="preserve"> </w:t>
      </w:r>
      <w:r>
        <w:t>encourage</w:t>
      </w:r>
      <w:r>
        <w:rPr>
          <w:spacing w:val="-4"/>
        </w:rPr>
        <w:t xml:space="preserve"> </w:t>
      </w:r>
      <w:r>
        <w:t>and</w:t>
      </w:r>
      <w:r>
        <w:rPr>
          <w:spacing w:val="-7"/>
        </w:rPr>
        <w:t xml:space="preserve"> </w:t>
      </w:r>
      <w:r>
        <w:t>facilitate</w:t>
      </w:r>
      <w:r>
        <w:rPr>
          <w:spacing w:val="-4"/>
        </w:rPr>
        <w:t xml:space="preserve"> </w:t>
      </w:r>
      <w:r w:rsidR="00ED5E4C">
        <w:t>tribal government</w:t>
      </w:r>
      <w:r>
        <w:t xml:space="preserve"> participation in Commission approved broadband programs.</w:t>
      </w:r>
    </w:p>
    <w:p w:rsidR="00171DD8" w:rsidP="00211F6F" w:rsidRDefault="00F87A37" w14:paraId="522CEC55" w14:textId="44AAFFDF">
      <w:pPr>
        <w:pStyle w:val="ListParagraph"/>
        <w:ind w:left="360"/>
      </w:pPr>
      <w:r>
        <w:t>Encourage</w:t>
      </w:r>
      <w:r>
        <w:rPr>
          <w:spacing w:val="-3"/>
        </w:rPr>
        <w:t xml:space="preserve"> </w:t>
      </w:r>
      <w:r>
        <w:t>investments</w:t>
      </w:r>
      <w:r>
        <w:rPr>
          <w:spacing w:val="-4"/>
        </w:rPr>
        <w:t xml:space="preserve"> </w:t>
      </w:r>
      <w:r>
        <w:t>in</w:t>
      </w:r>
      <w:r>
        <w:rPr>
          <w:spacing w:val="-4"/>
        </w:rPr>
        <w:t xml:space="preserve"> </w:t>
      </w:r>
      <w:r>
        <w:t>and</w:t>
      </w:r>
      <w:r>
        <w:rPr>
          <w:spacing w:val="-4"/>
        </w:rPr>
        <w:t xml:space="preserve"> </w:t>
      </w:r>
      <w:r>
        <w:t>by</w:t>
      </w:r>
      <w:r>
        <w:rPr>
          <w:spacing w:val="-3"/>
        </w:rPr>
        <w:t xml:space="preserve"> </w:t>
      </w:r>
      <w:r w:rsidR="00ED5E4C">
        <w:t>tribal government</w:t>
      </w:r>
      <w:r>
        <w:t>s</w:t>
      </w:r>
      <w:r>
        <w:rPr>
          <w:spacing w:val="-4"/>
        </w:rPr>
        <w:t xml:space="preserve"> </w:t>
      </w:r>
      <w:r>
        <w:t>in</w:t>
      </w:r>
      <w:r>
        <w:rPr>
          <w:spacing w:val="-4"/>
        </w:rPr>
        <w:t xml:space="preserve"> </w:t>
      </w:r>
      <w:r>
        <w:t>onsite</w:t>
      </w:r>
      <w:r>
        <w:rPr>
          <w:spacing w:val="-3"/>
        </w:rPr>
        <w:t xml:space="preserve"> </w:t>
      </w:r>
      <w:r>
        <w:t xml:space="preserve">and virtual renewable energy generation, energy efficiency measures; low carbon transportation and energy storage deployment; and broadband development </w:t>
      </w:r>
      <w:r>
        <w:rPr>
          <w:spacing w:val="-2"/>
        </w:rPr>
        <w:t>opportunities.</w:t>
      </w:r>
    </w:p>
    <w:p w:rsidR="00171DD8" w:rsidP="00211F6F" w:rsidRDefault="00F87A37" w14:paraId="20735053" w14:textId="36AAAB35">
      <w:pPr>
        <w:pStyle w:val="ListParagraph"/>
        <w:ind w:left="360"/>
      </w:pPr>
      <w:r>
        <w:t>Develop</w:t>
      </w:r>
      <w:r>
        <w:rPr>
          <w:spacing w:val="-3"/>
        </w:rPr>
        <w:t xml:space="preserve"> </w:t>
      </w:r>
      <w:r>
        <w:t>technical</w:t>
      </w:r>
      <w:r>
        <w:rPr>
          <w:spacing w:val="-3"/>
        </w:rPr>
        <w:t xml:space="preserve"> </w:t>
      </w:r>
      <w:r>
        <w:t>assistance</w:t>
      </w:r>
      <w:r>
        <w:rPr>
          <w:spacing w:val="-2"/>
        </w:rPr>
        <w:t xml:space="preserve"> </w:t>
      </w:r>
      <w:r>
        <w:t>and</w:t>
      </w:r>
      <w:r>
        <w:rPr>
          <w:spacing w:val="-2"/>
        </w:rPr>
        <w:t xml:space="preserve"> </w:t>
      </w:r>
      <w:r>
        <w:t>guidance</w:t>
      </w:r>
      <w:r>
        <w:rPr>
          <w:spacing w:val="-2"/>
        </w:rPr>
        <w:t xml:space="preserve"> </w:t>
      </w:r>
      <w:r>
        <w:t>to</w:t>
      </w:r>
      <w:r>
        <w:rPr>
          <w:spacing w:val="-2"/>
        </w:rPr>
        <w:t xml:space="preserve"> </w:t>
      </w:r>
      <w:r>
        <w:t>tribes</w:t>
      </w:r>
      <w:r>
        <w:rPr>
          <w:spacing w:val="-2"/>
        </w:rPr>
        <w:t xml:space="preserve"> </w:t>
      </w:r>
      <w:r>
        <w:t>in</w:t>
      </w:r>
      <w:r>
        <w:rPr>
          <w:spacing w:val="-3"/>
        </w:rPr>
        <w:t xml:space="preserve"> </w:t>
      </w:r>
      <w:r>
        <w:t>their</w:t>
      </w:r>
      <w:r>
        <w:rPr>
          <w:spacing w:val="-1"/>
        </w:rPr>
        <w:t xml:space="preserve"> </w:t>
      </w:r>
      <w:r>
        <w:t>efforts</w:t>
      </w:r>
      <w:r>
        <w:rPr>
          <w:spacing w:val="-2"/>
        </w:rPr>
        <w:t xml:space="preserve"> </w:t>
      </w:r>
      <w:r>
        <w:t>to</w:t>
      </w:r>
      <w:r>
        <w:rPr>
          <w:spacing w:val="-2"/>
        </w:rPr>
        <w:t xml:space="preserve"> </w:t>
      </w:r>
      <w:r>
        <w:t>engage</w:t>
      </w:r>
      <w:r>
        <w:rPr>
          <w:spacing w:val="-2"/>
        </w:rPr>
        <w:t xml:space="preserve"> </w:t>
      </w:r>
      <w:r>
        <w:t>with</w:t>
      </w:r>
      <w:r>
        <w:rPr>
          <w:spacing w:val="-2"/>
        </w:rPr>
        <w:t xml:space="preserve"> </w:t>
      </w:r>
      <w:r>
        <w:rPr>
          <w:spacing w:val="-4"/>
        </w:rPr>
        <w:t>CPUC</w:t>
      </w:r>
      <w:r w:rsidR="00661589">
        <w:rPr>
          <w:spacing w:val="-4"/>
        </w:rPr>
        <w:t>.</w:t>
      </w:r>
    </w:p>
    <w:p w:rsidR="00171DD8" w:rsidP="00A82F20" w:rsidRDefault="00F87A37" w14:paraId="02DD32A8" w14:textId="5405F659">
      <w:pPr>
        <w:rPr>
          <w:position w:val="7"/>
          <w:sz w:val="14"/>
        </w:rPr>
      </w:pPr>
      <w:r>
        <w:t>The goals and objectives set out above continue these efforts and are responsive to the comments</w:t>
      </w:r>
      <w:r>
        <w:rPr>
          <w:spacing w:val="-3"/>
        </w:rPr>
        <w:t xml:space="preserve"> </w:t>
      </w:r>
      <w:r>
        <w:t>and</w:t>
      </w:r>
      <w:r>
        <w:rPr>
          <w:spacing w:val="-3"/>
        </w:rPr>
        <w:t xml:space="preserve"> </w:t>
      </w:r>
      <w:r>
        <w:t>feedback</w:t>
      </w:r>
      <w:r>
        <w:rPr>
          <w:spacing w:val="-2"/>
        </w:rPr>
        <w:t xml:space="preserve"> </w:t>
      </w:r>
      <w:r>
        <w:t>expressed</w:t>
      </w:r>
      <w:r>
        <w:rPr>
          <w:spacing w:val="-3"/>
        </w:rPr>
        <w:t xml:space="preserve"> </w:t>
      </w:r>
      <w:r>
        <w:t>by</w:t>
      </w:r>
      <w:r>
        <w:rPr>
          <w:spacing w:val="-2"/>
        </w:rPr>
        <w:t xml:space="preserve"> </w:t>
      </w:r>
      <w:r w:rsidR="00BD5857">
        <w:t>California Native American tribe</w:t>
      </w:r>
      <w:r>
        <w:t>s</w:t>
      </w:r>
      <w:r>
        <w:rPr>
          <w:spacing w:val="-4"/>
        </w:rPr>
        <w:t xml:space="preserve"> </w:t>
      </w:r>
      <w:r>
        <w:t>through</w:t>
      </w:r>
      <w:r>
        <w:rPr>
          <w:spacing w:val="-3"/>
        </w:rPr>
        <w:t xml:space="preserve"> </w:t>
      </w:r>
      <w:r>
        <w:lastRenderedPageBreak/>
        <w:t>many consultations,</w:t>
      </w:r>
      <w:r>
        <w:rPr>
          <w:spacing w:val="-3"/>
        </w:rPr>
        <w:t xml:space="preserve"> </w:t>
      </w:r>
      <w:r>
        <w:t>meetings,</w:t>
      </w:r>
      <w:r>
        <w:rPr>
          <w:spacing w:val="-3"/>
        </w:rPr>
        <w:t xml:space="preserve"> </w:t>
      </w:r>
      <w:r>
        <w:t>letters,</w:t>
      </w:r>
      <w:r>
        <w:rPr>
          <w:spacing w:val="-3"/>
        </w:rPr>
        <w:t xml:space="preserve"> </w:t>
      </w:r>
      <w:r>
        <w:t>and</w:t>
      </w:r>
      <w:r>
        <w:rPr>
          <w:spacing w:val="-4"/>
        </w:rPr>
        <w:t xml:space="preserve"> </w:t>
      </w:r>
      <w:r>
        <w:t>other</w:t>
      </w:r>
      <w:r>
        <w:rPr>
          <w:spacing w:val="-5"/>
        </w:rPr>
        <w:t xml:space="preserve"> </w:t>
      </w:r>
      <w:r>
        <w:t>engagement</w:t>
      </w:r>
      <w:r>
        <w:rPr>
          <w:spacing w:val="-3"/>
        </w:rPr>
        <w:t xml:space="preserve"> </w:t>
      </w:r>
      <w:r>
        <w:t>that</w:t>
      </w:r>
      <w:r>
        <w:rPr>
          <w:spacing w:val="-3"/>
        </w:rPr>
        <w:t xml:space="preserve"> </w:t>
      </w:r>
      <w:r>
        <w:t>has</w:t>
      </w:r>
      <w:r>
        <w:rPr>
          <w:spacing w:val="-4"/>
        </w:rPr>
        <w:t xml:space="preserve"> </w:t>
      </w:r>
      <w:r>
        <w:t>occurred</w:t>
      </w:r>
      <w:r>
        <w:rPr>
          <w:spacing w:val="-4"/>
        </w:rPr>
        <w:t xml:space="preserve"> </w:t>
      </w:r>
      <w:r>
        <w:t>throughout</w:t>
      </w:r>
      <w:r>
        <w:rPr>
          <w:spacing w:val="-3"/>
        </w:rPr>
        <w:t xml:space="preserve"> </w:t>
      </w:r>
      <w:r>
        <w:t xml:space="preserve">the State since the initiation of </w:t>
      </w:r>
      <w:r w:rsidR="009B42DC">
        <w:t>Rulemaking (R.)22-02-002</w:t>
      </w:r>
      <w:r>
        <w:t>.</w:t>
      </w:r>
      <w:r w:rsidR="00D60C17">
        <w:rPr>
          <w:rStyle w:val="FootnoteReference"/>
        </w:rPr>
        <w:footnoteReference w:id="6"/>
      </w:r>
    </w:p>
    <w:p w:rsidR="00171DD8" w:rsidRDefault="00F87A37" w14:paraId="7AED1AD7" w14:textId="03C88B2E">
      <w:pPr>
        <w:pStyle w:val="Heading1"/>
        <w:numPr>
          <w:ilvl w:val="0"/>
          <w:numId w:val="5"/>
        </w:numPr>
        <w:tabs>
          <w:tab w:val="left" w:pos="420"/>
        </w:tabs>
        <w:spacing w:before="238"/>
      </w:pPr>
      <w:bookmarkStart w:name="3._Tribal_Consultation:" w:id="6"/>
      <w:bookmarkEnd w:id="6"/>
      <w:r>
        <w:rPr>
          <w:u w:val="single"/>
        </w:rPr>
        <w:t>Tribal</w:t>
      </w:r>
      <w:r>
        <w:rPr>
          <w:spacing w:val="-3"/>
          <w:u w:val="single"/>
        </w:rPr>
        <w:t xml:space="preserve"> </w:t>
      </w:r>
      <w:r>
        <w:rPr>
          <w:spacing w:val="-2"/>
          <w:u w:val="single"/>
        </w:rPr>
        <w:t>Consultation</w:t>
      </w:r>
    </w:p>
    <w:p w:rsidR="00CC32D5" w:rsidP="00211F6F" w:rsidRDefault="5CAFBA35" w14:paraId="05FC1018" w14:textId="3F9004D4">
      <w:r>
        <w:t>It</w:t>
      </w:r>
      <w:r>
        <w:rPr>
          <w:spacing w:val="-2"/>
        </w:rPr>
        <w:t xml:space="preserve"> </w:t>
      </w:r>
      <w:r>
        <w:t>is</w:t>
      </w:r>
      <w:r>
        <w:rPr>
          <w:spacing w:val="-3"/>
        </w:rPr>
        <w:t xml:space="preserve"> </w:t>
      </w:r>
      <w:r>
        <w:t>the</w:t>
      </w:r>
      <w:r>
        <w:rPr>
          <w:spacing w:val="-2"/>
        </w:rPr>
        <w:t xml:space="preserve"> </w:t>
      </w:r>
      <w:r>
        <w:t>policy</w:t>
      </w:r>
      <w:r>
        <w:rPr>
          <w:spacing w:val="-2"/>
        </w:rPr>
        <w:t xml:space="preserve"> </w:t>
      </w:r>
      <w:r>
        <w:t>of</w:t>
      </w:r>
      <w:r>
        <w:rPr>
          <w:spacing w:val="-3"/>
        </w:rPr>
        <w:t xml:space="preserve"> </w:t>
      </w:r>
      <w:r>
        <w:t>the</w:t>
      </w:r>
      <w:r>
        <w:rPr>
          <w:spacing w:val="-2"/>
        </w:rPr>
        <w:t xml:space="preserve"> </w:t>
      </w:r>
      <w:r>
        <w:t>Commission</w:t>
      </w:r>
      <w:r>
        <w:rPr>
          <w:spacing w:val="-3"/>
        </w:rPr>
        <w:t xml:space="preserve"> </w:t>
      </w:r>
      <w:r>
        <w:t>to</w:t>
      </w:r>
      <w:r>
        <w:rPr>
          <w:spacing w:val="-2"/>
        </w:rPr>
        <w:t xml:space="preserve"> </w:t>
      </w:r>
      <w:r>
        <w:t>engage</w:t>
      </w:r>
      <w:r>
        <w:rPr>
          <w:spacing w:val="-2"/>
        </w:rPr>
        <w:t xml:space="preserve"> </w:t>
      </w:r>
      <w:r>
        <w:t>in</w:t>
      </w:r>
      <w:r>
        <w:rPr>
          <w:spacing w:val="-3"/>
        </w:rPr>
        <w:t xml:space="preserve"> </w:t>
      </w:r>
      <w:r>
        <w:t>early,</w:t>
      </w:r>
      <w:r>
        <w:rPr>
          <w:spacing w:val="-2"/>
        </w:rPr>
        <w:t xml:space="preserve"> </w:t>
      </w:r>
      <w:r>
        <w:t>often,</w:t>
      </w:r>
      <w:r>
        <w:rPr>
          <w:spacing w:val="-2"/>
        </w:rPr>
        <w:t xml:space="preserve"> </w:t>
      </w:r>
      <w:r>
        <w:t>and</w:t>
      </w:r>
      <w:r>
        <w:rPr>
          <w:spacing w:val="-3"/>
        </w:rPr>
        <w:t xml:space="preserve"> </w:t>
      </w:r>
      <w:r>
        <w:t>meaningful</w:t>
      </w:r>
      <w:r>
        <w:rPr>
          <w:spacing w:val="-3"/>
        </w:rPr>
        <w:t xml:space="preserve"> </w:t>
      </w:r>
      <w:r>
        <w:t>consultations with California Native America</w:t>
      </w:r>
      <w:r w:rsidR="007D43A3">
        <w:t>n</w:t>
      </w:r>
      <w:r>
        <w:t xml:space="preserve"> </w:t>
      </w:r>
      <w:r w:rsidR="007D43A3">
        <w:t>t</w:t>
      </w:r>
      <w:r>
        <w:t xml:space="preserve">ribes on policies, processes, programs, </w:t>
      </w:r>
      <w:r w:rsidR="00205747">
        <w:t>proceedings</w:t>
      </w:r>
      <w:r w:rsidR="005172C3">
        <w:t xml:space="preserve">, </w:t>
      </w:r>
      <w:r>
        <w:t>and projects that may impact tribal communities.</w:t>
      </w:r>
      <w:r w:rsidR="00D60C17">
        <w:rPr>
          <w:rStyle w:val="FootnoteReference"/>
        </w:rPr>
        <w:footnoteReference w:id="7"/>
      </w:r>
      <w:r w:rsidR="00FE5DE4">
        <w:t xml:space="preserve"> Consultation may be both informal and formal as described below.</w:t>
      </w:r>
      <w:r w:rsidRPr="006841B5" w:rsidR="006841B5">
        <w:rPr>
          <w:rFonts w:ascii="Segoe UI" w:hAnsi="Segoe UI" w:cs="Segoe UI"/>
          <w:color w:val="212529"/>
          <w:sz w:val="25"/>
          <w:szCs w:val="25"/>
          <w:shd w:val="clear" w:color="auto" w:fill="FAFAFA"/>
        </w:rPr>
        <w:t xml:space="preserve"> </w:t>
      </w:r>
      <w:r w:rsidR="0003130B">
        <w:t xml:space="preserve">California Government Code </w:t>
      </w:r>
      <w:r w:rsidRPr="001C3999" w:rsidR="006841B5">
        <w:t>Section 653</w:t>
      </w:r>
      <w:r w:rsidR="00344013">
        <w:t xml:space="preserve">52.4 </w:t>
      </w:r>
      <w:r w:rsidR="00CC32D5">
        <w:t>defines</w:t>
      </w:r>
      <w:r w:rsidRPr="006841B5" w:rsidR="006841B5">
        <w:t xml:space="preserve"> “consultation” </w:t>
      </w:r>
      <w:r w:rsidR="00CC32D5">
        <w:t>as:</w:t>
      </w:r>
    </w:p>
    <w:p w:rsidR="00171DD8" w:rsidP="00211F6F" w:rsidRDefault="004827F5" w14:paraId="752B92B4" w14:textId="2F886978">
      <w:pPr>
        <w:spacing w:after="240" w:line="240" w:lineRule="auto"/>
        <w:ind w:left="1440" w:right="1440" w:firstLine="0"/>
        <w:jc w:val="both"/>
        <w:rPr>
          <w:position w:val="7"/>
          <w:sz w:val="14"/>
          <w:szCs w:val="14"/>
        </w:rPr>
      </w:pPr>
      <w:r>
        <w:t>“</w:t>
      </w:r>
      <w:proofErr w:type="gramStart"/>
      <w:r w:rsidRPr="006841B5" w:rsidR="006841B5">
        <w:t>the</w:t>
      </w:r>
      <w:proofErr w:type="gramEnd"/>
      <w:r w:rsidRPr="006841B5" w:rsidR="006841B5">
        <w:t xml:space="preserve"> meaningful and timely process of seeking, discussing, and considering carefully the views of others, in a manner that is cognizant of all parties’ cultural values and, where feasible, seeking agreement. Consultation between government agencies and Native American tribes shall be conducted in a way that is mutually respectful of each party’s sovereignty. Consultation shall also recognize the tribes’ potential needs for confidentiality with respect to places that have traditional tribal cultural significance.</w:t>
      </w:r>
      <w:r w:rsidR="00A3078F">
        <w:t>”</w:t>
      </w:r>
    </w:p>
    <w:p w:rsidR="00171DD8" w:rsidP="00211F6F" w:rsidRDefault="00F87A37" w14:paraId="044C2F84" w14:textId="15A0658D">
      <w:pPr>
        <w:rPr>
          <w:spacing w:val="-2"/>
        </w:rPr>
      </w:pPr>
      <w:r>
        <w:t>This</w:t>
      </w:r>
      <w:r>
        <w:rPr>
          <w:spacing w:val="-4"/>
        </w:rPr>
        <w:t xml:space="preserve"> </w:t>
      </w:r>
      <w:r>
        <w:t>policy</w:t>
      </w:r>
      <w:r>
        <w:rPr>
          <w:spacing w:val="-3"/>
        </w:rPr>
        <w:t xml:space="preserve"> </w:t>
      </w:r>
      <w:r>
        <w:t>promotes</w:t>
      </w:r>
      <w:r>
        <w:rPr>
          <w:spacing w:val="-4"/>
        </w:rPr>
        <w:t xml:space="preserve"> </w:t>
      </w:r>
      <w:r>
        <w:t>early</w:t>
      </w:r>
      <w:r>
        <w:rPr>
          <w:spacing w:val="-3"/>
        </w:rPr>
        <w:t xml:space="preserve"> </w:t>
      </w:r>
      <w:r>
        <w:t>and</w:t>
      </w:r>
      <w:r>
        <w:rPr>
          <w:spacing w:val="-4"/>
        </w:rPr>
        <w:t xml:space="preserve"> </w:t>
      </w:r>
      <w:r>
        <w:t>often</w:t>
      </w:r>
      <w:r>
        <w:rPr>
          <w:spacing w:val="-4"/>
        </w:rPr>
        <w:t xml:space="preserve"> </w:t>
      </w:r>
      <w:r>
        <w:t>communication</w:t>
      </w:r>
      <w:r>
        <w:rPr>
          <w:spacing w:val="-4"/>
        </w:rPr>
        <w:t xml:space="preserve"> </w:t>
      </w:r>
      <w:r>
        <w:t>and</w:t>
      </w:r>
      <w:r>
        <w:rPr>
          <w:spacing w:val="-4"/>
        </w:rPr>
        <w:t xml:space="preserve"> </w:t>
      </w:r>
      <w:r>
        <w:t>collaboration</w:t>
      </w:r>
      <w:r>
        <w:rPr>
          <w:spacing w:val="-4"/>
        </w:rPr>
        <w:t xml:space="preserve"> </w:t>
      </w:r>
      <w:r>
        <w:t>through</w:t>
      </w:r>
      <w:r>
        <w:rPr>
          <w:spacing w:val="-4"/>
        </w:rPr>
        <w:t xml:space="preserve"> </w:t>
      </w:r>
      <w:r>
        <w:t xml:space="preserve">informal consultation whereas formal consultation refers to </w:t>
      </w:r>
      <w:r w:rsidR="00C77EBC">
        <w:t>G</w:t>
      </w:r>
      <w:r>
        <w:t>overnment-to-</w:t>
      </w:r>
      <w:r w:rsidR="00C77EBC">
        <w:t>G</w:t>
      </w:r>
      <w:r>
        <w:t>overnment</w:t>
      </w:r>
      <w:bookmarkStart w:name="_bookmark4" w:id="7"/>
      <w:bookmarkStart w:name="_bookmark5" w:id="8"/>
      <w:bookmarkEnd w:id="7"/>
      <w:bookmarkEnd w:id="8"/>
      <w:r w:rsidR="00B02B72">
        <w:t xml:space="preserve"> </w:t>
      </w:r>
      <w:r>
        <w:t>Consultation.</w:t>
      </w:r>
      <w:r>
        <w:rPr>
          <w:spacing w:val="-4"/>
        </w:rPr>
        <w:t xml:space="preserve"> </w:t>
      </w:r>
      <w:r>
        <w:t>This</w:t>
      </w:r>
      <w:r>
        <w:rPr>
          <w:spacing w:val="-3"/>
        </w:rPr>
        <w:t xml:space="preserve"> </w:t>
      </w:r>
      <w:r>
        <w:t>policy</w:t>
      </w:r>
      <w:r>
        <w:rPr>
          <w:spacing w:val="-2"/>
        </w:rPr>
        <w:t xml:space="preserve"> </w:t>
      </w:r>
      <w:r>
        <w:t>encourages</w:t>
      </w:r>
      <w:r>
        <w:rPr>
          <w:spacing w:val="-2"/>
        </w:rPr>
        <w:t xml:space="preserve"> </w:t>
      </w:r>
      <w:r>
        <w:t>staff</w:t>
      </w:r>
      <w:r>
        <w:rPr>
          <w:spacing w:val="-3"/>
        </w:rPr>
        <w:t xml:space="preserve"> </w:t>
      </w:r>
      <w:r>
        <w:t>to</w:t>
      </w:r>
      <w:r>
        <w:rPr>
          <w:spacing w:val="-2"/>
        </w:rPr>
        <w:t xml:space="preserve"> </w:t>
      </w:r>
      <w:r>
        <w:t>seek</w:t>
      </w:r>
      <w:r>
        <w:rPr>
          <w:spacing w:val="-1"/>
        </w:rPr>
        <w:t xml:space="preserve"> </w:t>
      </w:r>
      <w:r>
        <w:t>early,</w:t>
      </w:r>
      <w:r>
        <w:rPr>
          <w:spacing w:val="-5"/>
        </w:rPr>
        <w:t xml:space="preserve"> </w:t>
      </w:r>
      <w:r>
        <w:t>often</w:t>
      </w:r>
      <w:r>
        <w:rPr>
          <w:spacing w:val="-3"/>
        </w:rPr>
        <w:t xml:space="preserve"> </w:t>
      </w:r>
      <w:r>
        <w:t>and</w:t>
      </w:r>
      <w:r>
        <w:rPr>
          <w:spacing w:val="-2"/>
        </w:rPr>
        <w:t xml:space="preserve"> meaningful</w:t>
      </w:r>
      <w:r w:rsidR="00A3078F">
        <w:t xml:space="preserve"> </w:t>
      </w:r>
      <w:r>
        <w:t>communication</w:t>
      </w:r>
      <w:r>
        <w:rPr>
          <w:spacing w:val="-6"/>
        </w:rPr>
        <w:t xml:space="preserve"> </w:t>
      </w:r>
      <w:r>
        <w:t>and</w:t>
      </w:r>
      <w:r>
        <w:rPr>
          <w:spacing w:val="-4"/>
        </w:rPr>
        <w:t xml:space="preserve"> </w:t>
      </w:r>
      <w:r>
        <w:t>collaboration</w:t>
      </w:r>
      <w:r>
        <w:rPr>
          <w:spacing w:val="-3"/>
        </w:rPr>
        <w:t xml:space="preserve"> </w:t>
      </w:r>
      <w:r>
        <w:t>to</w:t>
      </w:r>
      <w:r>
        <w:rPr>
          <w:spacing w:val="-3"/>
        </w:rPr>
        <w:t xml:space="preserve"> </w:t>
      </w:r>
      <w:r>
        <w:t>promote</w:t>
      </w:r>
      <w:r>
        <w:rPr>
          <w:spacing w:val="-6"/>
        </w:rPr>
        <w:t xml:space="preserve"> </w:t>
      </w:r>
      <w:r>
        <w:t>effective</w:t>
      </w:r>
      <w:r>
        <w:rPr>
          <w:spacing w:val="-2"/>
        </w:rPr>
        <w:t xml:space="preserve"> </w:t>
      </w:r>
      <w:r>
        <w:t>and</w:t>
      </w:r>
      <w:r>
        <w:rPr>
          <w:spacing w:val="-4"/>
        </w:rPr>
        <w:t xml:space="preserve"> </w:t>
      </w:r>
      <w:r>
        <w:t>positive</w:t>
      </w:r>
      <w:r>
        <w:rPr>
          <w:spacing w:val="-3"/>
        </w:rPr>
        <w:t xml:space="preserve"> </w:t>
      </w:r>
      <w:r>
        <w:t>working</w:t>
      </w:r>
      <w:r>
        <w:rPr>
          <w:spacing w:val="-2"/>
        </w:rPr>
        <w:t xml:space="preserve"> relationships.</w:t>
      </w:r>
    </w:p>
    <w:p w:rsidR="00A843A5" w:rsidP="00211F6F" w:rsidRDefault="00A843A5" w14:paraId="69A1F76E" w14:textId="45648A92">
      <w:r w:rsidRPr="00A843A5">
        <w:t>Government-to-</w:t>
      </w:r>
      <w:r w:rsidR="00C77EBC">
        <w:t>G</w:t>
      </w:r>
      <w:r w:rsidRPr="00A843A5">
        <w:t xml:space="preserve">overnment </w:t>
      </w:r>
      <w:r w:rsidR="00C77EBC">
        <w:t>C</w:t>
      </w:r>
      <w:r w:rsidRPr="00A843A5">
        <w:t xml:space="preserve">onsultation is a formal consultation process that occurs between tribal and state or federal governments. This process recognizes the sovereign-to-sovereign relationship and unique responsibilities that exist between </w:t>
      </w:r>
      <w:r w:rsidRPr="00A843A5">
        <w:lastRenderedPageBreak/>
        <w:t>recognized tribes and the United States (and by virtue the states within it). Such legal obligations include, but are not limited to, trust responsibility, treaty rights, executive orders, and case law.</w:t>
      </w:r>
      <w:r w:rsidR="00402329">
        <w:rPr>
          <w:rStyle w:val="FootnoteReference"/>
          <w:spacing w:val="-2"/>
        </w:rPr>
        <w:footnoteReference w:id="8"/>
      </w:r>
    </w:p>
    <w:p w:rsidR="00171DD8" w:rsidRDefault="00F87A37" w14:paraId="79C78B94" w14:textId="77777777">
      <w:pPr>
        <w:pStyle w:val="Heading1"/>
        <w:numPr>
          <w:ilvl w:val="0"/>
          <w:numId w:val="4"/>
        </w:numPr>
        <w:tabs>
          <w:tab w:val="left" w:pos="779"/>
        </w:tabs>
        <w:spacing w:before="291"/>
        <w:ind w:left="779" w:hanging="359"/>
      </w:pPr>
      <w:r>
        <w:rPr>
          <w:spacing w:val="-2"/>
        </w:rPr>
        <w:t>Overview</w:t>
      </w:r>
    </w:p>
    <w:p w:rsidR="00171DD8" w:rsidP="00211F6F" w:rsidRDefault="00F87A37" w14:paraId="7742A88B" w14:textId="13161DCC">
      <w:pPr>
        <w:rPr>
          <w:position w:val="7"/>
          <w:sz w:val="14"/>
          <w:szCs w:val="14"/>
        </w:rPr>
      </w:pPr>
      <w:r>
        <w:t xml:space="preserve">Consultation between the Commission and </w:t>
      </w:r>
      <w:r w:rsidR="00BD5857">
        <w:t>California Native American tribe</w:t>
      </w:r>
      <w:r>
        <w:t>s shall be conducted in a way that is mutually respectful of each party’s sovereignty. Consultation shall</w:t>
      </w:r>
      <w:r>
        <w:rPr>
          <w:spacing w:val="-4"/>
        </w:rPr>
        <w:t xml:space="preserve"> </w:t>
      </w:r>
      <w:r>
        <w:t>also</w:t>
      </w:r>
      <w:r>
        <w:rPr>
          <w:spacing w:val="-3"/>
        </w:rPr>
        <w:t xml:space="preserve"> </w:t>
      </w:r>
      <w:r>
        <w:t>recognize</w:t>
      </w:r>
      <w:r>
        <w:rPr>
          <w:spacing w:val="-3"/>
        </w:rPr>
        <w:t xml:space="preserve"> </w:t>
      </w:r>
      <w:r>
        <w:t>the</w:t>
      </w:r>
      <w:r>
        <w:rPr>
          <w:spacing w:val="-3"/>
        </w:rPr>
        <w:t xml:space="preserve"> </w:t>
      </w:r>
      <w:r w:rsidR="00512D30">
        <w:t>tribes’</w:t>
      </w:r>
      <w:r w:rsidR="00512D30">
        <w:rPr>
          <w:spacing w:val="-3"/>
        </w:rPr>
        <w:t xml:space="preserve"> </w:t>
      </w:r>
      <w:r>
        <w:t>potential</w:t>
      </w:r>
      <w:r>
        <w:rPr>
          <w:spacing w:val="-4"/>
        </w:rPr>
        <w:t xml:space="preserve"> </w:t>
      </w:r>
      <w:r>
        <w:t>needs</w:t>
      </w:r>
      <w:r>
        <w:rPr>
          <w:spacing w:val="-4"/>
        </w:rPr>
        <w:t xml:space="preserve"> </w:t>
      </w:r>
      <w:r>
        <w:t>for</w:t>
      </w:r>
      <w:r>
        <w:rPr>
          <w:spacing w:val="-2"/>
        </w:rPr>
        <w:t xml:space="preserve"> </w:t>
      </w:r>
      <w:r>
        <w:t>confidentiality</w:t>
      </w:r>
      <w:r>
        <w:rPr>
          <w:spacing w:val="-3"/>
        </w:rPr>
        <w:t xml:space="preserve"> </w:t>
      </w:r>
      <w:r>
        <w:t>with</w:t>
      </w:r>
      <w:r>
        <w:rPr>
          <w:spacing w:val="-4"/>
        </w:rPr>
        <w:t xml:space="preserve"> </w:t>
      </w:r>
      <w:r>
        <w:t>respect</w:t>
      </w:r>
      <w:r>
        <w:rPr>
          <w:spacing w:val="-3"/>
        </w:rPr>
        <w:t xml:space="preserve"> </w:t>
      </w:r>
      <w:r>
        <w:t>to</w:t>
      </w:r>
      <w:r>
        <w:rPr>
          <w:spacing w:val="-3"/>
        </w:rPr>
        <w:t xml:space="preserve"> </w:t>
      </w:r>
      <w:r>
        <w:t>places</w:t>
      </w:r>
      <w:r>
        <w:rPr>
          <w:spacing w:val="-4"/>
        </w:rPr>
        <w:t xml:space="preserve"> </w:t>
      </w:r>
      <w:r>
        <w:t>that have traditional tribal cultural significance.</w:t>
      </w:r>
      <w:r w:rsidR="0043415A">
        <w:rPr>
          <w:rStyle w:val="FootnoteReference"/>
        </w:rPr>
        <w:footnoteReference w:id="9"/>
      </w:r>
      <w:r w:rsidDel="0043415A" w:rsidR="0043415A">
        <w:t xml:space="preserve"> </w:t>
      </w:r>
    </w:p>
    <w:p w:rsidR="00171DD8" w:rsidP="00211F6F" w:rsidRDefault="00F87A37" w14:paraId="5348DF65" w14:textId="77777777">
      <w:r>
        <w:t>For the purposes of this policy, tribal consultation is broken down into two levels of consultation:</w:t>
      </w:r>
      <w:r>
        <w:rPr>
          <w:spacing w:val="-6"/>
        </w:rPr>
        <w:t xml:space="preserve"> </w:t>
      </w:r>
      <w:r>
        <w:t>formal</w:t>
      </w:r>
      <w:r>
        <w:rPr>
          <w:spacing w:val="-7"/>
        </w:rPr>
        <w:t xml:space="preserve"> </w:t>
      </w:r>
      <w:r>
        <w:t>Government-to-Government</w:t>
      </w:r>
      <w:r>
        <w:rPr>
          <w:spacing w:val="-6"/>
        </w:rPr>
        <w:t xml:space="preserve"> </w:t>
      </w:r>
      <w:r>
        <w:t>Consultation</w:t>
      </w:r>
      <w:r>
        <w:rPr>
          <w:spacing w:val="-7"/>
        </w:rPr>
        <w:t xml:space="preserve"> </w:t>
      </w:r>
      <w:r>
        <w:t>and</w:t>
      </w:r>
      <w:r>
        <w:rPr>
          <w:spacing w:val="-7"/>
        </w:rPr>
        <w:t xml:space="preserve"> </w:t>
      </w:r>
      <w:r>
        <w:t>informal</w:t>
      </w:r>
      <w:r>
        <w:rPr>
          <w:spacing w:val="-7"/>
        </w:rPr>
        <w:t xml:space="preserve"> </w:t>
      </w:r>
      <w:r>
        <w:t>consultation. Consultations may be initiated by either a tribal government or the Commission.</w:t>
      </w:r>
    </w:p>
    <w:p w:rsidR="00171DD8" w:rsidP="00211F6F" w:rsidRDefault="00F87A37" w14:paraId="2DAF0C1F" w14:textId="297CFBB7">
      <w:r>
        <w:t>Consultation</w:t>
      </w:r>
      <w:r>
        <w:rPr>
          <w:spacing w:val="-4"/>
        </w:rPr>
        <w:t xml:space="preserve"> </w:t>
      </w:r>
      <w:r>
        <w:t>applies</w:t>
      </w:r>
      <w:r>
        <w:rPr>
          <w:spacing w:val="-4"/>
        </w:rPr>
        <w:t xml:space="preserve"> </w:t>
      </w:r>
      <w:r>
        <w:t>to</w:t>
      </w:r>
      <w:r>
        <w:rPr>
          <w:spacing w:val="-3"/>
        </w:rPr>
        <w:t xml:space="preserve"> </w:t>
      </w:r>
      <w:r>
        <w:t>Actions</w:t>
      </w:r>
      <w:r>
        <w:rPr>
          <w:spacing w:val="-4"/>
        </w:rPr>
        <w:t xml:space="preserve"> </w:t>
      </w:r>
      <w:r>
        <w:t>with</w:t>
      </w:r>
      <w:r>
        <w:rPr>
          <w:spacing w:val="-4"/>
        </w:rPr>
        <w:t xml:space="preserve"> </w:t>
      </w:r>
      <w:r>
        <w:t>Tribal</w:t>
      </w:r>
      <w:r>
        <w:rPr>
          <w:spacing w:val="-4"/>
        </w:rPr>
        <w:t xml:space="preserve"> </w:t>
      </w:r>
      <w:r>
        <w:t>Implications,</w:t>
      </w:r>
      <w:r>
        <w:rPr>
          <w:spacing w:val="-3"/>
        </w:rPr>
        <w:t xml:space="preserve"> </w:t>
      </w:r>
      <w:r>
        <w:t>as</w:t>
      </w:r>
      <w:r>
        <w:rPr>
          <w:spacing w:val="-4"/>
        </w:rPr>
        <w:t xml:space="preserve"> </w:t>
      </w:r>
      <w:r>
        <w:t>defined</w:t>
      </w:r>
      <w:r>
        <w:rPr>
          <w:spacing w:val="-4"/>
        </w:rPr>
        <w:t xml:space="preserve"> </w:t>
      </w:r>
      <w:r w:rsidR="00927998">
        <w:t>below</w:t>
      </w:r>
      <w:r>
        <w:t>. When determining whether an Action may have Tribal Implications, the Commission should take as broad of an approach as feasible.</w:t>
      </w:r>
    </w:p>
    <w:p w:rsidR="00171DD8" w:rsidP="00211F6F" w:rsidRDefault="00F87A37" w14:paraId="2F70C05A" w14:textId="77777777">
      <w:r>
        <w:t>It is important to note that capacity constraints may prevent a tribe from responding to a request for consultation, even if they are interested in the issue. Moreover, a nonresponse from</w:t>
      </w:r>
      <w:r>
        <w:rPr>
          <w:spacing w:val="-4"/>
        </w:rPr>
        <w:t xml:space="preserve"> </w:t>
      </w:r>
      <w:r>
        <w:t>a</w:t>
      </w:r>
      <w:r>
        <w:rPr>
          <w:spacing w:val="-3"/>
        </w:rPr>
        <w:t xml:space="preserve"> </w:t>
      </w:r>
      <w:r>
        <w:t>tribe</w:t>
      </w:r>
      <w:r>
        <w:rPr>
          <w:spacing w:val="-3"/>
        </w:rPr>
        <w:t xml:space="preserve"> </w:t>
      </w:r>
      <w:r>
        <w:t>does</w:t>
      </w:r>
      <w:r>
        <w:rPr>
          <w:spacing w:val="-4"/>
        </w:rPr>
        <w:t xml:space="preserve"> </w:t>
      </w:r>
      <w:r>
        <w:t>not</w:t>
      </w:r>
      <w:r>
        <w:rPr>
          <w:spacing w:val="-3"/>
        </w:rPr>
        <w:t xml:space="preserve"> </w:t>
      </w:r>
      <w:r>
        <w:t>indicate</w:t>
      </w:r>
      <w:r>
        <w:rPr>
          <w:spacing w:val="-3"/>
        </w:rPr>
        <w:t xml:space="preserve"> </w:t>
      </w:r>
      <w:r>
        <w:t>consent</w:t>
      </w:r>
      <w:r>
        <w:rPr>
          <w:spacing w:val="-3"/>
        </w:rPr>
        <w:t xml:space="preserve"> </w:t>
      </w:r>
      <w:r>
        <w:t>to</w:t>
      </w:r>
      <w:r>
        <w:rPr>
          <w:spacing w:val="-3"/>
        </w:rPr>
        <w:t xml:space="preserve"> </w:t>
      </w:r>
      <w:r>
        <w:t>a</w:t>
      </w:r>
      <w:r>
        <w:rPr>
          <w:spacing w:val="-3"/>
        </w:rPr>
        <w:t xml:space="preserve"> </w:t>
      </w:r>
      <w:r>
        <w:t>Commission</w:t>
      </w:r>
      <w:r>
        <w:rPr>
          <w:spacing w:val="-4"/>
        </w:rPr>
        <w:t xml:space="preserve"> </w:t>
      </w:r>
      <w:r>
        <w:t>action,</w:t>
      </w:r>
      <w:r>
        <w:rPr>
          <w:spacing w:val="-3"/>
        </w:rPr>
        <w:t xml:space="preserve"> </w:t>
      </w:r>
      <w:r>
        <w:t>and</w:t>
      </w:r>
      <w:r>
        <w:rPr>
          <w:spacing w:val="-1"/>
        </w:rPr>
        <w:t xml:space="preserve"> </w:t>
      </w:r>
      <w:r>
        <w:t>the</w:t>
      </w:r>
      <w:r>
        <w:rPr>
          <w:spacing w:val="-3"/>
        </w:rPr>
        <w:t xml:space="preserve"> </w:t>
      </w:r>
      <w:r>
        <w:t>Commission</w:t>
      </w:r>
      <w:r>
        <w:rPr>
          <w:spacing w:val="-4"/>
        </w:rPr>
        <w:t xml:space="preserve"> </w:t>
      </w:r>
      <w:r>
        <w:t>should continue engaging and requesting consultation as the proceeding or other Commission process progresses.</w:t>
      </w:r>
    </w:p>
    <w:p w:rsidR="00171DD8" w:rsidP="00211F6F" w:rsidRDefault="00F87A37" w14:paraId="1390144A" w14:textId="798950C3">
      <w:r>
        <w:t xml:space="preserve">Tribes may not respond to a request for consultation or may decline to consult. If a </w:t>
      </w:r>
      <w:r w:rsidR="002933C5">
        <w:t>t</w:t>
      </w:r>
      <w:r>
        <w:t>ribe does</w:t>
      </w:r>
      <w:r>
        <w:rPr>
          <w:spacing w:val="-4"/>
        </w:rPr>
        <w:t xml:space="preserve"> </w:t>
      </w:r>
      <w:r>
        <w:t>not</w:t>
      </w:r>
      <w:r>
        <w:rPr>
          <w:spacing w:val="-3"/>
        </w:rPr>
        <w:t xml:space="preserve"> </w:t>
      </w:r>
      <w:r>
        <w:t>respond</w:t>
      </w:r>
      <w:r>
        <w:rPr>
          <w:spacing w:val="-4"/>
        </w:rPr>
        <w:t xml:space="preserve"> </w:t>
      </w:r>
      <w:r>
        <w:t>to</w:t>
      </w:r>
      <w:r>
        <w:rPr>
          <w:spacing w:val="-3"/>
        </w:rPr>
        <w:t xml:space="preserve"> </w:t>
      </w:r>
      <w:r>
        <w:t>a</w:t>
      </w:r>
      <w:r>
        <w:rPr>
          <w:spacing w:val="-3"/>
        </w:rPr>
        <w:t xml:space="preserve"> </w:t>
      </w:r>
      <w:r>
        <w:t>request</w:t>
      </w:r>
      <w:r>
        <w:rPr>
          <w:spacing w:val="-3"/>
        </w:rPr>
        <w:t xml:space="preserve"> </w:t>
      </w:r>
      <w:r>
        <w:t>for</w:t>
      </w:r>
      <w:r>
        <w:rPr>
          <w:spacing w:val="-2"/>
        </w:rPr>
        <w:t xml:space="preserve"> </w:t>
      </w:r>
      <w:r>
        <w:t>consultation,</w:t>
      </w:r>
      <w:r>
        <w:rPr>
          <w:spacing w:val="-3"/>
        </w:rPr>
        <w:t xml:space="preserve"> </w:t>
      </w:r>
      <w:r>
        <w:t>the</w:t>
      </w:r>
      <w:r>
        <w:rPr>
          <w:spacing w:val="-3"/>
        </w:rPr>
        <w:t xml:space="preserve"> </w:t>
      </w:r>
      <w:r>
        <w:t>Commission</w:t>
      </w:r>
      <w:r>
        <w:rPr>
          <w:spacing w:val="-4"/>
        </w:rPr>
        <w:t xml:space="preserve"> </w:t>
      </w:r>
      <w:r>
        <w:t>will</w:t>
      </w:r>
      <w:r>
        <w:rPr>
          <w:spacing w:val="-1"/>
        </w:rPr>
        <w:t xml:space="preserve"> </w:t>
      </w:r>
      <w:r>
        <w:t>continue</w:t>
      </w:r>
      <w:r>
        <w:rPr>
          <w:spacing w:val="-3"/>
        </w:rPr>
        <w:t xml:space="preserve"> </w:t>
      </w:r>
      <w:r>
        <w:t>to</w:t>
      </w:r>
      <w:r>
        <w:rPr>
          <w:spacing w:val="-3"/>
        </w:rPr>
        <w:t xml:space="preserve"> </w:t>
      </w:r>
      <w:r>
        <w:t>notify</w:t>
      </w:r>
      <w:r>
        <w:rPr>
          <w:spacing w:val="-3"/>
        </w:rPr>
        <w:t xml:space="preserve"> </w:t>
      </w:r>
      <w:r w:rsidR="002933C5">
        <w:t xml:space="preserve">tribes </w:t>
      </w:r>
      <w:r>
        <w:t xml:space="preserve">of updates as the Action progresses. If a </w:t>
      </w:r>
      <w:r w:rsidR="002933C5">
        <w:t xml:space="preserve">tribe </w:t>
      </w:r>
      <w:r>
        <w:t xml:space="preserve">clearly states they do not </w:t>
      </w:r>
      <w:r>
        <w:lastRenderedPageBreak/>
        <w:t>want to consult on a particular action, but, later in time, the tribe wishes to re-engage in consultation regarding the action, the Commission shall include them in future consultations and notifications.</w:t>
      </w:r>
    </w:p>
    <w:p w:rsidR="00171DD8" w:rsidRDefault="00F87A37" w14:paraId="19671B53" w14:textId="77777777">
      <w:pPr>
        <w:pStyle w:val="Heading1"/>
        <w:numPr>
          <w:ilvl w:val="0"/>
          <w:numId w:val="4"/>
        </w:numPr>
        <w:tabs>
          <w:tab w:val="left" w:pos="778"/>
        </w:tabs>
        <w:ind w:left="778" w:hanging="358"/>
      </w:pPr>
      <w:r>
        <w:t>Objectives</w:t>
      </w:r>
      <w:r>
        <w:rPr>
          <w:spacing w:val="-3"/>
        </w:rPr>
        <w:t xml:space="preserve"> </w:t>
      </w:r>
      <w:r>
        <w:t>of</w:t>
      </w:r>
      <w:r>
        <w:rPr>
          <w:spacing w:val="-1"/>
        </w:rPr>
        <w:t xml:space="preserve"> </w:t>
      </w:r>
      <w:r>
        <w:rPr>
          <w:spacing w:val="-2"/>
        </w:rPr>
        <w:t>Consultation</w:t>
      </w:r>
    </w:p>
    <w:p w:rsidR="00171DD8" w:rsidP="00211F6F" w:rsidRDefault="00F87A37" w14:paraId="238FFAB9" w14:textId="77777777">
      <w:r>
        <w:t>While</w:t>
      </w:r>
      <w:r>
        <w:rPr>
          <w:spacing w:val="-3"/>
        </w:rPr>
        <w:t xml:space="preserve"> </w:t>
      </w:r>
      <w:r>
        <w:t>the</w:t>
      </w:r>
      <w:r>
        <w:rPr>
          <w:spacing w:val="-3"/>
        </w:rPr>
        <w:t xml:space="preserve"> </w:t>
      </w:r>
      <w:r>
        <w:t>specific</w:t>
      </w:r>
      <w:r>
        <w:rPr>
          <w:spacing w:val="-4"/>
        </w:rPr>
        <w:t xml:space="preserve"> </w:t>
      </w:r>
      <w:r>
        <w:t>issues</w:t>
      </w:r>
      <w:r>
        <w:rPr>
          <w:spacing w:val="-4"/>
        </w:rPr>
        <w:t xml:space="preserve"> </w:t>
      </w:r>
      <w:r>
        <w:t>and</w:t>
      </w:r>
      <w:r>
        <w:rPr>
          <w:spacing w:val="-4"/>
        </w:rPr>
        <w:t xml:space="preserve"> </w:t>
      </w:r>
      <w:r>
        <w:t>desired</w:t>
      </w:r>
      <w:r>
        <w:rPr>
          <w:spacing w:val="-4"/>
        </w:rPr>
        <w:t xml:space="preserve"> </w:t>
      </w:r>
      <w:r>
        <w:t>outcomes</w:t>
      </w:r>
      <w:r>
        <w:rPr>
          <w:spacing w:val="-4"/>
        </w:rPr>
        <w:t xml:space="preserve"> </w:t>
      </w:r>
      <w:r>
        <w:t>for</w:t>
      </w:r>
      <w:r>
        <w:rPr>
          <w:spacing w:val="-2"/>
        </w:rPr>
        <w:t xml:space="preserve"> </w:t>
      </w:r>
      <w:r>
        <w:t>Tribal</w:t>
      </w:r>
      <w:r>
        <w:rPr>
          <w:spacing w:val="-4"/>
        </w:rPr>
        <w:t xml:space="preserve"> </w:t>
      </w:r>
      <w:r>
        <w:t>consultation</w:t>
      </w:r>
      <w:r>
        <w:rPr>
          <w:spacing w:val="-4"/>
        </w:rPr>
        <w:t xml:space="preserve"> </w:t>
      </w:r>
      <w:r>
        <w:t>will</w:t>
      </w:r>
      <w:r>
        <w:rPr>
          <w:spacing w:val="-4"/>
        </w:rPr>
        <w:t xml:space="preserve"> </w:t>
      </w:r>
      <w:r>
        <w:t>vary</w:t>
      </w:r>
      <w:r>
        <w:rPr>
          <w:spacing w:val="-3"/>
        </w:rPr>
        <w:t xml:space="preserve"> </w:t>
      </w:r>
      <w:r>
        <w:t>with</w:t>
      </w:r>
      <w:r>
        <w:rPr>
          <w:spacing w:val="-4"/>
        </w:rPr>
        <w:t xml:space="preserve"> </w:t>
      </w:r>
      <w:r>
        <w:t>each situation, the following objectives apply to all consultations. For each consultation, the Commission shall:</w:t>
      </w:r>
    </w:p>
    <w:p w:rsidR="00171DD8" w:rsidP="00211F6F" w:rsidRDefault="00F87A37" w14:paraId="556009F3" w14:textId="1D2E92A2">
      <w:pPr>
        <w:pStyle w:val="ListParagraph"/>
        <w:numPr>
          <w:ilvl w:val="1"/>
          <w:numId w:val="4"/>
        </w:numPr>
      </w:pPr>
      <w:r>
        <w:t>Share</w:t>
      </w:r>
      <w:r>
        <w:rPr>
          <w:spacing w:val="-3"/>
        </w:rPr>
        <w:t xml:space="preserve"> </w:t>
      </w:r>
      <w:r>
        <w:t>pertinent</w:t>
      </w:r>
      <w:r>
        <w:rPr>
          <w:spacing w:val="-3"/>
        </w:rPr>
        <w:t xml:space="preserve"> </w:t>
      </w:r>
      <w:r>
        <w:t>materials</w:t>
      </w:r>
      <w:r>
        <w:rPr>
          <w:spacing w:val="-4"/>
        </w:rPr>
        <w:t xml:space="preserve"> </w:t>
      </w:r>
      <w:r>
        <w:t>with</w:t>
      </w:r>
      <w:r>
        <w:rPr>
          <w:spacing w:val="-4"/>
        </w:rPr>
        <w:t xml:space="preserve"> </w:t>
      </w:r>
      <w:r>
        <w:t>a</w:t>
      </w:r>
      <w:r>
        <w:rPr>
          <w:spacing w:val="-3"/>
        </w:rPr>
        <w:t xml:space="preserve"> </w:t>
      </w:r>
      <w:r>
        <w:t>tribe</w:t>
      </w:r>
      <w:r>
        <w:rPr>
          <w:spacing w:val="-3"/>
        </w:rPr>
        <w:t xml:space="preserve"> </w:t>
      </w:r>
      <w:r>
        <w:t>in</w:t>
      </w:r>
      <w:r>
        <w:rPr>
          <w:spacing w:val="-4"/>
        </w:rPr>
        <w:t xml:space="preserve"> </w:t>
      </w:r>
      <w:r>
        <w:t>a</w:t>
      </w:r>
      <w:r>
        <w:rPr>
          <w:spacing w:val="-3"/>
        </w:rPr>
        <w:t xml:space="preserve"> </w:t>
      </w:r>
      <w:r>
        <w:t>timely</w:t>
      </w:r>
      <w:r>
        <w:rPr>
          <w:spacing w:val="-3"/>
        </w:rPr>
        <w:t xml:space="preserve"> </w:t>
      </w:r>
      <w:r>
        <w:t>fashion</w:t>
      </w:r>
      <w:r>
        <w:rPr>
          <w:spacing w:val="-4"/>
        </w:rPr>
        <w:t xml:space="preserve"> </w:t>
      </w:r>
      <w:r>
        <w:t>such</w:t>
      </w:r>
      <w:r>
        <w:rPr>
          <w:spacing w:val="-4"/>
        </w:rPr>
        <w:t xml:space="preserve"> </w:t>
      </w:r>
      <w:r>
        <w:t>that</w:t>
      </w:r>
      <w:r>
        <w:rPr>
          <w:spacing w:val="-3"/>
        </w:rPr>
        <w:t xml:space="preserve"> </w:t>
      </w:r>
      <w:r>
        <w:t>tribal</w:t>
      </w:r>
      <w:r>
        <w:rPr>
          <w:spacing w:val="-4"/>
        </w:rPr>
        <w:t xml:space="preserve"> </w:t>
      </w:r>
      <w:r>
        <w:t>leaders, representatives, and/or staff may make an informed decision and provide</w:t>
      </w:r>
      <w:r w:rsidR="0043415A">
        <w:t xml:space="preserve"> </w:t>
      </w:r>
      <w:bookmarkStart w:name="_bookmark6" w:id="9"/>
      <w:bookmarkEnd w:id="9"/>
      <w:r>
        <w:t>meaningful</w:t>
      </w:r>
      <w:r>
        <w:rPr>
          <w:spacing w:val="-7"/>
        </w:rPr>
        <w:t xml:space="preserve"> </w:t>
      </w:r>
      <w:r>
        <w:rPr>
          <w:spacing w:val="-2"/>
        </w:rPr>
        <w:t>comments.</w:t>
      </w:r>
    </w:p>
    <w:p w:rsidR="00171DD8" w:rsidP="00211F6F" w:rsidRDefault="00F87A37" w14:paraId="606A9AA6" w14:textId="77777777">
      <w:pPr>
        <w:pStyle w:val="ListParagraph"/>
        <w:numPr>
          <w:ilvl w:val="1"/>
          <w:numId w:val="4"/>
        </w:numPr>
      </w:pPr>
      <w:r>
        <w:t>Provide tribal consultation timelines that allow tribal leaders, representatives, and/or</w:t>
      </w:r>
      <w:r>
        <w:rPr>
          <w:spacing w:val="-3"/>
        </w:rPr>
        <w:t xml:space="preserve"> </w:t>
      </w:r>
      <w:r>
        <w:t>staff</w:t>
      </w:r>
      <w:r>
        <w:rPr>
          <w:spacing w:val="-5"/>
        </w:rPr>
        <w:t xml:space="preserve"> </w:t>
      </w:r>
      <w:r>
        <w:t>to</w:t>
      </w:r>
      <w:r>
        <w:rPr>
          <w:spacing w:val="-4"/>
        </w:rPr>
        <w:t xml:space="preserve"> </w:t>
      </w:r>
      <w:r>
        <w:t>process</w:t>
      </w:r>
      <w:r>
        <w:rPr>
          <w:spacing w:val="-3"/>
        </w:rPr>
        <w:t xml:space="preserve"> </w:t>
      </w:r>
      <w:r>
        <w:t>information,</w:t>
      </w:r>
      <w:r>
        <w:rPr>
          <w:spacing w:val="-4"/>
        </w:rPr>
        <w:t xml:space="preserve"> </w:t>
      </w:r>
      <w:r>
        <w:t>schedule</w:t>
      </w:r>
      <w:r>
        <w:rPr>
          <w:spacing w:val="-4"/>
        </w:rPr>
        <w:t xml:space="preserve"> </w:t>
      </w:r>
      <w:r>
        <w:t>internal</w:t>
      </w:r>
      <w:r>
        <w:rPr>
          <w:spacing w:val="-5"/>
        </w:rPr>
        <w:t xml:space="preserve"> </w:t>
      </w:r>
      <w:r>
        <w:t>and</w:t>
      </w:r>
      <w:r>
        <w:rPr>
          <w:spacing w:val="-5"/>
        </w:rPr>
        <w:t xml:space="preserve"> </w:t>
      </w:r>
      <w:r>
        <w:t>external</w:t>
      </w:r>
      <w:r>
        <w:rPr>
          <w:spacing w:val="-5"/>
        </w:rPr>
        <w:t xml:space="preserve"> </w:t>
      </w:r>
      <w:r>
        <w:t>meetings,</w:t>
      </w:r>
      <w:r>
        <w:rPr>
          <w:spacing w:val="-4"/>
        </w:rPr>
        <w:t xml:space="preserve"> </w:t>
      </w:r>
      <w:r>
        <w:t>make informed decisions, and provide thoughtful comments and feedback.</w:t>
      </w:r>
    </w:p>
    <w:p w:rsidR="00171DD8" w:rsidP="00211F6F" w:rsidRDefault="00F87A37" w14:paraId="74BBB74E" w14:textId="77777777">
      <w:pPr>
        <w:pStyle w:val="ListParagraph"/>
        <w:numPr>
          <w:ilvl w:val="1"/>
          <w:numId w:val="4"/>
        </w:numPr>
      </w:pPr>
      <w:r>
        <w:t>Provide</w:t>
      </w:r>
      <w:r>
        <w:rPr>
          <w:spacing w:val="-3"/>
        </w:rPr>
        <w:t xml:space="preserve"> </w:t>
      </w:r>
      <w:r>
        <w:t>opportunities</w:t>
      </w:r>
      <w:r>
        <w:rPr>
          <w:spacing w:val="-7"/>
        </w:rPr>
        <w:t xml:space="preserve"> </w:t>
      </w:r>
      <w:r>
        <w:t>for</w:t>
      </w:r>
      <w:r>
        <w:rPr>
          <w:spacing w:val="-2"/>
        </w:rPr>
        <w:t xml:space="preserve"> </w:t>
      </w:r>
      <w:r>
        <w:t>tribal</w:t>
      </w:r>
      <w:r>
        <w:rPr>
          <w:spacing w:val="-4"/>
        </w:rPr>
        <w:t xml:space="preserve"> </w:t>
      </w:r>
      <w:r>
        <w:t>leadership</w:t>
      </w:r>
      <w:r>
        <w:rPr>
          <w:spacing w:val="-4"/>
        </w:rPr>
        <w:t xml:space="preserve"> </w:t>
      </w:r>
      <w:r>
        <w:t>to</w:t>
      </w:r>
      <w:r>
        <w:rPr>
          <w:spacing w:val="-5"/>
        </w:rPr>
        <w:t xml:space="preserve"> </w:t>
      </w:r>
      <w:r>
        <w:t>express</w:t>
      </w:r>
      <w:r>
        <w:rPr>
          <w:spacing w:val="-4"/>
        </w:rPr>
        <w:t xml:space="preserve"> </w:t>
      </w:r>
      <w:r>
        <w:t>their</w:t>
      </w:r>
      <w:r>
        <w:rPr>
          <w:spacing w:val="-2"/>
        </w:rPr>
        <w:t xml:space="preserve"> </w:t>
      </w:r>
      <w:r>
        <w:t>views</w:t>
      </w:r>
      <w:r>
        <w:rPr>
          <w:spacing w:val="-4"/>
        </w:rPr>
        <w:t xml:space="preserve"> </w:t>
      </w:r>
      <w:r>
        <w:t>and</w:t>
      </w:r>
      <w:r>
        <w:rPr>
          <w:spacing w:val="-4"/>
        </w:rPr>
        <w:t xml:space="preserve"> </w:t>
      </w:r>
      <w:r>
        <w:t>concerns and in so doing, for Commission staff to develop a clear understanding of the tribal perspectives, needs, and concerns.</w:t>
      </w:r>
    </w:p>
    <w:p w:rsidR="00171DD8" w:rsidP="00211F6F" w:rsidRDefault="00F87A37" w14:paraId="607425D8" w14:textId="77777777">
      <w:pPr>
        <w:pStyle w:val="ListParagraph"/>
        <w:numPr>
          <w:ilvl w:val="1"/>
          <w:numId w:val="4"/>
        </w:numPr>
      </w:pPr>
      <w:r>
        <w:t>Strive</w:t>
      </w:r>
      <w:r>
        <w:rPr>
          <w:spacing w:val="-4"/>
        </w:rPr>
        <w:t xml:space="preserve"> </w:t>
      </w:r>
      <w:r>
        <w:t>for</w:t>
      </w:r>
      <w:r>
        <w:rPr>
          <w:spacing w:val="-3"/>
        </w:rPr>
        <w:t xml:space="preserve"> </w:t>
      </w:r>
      <w:r>
        <w:t>collaborative</w:t>
      </w:r>
      <w:r>
        <w:rPr>
          <w:spacing w:val="-7"/>
        </w:rPr>
        <w:t xml:space="preserve"> </w:t>
      </w:r>
      <w:r>
        <w:t>problem-solving</w:t>
      </w:r>
      <w:r>
        <w:rPr>
          <w:spacing w:val="-4"/>
        </w:rPr>
        <w:t xml:space="preserve"> </w:t>
      </w:r>
      <w:r>
        <w:t>as</w:t>
      </w:r>
      <w:r>
        <w:rPr>
          <w:spacing w:val="-5"/>
        </w:rPr>
        <w:t xml:space="preserve"> </w:t>
      </w:r>
      <w:r>
        <w:t>well</w:t>
      </w:r>
      <w:r>
        <w:rPr>
          <w:spacing w:val="-5"/>
        </w:rPr>
        <w:t xml:space="preserve"> </w:t>
      </w:r>
      <w:r>
        <w:t>as</w:t>
      </w:r>
      <w:r>
        <w:rPr>
          <w:spacing w:val="-5"/>
        </w:rPr>
        <w:t xml:space="preserve"> </w:t>
      </w:r>
      <w:r>
        <w:t>integrating</w:t>
      </w:r>
      <w:r>
        <w:rPr>
          <w:spacing w:val="-4"/>
        </w:rPr>
        <w:t xml:space="preserve"> </w:t>
      </w:r>
      <w:r>
        <w:t>and</w:t>
      </w:r>
      <w:r>
        <w:rPr>
          <w:spacing w:val="-5"/>
        </w:rPr>
        <w:t xml:space="preserve"> </w:t>
      </w:r>
      <w:r>
        <w:t>advancing</w:t>
      </w:r>
      <w:r>
        <w:rPr>
          <w:spacing w:val="-4"/>
        </w:rPr>
        <w:t xml:space="preserve"> </w:t>
      </w:r>
      <w:r>
        <w:t xml:space="preserve">of tribal priorities and perspectives into Commission decision-making where </w:t>
      </w:r>
      <w:r>
        <w:rPr>
          <w:spacing w:val="-2"/>
        </w:rPr>
        <w:t>feasible.</w:t>
      </w:r>
    </w:p>
    <w:p w:rsidR="00171DD8" w:rsidRDefault="00F87A37" w14:paraId="62DCA8B5" w14:textId="77777777">
      <w:pPr>
        <w:pStyle w:val="Heading1"/>
        <w:numPr>
          <w:ilvl w:val="0"/>
          <w:numId w:val="4"/>
        </w:numPr>
        <w:tabs>
          <w:tab w:val="left" w:pos="779"/>
        </w:tabs>
        <w:ind w:left="779" w:hanging="359"/>
      </w:pPr>
      <w:r>
        <w:t>Definitions</w:t>
      </w:r>
      <w:r>
        <w:rPr>
          <w:spacing w:val="-4"/>
        </w:rPr>
        <w:t xml:space="preserve"> </w:t>
      </w:r>
      <w:r>
        <w:t>of</w:t>
      </w:r>
      <w:r>
        <w:rPr>
          <w:spacing w:val="-3"/>
        </w:rPr>
        <w:t xml:space="preserve"> </w:t>
      </w:r>
      <w:r>
        <w:t>Tribal</w:t>
      </w:r>
      <w:r>
        <w:rPr>
          <w:spacing w:val="-2"/>
        </w:rPr>
        <w:t xml:space="preserve"> Consultation</w:t>
      </w:r>
    </w:p>
    <w:p w:rsidR="00DC22EF" w:rsidP="00211F6F" w:rsidRDefault="00DC22EF" w14:paraId="7FD3FF5F" w14:textId="74D06617">
      <w:pPr>
        <w:pStyle w:val="ListParagraph"/>
        <w:numPr>
          <w:ilvl w:val="0"/>
          <w:numId w:val="3"/>
        </w:numPr>
      </w:pPr>
      <w:r w:rsidRPr="00DC22EF">
        <w:t>Assembly Bill 52 (AB 52) passed in 2014, amended the Public Resource</w:t>
      </w:r>
      <w:r w:rsidR="00042700">
        <w:t>s</w:t>
      </w:r>
      <w:r w:rsidRPr="00DC22EF">
        <w:t xml:space="preserve"> Code and requires as of July 1</w:t>
      </w:r>
      <w:r w:rsidR="009311BC">
        <w:t>,</w:t>
      </w:r>
      <w:r w:rsidRPr="00DC22EF">
        <w:t xml:space="preserve"> 2015 all California Environmental Quality Act (CEQA) lead agencies </w:t>
      </w:r>
      <w:r w:rsidR="0078396B">
        <w:t xml:space="preserve">to, </w:t>
      </w:r>
      <w:r w:rsidRPr="00DC22EF">
        <w:t>within 14 days of undertaking a project</w:t>
      </w:r>
      <w:r w:rsidR="0078396B">
        <w:t>,</w:t>
      </w:r>
      <w:r w:rsidRPr="00DC22EF">
        <w:t xml:space="preserve"> consult a </w:t>
      </w:r>
      <w:r w:rsidR="00BD5857">
        <w:t>California Native American tribe</w:t>
      </w:r>
      <w:r w:rsidRPr="00DC22EF">
        <w:t>, or tribes, that is</w:t>
      </w:r>
      <w:r w:rsidR="003F0307">
        <w:t>/are</w:t>
      </w:r>
      <w:r w:rsidRPr="00DC22EF">
        <w:t xml:space="preserve"> traditionally and culturally affiliated with the geographic area of the proposed project if: (1) the </w:t>
      </w:r>
      <w:r w:rsidR="00BD5857">
        <w:t>California Native American tribe</w:t>
      </w:r>
      <w:r w:rsidRPr="00DC22EF">
        <w:t xml:space="preserve"> requested to the lead agency, in writing, to be informed by the lead agency through formal notification of proposed projects in the geographic area that is traditionally and culturally affiliated with the tribe, and (2) the </w:t>
      </w:r>
      <w:r w:rsidR="00BD5857">
        <w:t>California Native American tribe</w:t>
      </w:r>
      <w:r w:rsidRPr="00DC22EF">
        <w:t xml:space="preserve"> </w:t>
      </w:r>
      <w:r w:rsidRPr="00DC22EF">
        <w:lastRenderedPageBreak/>
        <w:t>responds, in writing, within 30 days of receipt of the formal notification, and requests the consultation.</w:t>
      </w:r>
      <w:r>
        <w:rPr>
          <w:rStyle w:val="FootnoteReference"/>
        </w:rPr>
        <w:footnoteReference w:id="10"/>
      </w:r>
    </w:p>
    <w:p w:rsidRPr="0081324F" w:rsidR="0081324F" w:rsidP="00211F6F" w:rsidRDefault="00F87A37" w14:paraId="1C0B0D0B" w14:textId="18AF4602">
      <w:pPr>
        <w:pStyle w:val="ListParagraph"/>
        <w:numPr>
          <w:ilvl w:val="0"/>
          <w:numId w:val="3"/>
        </w:numPr>
      </w:pPr>
      <w:r>
        <w:t>Tribal consultation: the meaningful and timely process of seeking, discussing, and considering</w:t>
      </w:r>
      <w:r w:rsidRPr="0081324F">
        <w:t xml:space="preserve"> </w:t>
      </w:r>
      <w:r>
        <w:t>carefully</w:t>
      </w:r>
      <w:r w:rsidRPr="0081324F">
        <w:t xml:space="preserve"> </w:t>
      </w:r>
      <w:r>
        <w:t>the</w:t>
      </w:r>
      <w:r w:rsidRPr="0081324F">
        <w:t xml:space="preserve"> </w:t>
      </w:r>
      <w:r>
        <w:t>views</w:t>
      </w:r>
      <w:r w:rsidRPr="0081324F">
        <w:t xml:space="preserve"> </w:t>
      </w:r>
      <w:r>
        <w:t>of</w:t>
      </w:r>
      <w:r w:rsidRPr="0081324F">
        <w:t xml:space="preserve"> </w:t>
      </w:r>
      <w:r>
        <w:t>others,</w:t>
      </w:r>
      <w:r w:rsidRPr="0081324F">
        <w:t xml:space="preserve"> </w:t>
      </w:r>
      <w:r>
        <w:t>in</w:t>
      </w:r>
      <w:r w:rsidRPr="0081324F">
        <w:t xml:space="preserve"> </w:t>
      </w:r>
      <w:r>
        <w:t>a</w:t>
      </w:r>
      <w:r w:rsidRPr="0081324F">
        <w:t xml:space="preserve"> </w:t>
      </w:r>
      <w:r>
        <w:t>manner</w:t>
      </w:r>
      <w:r w:rsidRPr="0081324F">
        <w:t xml:space="preserve"> </w:t>
      </w:r>
      <w:r>
        <w:t>that</w:t>
      </w:r>
      <w:r w:rsidRPr="0081324F">
        <w:t xml:space="preserve"> </w:t>
      </w:r>
      <w:r>
        <w:t>is</w:t>
      </w:r>
      <w:r w:rsidRPr="0081324F">
        <w:t xml:space="preserve"> </w:t>
      </w:r>
      <w:r>
        <w:t>cognizant</w:t>
      </w:r>
      <w:r w:rsidRPr="0081324F">
        <w:t xml:space="preserve"> </w:t>
      </w:r>
      <w:r>
        <w:t>of</w:t>
      </w:r>
      <w:r w:rsidRPr="0081324F">
        <w:t xml:space="preserve"> </w:t>
      </w:r>
      <w:r>
        <w:t>all</w:t>
      </w:r>
      <w:r w:rsidRPr="0081324F">
        <w:t xml:space="preserve"> </w:t>
      </w:r>
      <w:r>
        <w:t>parties’ cultural values and, where feasible, seeking agreement.</w:t>
      </w:r>
      <w:r w:rsidR="00AB7AB1">
        <w:t xml:space="preserve"> </w:t>
      </w:r>
      <w:r w:rsidR="0081324F">
        <w:t xml:space="preserve"> </w:t>
      </w:r>
    </w:p>
    <w:p w:rsidR="00171DD8" w:rsidP="00211F6F" w:rsidRDefault="00F87A37" w14:paraId="48D27FC7" w14:textId="79E9662E">
      <w:pPr>
        <w:pStyle w:val="ListParagraph"/>
        <w:numPr>
          <w:ilvl w:val="0"/>
          <w:numId w:val="3"/>
        </w:numPr>
      </w:pPr>
      <w:r>
        <w:t>Formal Consultation: Government-to-Government dialog between official representatives</w:t>
      </w:r>
      <w:r>
        <w:rPr>
          <w:spacing w:val="-3"/>
        </w:rPr>
        <w:t xml:space="preserve"> </w:t>
      </w:r>
      <w:r>
        <w:t>of</w:t>
      </w:r>
      <w:r>
        <w:rPr>
          <w:spacing w:val="-3"/>
        </w:rPr>
        <w:t xml:space="preserve"> </w:t>
      </w:r>
      <w:r>
        <w:t>a</w:t>
      </w:r>
      <w:r>
        <w:rPr>
          <w:spacing w:val="-2"/>
        </w:rPr>
        <w:t xml:space="preserve"> </w:t>
      </w:r>
      <w:r w:rsidR="0078396B">
        <w:t>t</w:t>
      </w:r>
      <w:r>
        <w:t>ribe</w:t>
      </w:r>
      <w:r>
        <w:rPr>
          <w:spacing w:val="-2"/>
        </w:rPr>
        <w:t xml:space="preserve"> </w:t>
      </w:r>
      <w:r>
        <w:t>and</w:t>
      </w:r>
      <w:r>
        <w:rPr>
          <w:spacing w:val="-3"/>
        </w:rPr>
        <w:t xml:space="preserve"> </w:t>
      </w:r>
      <w:r>
        <w:t>the</w:t>
      </w:r>
      <w:r>
        <w:rPr>
          <w:spacing w:val="-2"/>
        </w:rPr>
        <w:t xml:space="preserve"> </w:t>
      </w:r>
      <w:r>
        <w:t>Commission</w:t>
      </w:r>
      <w:r>
        <w:rPr>
          <w:spacing w:val="-3"/>
        </w:rPr>
        <w:t xml:space="preserve"> </w:t>
      </w:r>
      <w:r>
        <w:t>that</w:t>
      </w:r>
      <w:r>
        <w:rPr>
          <w:spacing w:val="-2"/>
        </w:rPr>
        <w:t xml:space="preserve"> </w:t>
      </w:r>
      <w:r>
        <w:t>is</w:t>
      </w:r>
      <w:r>
        <w:rPr>
          <w:spacing w:val="-3"/>
        </w:rPr>
        <w:t xml:space="preserve"> </w:t>
      </w:r>
      <w:r>
        <w:t>initiated</w:t>
      </w:r>
      <w:r>
        <w:rPr>
          <w:spacing w:val="-3"/>
        </w:rPr>
        <w:t xml:space="preserve"> </w:t>
      </w:r>
      <w:r>
        <w:t>via</w:t>
      </w:r>
      <w:r>
        <w:rPr>
          <w:spacing w:val="-2"/>
        </w:rPr>
        <w:t xml:space="preserve"> </w:t>
      </w:r>
      <w:r>
        <w:t>a</w:t>
      </w:r>
      <w:r>
        <w:rPr>
          <w:spacing w:val="-2"/>
        </w:rPr>
        <w:t xml:space="preserve"> </w:t>
      </w:r>
      <w:r>
        <w:t>formal</w:t>
      </w:r>
      <w:r>
        <w:rPr>
          <w:spacing w:val="-3"/>
        </w:rPr>
        <w:t xml:space="preserve"> </w:t>
      </w:r>
      <w:r>
        <w:t>request</w:t>
      </w:r>
      <w:r>
        <w:rPr>
          <w:spacing w:val="-2"/>
        </w:rPr>
        <w:t xml:space="preserve"> </w:t>
      </w:r>
      <w:r>
        <w:t>and follows a prescribed process.</w:t>
      </w:r>
    </w:p>
    <w:p w:rsidR="00171DD8" w:rsidP="00211F6F" w:rsidRDefault="00F87A37" w14:paraId="4E7CC085" w14:textId="2C9070E1">
      <w:pPr>
        <w:pStyle w:val="ListParagraph"/>
        <w:numPr>
          <w:ilvl w:val="0"/>
          <w:numId w:val="3"/>
        </w:numPr>
      </w:pPr>
      <w:r>
        <w:t>Informal</w:t>
      </w:r>
      <w:r>
        <w:rPr>
          <w:spacing w:val="-5"/>
        </w:rPr>
        <w:t xml:space="preserve"> </w:t>
      </w:r>
      <w:r>
        <w:t>Consultation:</w:t>
      </w:r>
      <w:r>
        <w:rPr>
          <w:spacing w:val="-7"/>
        </w:rPr>
        <w:t xml:space="preserve"> </w:t>
      </w:r>
      <w:r>
        <w:t>Tribal</w:t>
      </w:r>
      <w:r>
        <w:rPr>
          <w:spacing w:val="-5"/>
        </w:rPr>
        <w:t xml:space="preserve"> </w:t>
      </w:r>
      <w:r>
        <w:t>engagement</w:t>
      </w:r>
      <w:r>
        <w:rPr>
          <w:spacing w:val="-5"/>
        </w:rPr>
        <w:t xml:space="preserve"> </w:t>
      </w:r>
      <w:r>
        <w:t>through</w:t>
      </w:r>
      <w:r>
        <w:rPr>
          <w:spacing w:val="-5"/>
        </w:rPr>
        <w:t xml:space="preserve"> </w:t>
      </w:r>
      <w:r>
        <w:t>regular</w:t>
      </w:r>
      <w:r>
        <w:rPr>
          <w:spacing w:val="-4"/>
        </w:rPr>
        <w:t xml:space="preserve"> </w:t>
      </w:r>
      <w:r>
        <w:t>communication,</w:t>
      </w:r>
      <w:r>
        <w:rPr>
          <w:spacing w:val="-5"/>
        </w:rPr>
        <w:t xml:space="preserve"> </w:t>
      </w:r>
      <w:r>
        <w:t xml:space="preserve">collaboration and relationship building. This includes staff to staff meetings and coordination by Commission staff of discussions between </w:t>
      </w:r>
      <w:r w:rsidR="0078396B">
        <w:t>t</w:t>
      </w:r>
      <w:r>
        <w:t xml:space="preserve">ribal representatives and representatives of </w:t>
      </w:r>
      <w:r w:rsidR="004C6927">
        <w:t>investor-owned</w:t>
      </w:r>
      <w:r>
        <w:t xml:space="preserve"> utilities.</w:t>
      </w:r>
      <w:r w:rsidR="0080256C">
        <w:t xml:space="preserve"> “Informal” describes a procedural category and not the value</w:t>
      </w:r>
      <w:r w:rsidR="00FE7251">
        <w:t xml:space="preserve">, seriousness, or weight of the tribal </w:t>
      </w:r>
      <w:r w:rsidR="00BB042A">
        <w:t xml:space="preserve">and state </w:t>
      </w:r>
      <w:r w:rsidR="00FE7251">
        <w:t>participation involved.</w:t>
      </w:r>
    </w:p>
    <w:p w:rsidR="00171DD8" w:rsidP="00211F6F" w:rsidRDefault="00F87A37" w14:paraId="22F2963E" w14:textId="77777777">
      <w:pPr>
        <w:pStyle w:val="ListParagraph"/>
        <w:numPr>
          <w:ilvl w:val="0"/>
          <w:numId w:val="3"/>
        </w:numPr>
      </w:pPr>
      <w:r>
        <w:t>“Early,</w:t>
      </w:r>
      <w:r>
        <w:rPr>
          <w:spacing w:val="-2"/>
        </w:rPr>
        <w:t xml:space="preserve"> </w:t>
      </w:r>
      <w:r>
        <w:t>Often,</w:t>
      </w:r>
      <w:r>
        <w:rPr>
          <w:spacing w:val="-1"/>
        </w:rPr>
        <w:t xml:space="preserve"> </w:t>
      </w:r>
      <w:r>
        <w:t>and</w:t>
      </w:r>
      <w:r>
        <w:rPr>
          <w:spacing w:val="-2"/>
        </w:rPr>
        <w:t xml:space="preserve"> Meaningful”:</w:t>
      </w:r>
    </w:p>
    <w:p w:rsidR="00171DD8" w:rsidP="00211F6F" w:rsidRDefault="00F87A37" w14:paraId="4F7A9FE4" w14:textId="07E7E97F">
      <w:pPr>
        <w:pStyle w:val="ListParagraph"/>
        <w:numPr>
          <w:ilvl w:val="1"/>
          <w:numId w:val="3"/>
        </w:numPr>
      </w:pPr>
      <w:r>
        <w:t>Early:</w:t>
      </w:r>
      <w:r>
        <w:rPr>
          <w:spacing w:val="-3"/>
        </w:rPr>
        <w:t xml:space="preserve"> </w:t>
      </w:r>
      <w:r>
        <w:t>Early</w:t>
      </w:r>
      <w:r>
        <w:rPr>
          <w:spacing w:val="-2"/>
        </w:rPr>
        <w:t xml:space="preserve"> </w:t>
      </w:r>
      <w:r>
        <w:t>consultation</w:t>
      </w:r>
      <w:r>
        <w:rPr>
          <w:spacing w:val="-4"/>
        </w:rPr>
        <w:t xml:space="preserve"> </w:t>
      </w:r>
      <w:r>
        <w:t>requires</w:t>
      </w:r>
      <w:r>
        <w:rPr>
          <w:spacing w:val="-4"/>
        </w:rPr>
        <w:t xml:space="preserve"> </w:t>
      </w:r>
      <w:r>
        <w:t>that</w:t>
      </w:r>
      <w:r>
        <w:rPr>
          <w:spacing w:val="-3"/>
        </w:rPr>
        <w:t xml:space="preserve"> </w:t>
      </w:r>
      <w:r>
        <w:t>the</w:t>
      </w:r>
      <w:r>
        <w:rPr>
          <w:spacing w:val="-3"/>
        </w:rPr>
        <w:t xml:space="preserve"> </w:t>
      </w:r>
      <w:r>
        <w:t>Commission</w:t>
      </w:r>
      <w:r>
        <w:rPr>
          <w:spacing w:val="-4"/>
        </w:rPr>
        <w:t xml:space="preserve"> </w:t>
      </w:r>
      <w:r>
        <w:t>consult</w:t>
      </w:r>
      <w:r>
        <w:rPr>
          <w:spacing w:val="-3"/>
        </w:rPr>
        <w:t xml:space="preserve"> </w:t>
      </w:r>
      <w:r>
        <w:t>Tribes</w:t>
      </w:r>
      <w:r>
        <w:rPr>
          <w:spacing w:val="-4"/>
        </w:rPr>
        <w:t xml:space="preserve"> </w:t>
      </w:r>
      <w:r>
        <w:t>before</w:t>
      </w:r>
      <w:r>
        <w:rPr>
          <w:spacing w:val="-3"/>
        </w:rPr>
        <w:t xml:space="preserve"> </w:t>
      </w:r>
      <w:r>
        <w:t>an</w:t>
      </w:r>
      <w:r>
        <w:rPr>
          <w:spacing w:val="-4"/>
        </w:rPr>
        <w:t xml:space="preserve"> </w:t>
      </w:r>
      <w:r>
        <w:t>action or decision cannot be changed, and preferably before Commission actions and decisions have been made</w:t>
      </w:r>
      <w:r w:rsidR="00043B93">
        <w:t>.</w:t>
      </w:r>
    </w:p>
    <w:p w:rsidR="00171DD8" w:rsidP="00211F6F" w:rsidRDefault="00F87A37" w14:paraId="2E54BFBA" w14:textId="06F65696">
      <w:pPr>
        <w:pStyle w:val="ListParagraph"/>
        <w:numPr>
          <w:ilvl w:val="1"/>
          <w:numId w:val="3"/>
        </w:numPr>
      </w:pPr>
      <w:r>
        <w:t>Often:</w:t>
      </w:r>
      <w:r>
        <w:rPr>
          <w:spacing w:val="-3"/>
        </w:rPr>
        <w:t xml:space="preserve"> </w:t>
      </w:r>
      <w:r>
        <w:t>The</w:t>
      </w:r>
      <w:r>
        <w:rPr>
          <w:spacing w:val="-3"/>
        </w:rPr>
        <w:t xml:space="preserve"> </w:t>
      </w:r>
      <w:r>
        <w:t>Commission</w:t>
      </w:r>
      <w:r>
        <w:rPr>
          <w:spacing w:val="-4"/>
        </w:rPr>
        <w:t xml:space="preserve"> </w:t>
      </w:r>
      <w:r>
        <w:t>will</w:t>
      </w:r>
      <w:r>
        <w:rPr>
          <w:spacing w:val="-4"/>
        </w:rPr>
        <w:t xml:space="preserve"> </w:t>
      </w:r>
      <w:r>
        <w:t>strive</w:t>
      </w:r>
      <w:r>
        <w:rPr>
          <w:spacing w:val="-3"/>
        </w:rPr>
        <w:t xml:space="preserve"> </w:t>
      </w:r>
      <w:r>
        <w:t>to</w:t>
      </w:r>
      <w:r>
        <w:rPr>
          <w:spacing w:val="-3"/>
        </w:rPr>
        <w:t xml:space="preserve"> </w:t>
      </w:r>
      <w:r>
        <w:t>build</w:t>
      </w:r>
      <w:r>
        <w:rPr>
          <w:spacing w:val="-4"/>
        </w:rPr>
        <w:t xml:space="preserve"> </w:t>
      </w:r>
      <w:r>
        <w:t>and</w:t>
      </w:r>
      <w:r>
        <w:rPr>
          <w:spacing w:val="-4"/>
        </w:rPr>
        <w:t xml:space="preserve"> </w:t>
      </w:r>
      <w:r>
        <w:t>maintain</w:t>
      </w:r>
      <w:r>
        <w:rPr>
          <w:spacing w:val="-4"/>
        </w:rPr>
        <w:t xml:space="preserve"> </w:t>
      </w:r>
      <w:r>
        <w:t>relationships</w:t>
      </w:r>
      <w:r>
        <w:rPr>
          <w:spacing w:val="-4"/>
        </w:rPr>
        <w:t xml:space="preserve"> </w:t>
      </w:r>
      <w:r>
        <w:t>with</w:t>
      </w:r>
      <w:r>
        <w:rPr>
          <w:spacing w:val="-4"/>
        </w:rPr>
        <w:t xml:space="preserve"> </w:t>
      </w:r>
      <w:r w:rsidR="00BD5857">
        <w:t>California Native American tribe</w:t>
      </w:r>
      <w:r>
        <w:t>s on an ongoing basis, before formal consultation is needed.</w:t>
      </w:r>
    </w:p>
    <w:p w:rsidR="00171DD8" w:rsidP="00211F6F" w:rsidRDefault="00F87A37" w14:paraId="044C0A81" w14:textId="336478C8">
      <w:pPr>
        <w:pStyle w:val="ListParagraph"/>
        <w:numPr>
          <w:ilvl w:val="1"/>
          <w:numId w:val="3"/>
        </w:numPr>
      </w:pPr>
      <w:r>
        <w:t>Meaningful:</w:t>
      </w:r>
      <w:r>
        <w:rPr>
          <w:spacing w:val="-5"/>
        </w:rPr>
        <w:t xml:space="preserve"> </w:t>
      </w:r>
      <w:r>
        <w:t>Meaningful</w:t>
      </w:r>
      <w:r>
        <w:rPr>
          <w:spacing w:val="-6"/>
        </w:rPr>
        <w:t xml:space="preserve"> </w:t>
      </w:r>
      <w:r>
        <w:t>consultation</w:t>
      </w:r>
      <w:r>
        <w:rPr>
          <w:spacing w:val="-6"/>
        </w:rPr>
        <w:t xml:space="preserve"> </w:t>
      </w:r>
      <w:r>
        <w:t>requires</w:t>
      </w:r>
      <w:r>
        <w:rPr>
          <w:spacing w:val="-6"/>
        </w:rPr>
        <w:t xml:space="preserve"> </w:t>
      </w:r>
      <w:r>
        <w:t>that</w:t>
      </w:r>
      <w:r>
        <w:rPr>
          <w:spacing w:val="-5"/>
        </w:rPr>
        <w:t xml:space="preserve"> </w:t>
      </w:r>
      <w:r>
        <w:t>the</w:t>
      </w:r>
      <w:r>
        <w:rPr>
          <w:spacing w:val="-5"/>
        </w:rPr>
        <w:t xml:space="preserve"> </w:t>
      </w:r>
      <w:r>
        <w:t>Commission</w:t>
      </w:r>
      <w:r>
        <w:rPr>
          <w:spacing w:val="-6"/>
        </w:rPr>
        <w:t xml:space="preserve"> </w:t>
      </w:r>
      <w:r>
        <w:t>hear,</w:t>
      </w:r>
      <w:r>
        <w:rPr>
          <w:spacing w:val="-5"/>
        </w:rPr>
        <w:t xml:space="preserve"> </w:t>
      </w:r>
      <w:r>
        <w:t xml:space="preserve">understand, respect, and consider </w:t>
      </w:r>
      <w:r w:rsidR="008D5A76">
        <w:t>t</w:t>
      </w:r>
      <w:r>
        <w:t>ribal feedback and comments; accordingly, consultation must happen well in advance of any major Commission decisions.</w:t>
      </w:r>
    </w:p>
    <w:p w:rsidR="00171DD8" w:rsidP="00211F6F" w:rsidRDefault="00F87A37" w14:paraId="322A8473" w14:textId="77777777">
      <w:pPr>
        <w:pStyle w:val="ListParagraph"/>
        <w:numPr>
          <w:ilvl w:val="0"/>
          <w:numId w:val="3"/>
        </w:numPr>
      </w:pPr>
      <w:r w:rsidRPr="6AA4F1BE">
        <w:t>“Actions</w:t>
      </w:r>
      <w:r w:rsidRPr="6AA4F1BE">
        <w:rPr>
          <w:spacing w:val="-4"/>
        </w:rPr>
        <w:t xml:space="preserve"> </w:t>
      </w:r>
      <w:r w:rsidRPr="6AA4F1BE">
        <w:t>with</w:t>
      </w:r>
      <w:r w:rsidRPr="6AA4F1BE">
        <w:rPr>
          <w:spacing w:val="-3"/>
        </w:rPr>
        <w:t xml:space="preserve"> </w:t>
      </w:r>
      <w:r w:rsidRPr="6AA4F1BE">
        <w:t>Tribal</w:t>
      </w:r>
      <w:r w:rsidRPr="6AA4F1BE">
        <w:rPr>
          <w:spacing w:val="-3"/>
        </w:rPr>
        <w:t xml:space="preserve"> </w:t>
      </w:r>
      <w:r w:rsidRPr="6AA4F1BE">
        <w:rPr>
          <w:spacing w:val="-2"/>
        </w:rPr>
        <w:t>Implications”:</w:t>
      </w:r>
    </w:p>
    <w:p w:rsidR="00171DD8" w:rsidP="00211F6F" w:rsidRDefault="00F87A37" w14:paraId="2427F157" w14:textId="77777777">
      <w:pPr>
        <w:pStyle w:val="ListParagraph"/>
        <w:numPr>
          <w:ilvl w:val="1"/>
          <w:numId w:val="3"/>
        </w:numPr>
      </w:pPr>
      <w:r w:rsidRPr="6AA4F1BE">
        <w:lastRenderedPageBreak/>
        <w:t xml:space="preserve">Actions may </w:t>
      </w:r>
      <w:proofErr w:type="gramStart"/>
      <w:r w:rsidRPr="6AA4F1BE">
        <w:t>include, but</w:t>
      </w:r>
      <w:proofErr w:type="gramEnd"/>
      <w:r w:rsidRPr="6AA4F1BE">
        <w:t xml:space="preserve"> are not limited to: Commission development of policies, regulations, guidelines, processes, programs, legislative proposals, projects, and rulemakings, as well as Commission review of regulated entities’ applications, strategic</w:t>
      </w:r>
      <w:r w:rsidRPr="6AA4F1BE">
        <w:rPr>
          <w:spacing w:val="-5"/>
        </w:rPr>
        <w:t xml:space="preserve"> </w:t>
      </w:r>
      <w:r w:rsidRPr="6AA4F1BE">
        <w:t>plans,</w:t>
      </w:r>
      <w:r w:rsidRPr="6AA4F1BE">
        <w:rPr>
          <w:spacing w:val="-4"/>
        </w:rPr>
        <w:t xml:space="preserve"> </w:t>
      </w:r>
      <w:r w:rsidRPr="6AA4F1BE">
        <w:t>planning</w:t>
      </w:r>
      <w:r w:rsidRPr="6AA4F1BE">
        <w:rPr>
          <w:spacing w:val="-4"/>
        </w:rPr>
        <w:t xml:space="preserve"> </w:t>
      </w:r>
      <w:r w:rsidRPr="6AA4F1BE">
        <w:t>documents,</w:t>
      </w:r>
      <w:r w:rsidRPr="6AA4F1BE">
        <w:rPr>
          <w:spacing w:val="-4"/>
        </w:rPr>
        <w:t xml:space="preserve"> </w:t>
      </w:r>
      <w:r w:rsidRPr="6AA4F1BE">
        <w:t>funding</w:t>
      </w:r>
      <w:r w:rsidRPr="6AA4F1BE">
        <w:rPr>
          <w:spacing w:val="-4"/>
        </w:rPr>
        <w:t xml:space="preserve"> </w:t>
      </w:r>
      <w:r w:rsidRPr="6AA4F1BE">
        <w:t>and</w:t>
      </w:r>
      <w:r w:rsidRPr="6AA4F1BE">
        <w:rPr>
          <w:spacing w:val="-5"/>
        </w:rPr>
        <w:t xml:space="preserve"> </w:t>
      </w:r>
      <w:r w:rsidRPr="6AA4F1BE">
        <w:t>grant</w:t>
      </w:r>
      <w:r w:rsidRPr="6AA4F1BE">
        <w:rPr>
          <w:spacing w:val="-6"/>
        </w:rPr>
        <w:t xml:space="preserve"> </w:t>
      </w:r>
      <w:r w:rsidRPr="6AA4F1BE">
        <w:t>opportunities,</w:t>
      </w:r>
      <w:r w:rsidRPr="6AA4F1BE">
        <w:rPr>
          <w:spacing w:val="-4"/>
        </w:rPr>
        <w:t xml:space="preserve"> </w:t>
      </w:r>
      <w:proofErr w:type="gramStart"/>
      <w:r w:rsidRPr="6AA4F1BE">
        <w:t>memoranda</w:t>
      </w:r>
      <w:proofErr w:type="gramEnd"/>
      <w:r w:rsidRPr="6AA4F1BE">
        <w:rPr>
          <w:spacing w:val="-4"/>
        </w:rPr>
        <w:t xml:space="preserve"> </w:t>
      </w:r>
      <w:r w:rsidRPr="6AA4F1BE">
        <w:t>of understanding, or operational activity.</w:t>
      </w:r>
    </w:p>
    <w:p w:rsidR="00171DD8" w:rsidP="00211F6F" w:rsidRDefault="00F87A37" w14:paraId="2B626DF9" w14:textId="627425E5">
      <w:pPr>
        <w:pStyle w:val="ListParagraph"/>
        <w:numPr>
          <w:ilvl w:val="1"/>
          <w:numId w:val="3"/>
        </w:numPr>
      </w:pPr>
      <w:r>
        <w:t>Actions</w:t>
      </w:r>
      <w:r>
        <w:rPr>
          <w:spacing w:val="-6"/>
        </w:rPr>
        <w:t xml:space="preserve"> </w:t>
      </w:r>
      <w:r>
        <w:t>with</w:t>
      </w:r>
      <w:r>
        <w:rPr>
          <w:spacing w:val="-3"/>
        </w:rPr>
        <w:t xml:space="preserve"> </w:t>
      </w:r>
      <w:r>
        <w:t>Tribal</w:t>
      </w:r>
      <w:r>
        <w:rPr>
          <w:spacing w:val="-3"/>
        </w:rPr>
        <w:t xml:space="preserve"> </w:t>
      </w:r>
      <w:r>
        <w:t>Implications</w:t>
      </w:r>
      <w:r>
        <w:rPr>
          <w:spacing w:val="-3"/>
        </w:rPr>
        <w:t xml:space="preserve"> </w:t>
      </w:r>
      <w:r>
        <w:t>are</w:t>
      </w:r>
      <w:r>
        <w:rPr>
          <w:spacing w:val="-2"/>
        </w:rPr>
        <w:t xml:space="preserve"> </w:t>
      </w:r>
      <w:r w:rsidR="008D5A76">
        <w:t>a</w:t>
      </w:r>
      <w:r>
        <w:t>ctions</w:t>
      </w:r>
      <w:r>
        <w:rPr>
          <w:spacing w:val="-2"/>
        </w:rPr>
        <w:t>:</w:t>
      </w:r>
    </w:p>
    <w:p w:rsidR="00171DD8" w:rsidP="00211F6F" w:rsidRDefault="00732284" w14:paraId="7A21BB5A" w14:textId="25311844">
      <w:pPr>
        <w:pStyle w:val="ListParagraph"/>
        <w:numPr>
          <w:ilvl w:val="2"/>
          <w:numId w:val="3"/>
        </w:numPr>
      </w:pPr>
      <w:r>
        <w:t>c</w:t>
      </w:r>
      <w:r w:rsidR="00150F84">
        <w:t xml:space="preserve">onducted </w:t>
      </w:r>
      <w:r>
        <w:t xml:space="preserve">by the CPUC that can potentially impact </w:t>
      </w:r>
      <w:r w:rsidR="00BD5857">
        <w:t>California Native American tribe</w:t>
      </w:r>
      <w:r w:rsidR="00D06B58">
        <w:t>s</w:t>
      </w:r>
      <w:r w:rsidR="00F87A37">
        <w:t>;</w:t>
      </w:r>
      <w:r w:rsidR="00C30C02">
        <w:t xml:space="preserve"> or</w:t>
      </w:r>
    </w:p>
    <w:p w:rsidR="00171DD8" w:rsidP="00211F6F" w:rsidRDefault="00F87A37" w14:paraId="437436AB" w14:textId="677CBA99">
      <w:pPr>
        <w:pStyle w:val="ListParagraph"/>
        <w:numPr>
          <w:ilvl w:val="2"/>
          <w:numId w:val="3"/>
        </w:numPr>
      </w:pPr>
      <w:r>
        <w:t xml:space="preserve">that are of interest to </w:t>
      </w:r>
      <w:r w:rsidR="008D5A76">
        <w:t>t</w:t>
      </w:r>
      <w:r>
        <w:t xml:space="preserve">ribes, including but not limited to </w:t>
      </w:r>
      <w:r w:rsidR="00AD1261">
        <w:t>t</w:t>
      </w:r>
      <w:r>
        <w:t>ribal cultural resources,</w:t>
      </w:r>
      <w:r>
        <w:rPr>
          <w:spacing w:val="-4"/>
        </w:rPr>
        <w:t xml:space="preserve"> </w:t>
      </w:r>
      <w:r w:rsidR="00E94412">
        <w:t xml:space="preserve"> </w:t>
      </w:r>
      <w:r>
        <w:t>natural</w:t>
      </w:r>
      <w:r>
        <w:rPr>
          <w:spacing w:val="-5"/>
        </w:rPr>
        <w:t xml:space="preserve"> </w:t>
      </w:r>
      <w:r>
        <w:t>resources,</w:t>
      </w:r>
      <w:r>
        <w:rPr>
          <w:spacing w:val="-4"/>
        </w:rPr>
        <w:t xml:space="preserve"> </w:t>
      </w:r>
      <w:r>
        <w:t>economic</w:t>
      </w:r>
      <w:r>
        <w:rPr>
          <w:spacing w:val="-5"/>
        </w:rPr>
        <w:t xml:space="preserve"> </w:t>
      </w:r>
      <w:r>
        <w:t>development, access to and use of ancestral lands, ancestral land return, or the availability of public resources and services to Tribes and their communities.</w:t>
      </w:r>
    </w:p>
    <w:p w:rsidR="00171DD8" w:rsidRDefault="00F87A37" w14:paraId="5C620680" w14:textId="77777777">
      <w:pPr>
        <w:pStyle w:val="Heading1"/>
        <w:numPr>
          <w:ilvl w:val="0"/>
          <w:numId w:val="4"/>
        </w:numPr>
        <w:tabs>
          <w:tab w:val="left" w:pos="778"/>
        </w:tabs>
        <w:ind w:left="778" w:hanging="358"/>
      </w:pPr>
      <w:r>
        <w:t>Considerations</w:t>
      </w:r>
      <w:r>
        <w:rPr>
          <w:spacing w:val="-5"/>
        </w:rPr>
        <w:t xml:space="preserve"> </w:t>
      </w:r>
      <w:r>
        <w:t>in</w:t>
      </w:r>
      <w:r>
        <w:rPr>
          <w:spacing w:val="-4"/>
        </w:rPr>
        <w:t xml:space="preserve"> </w:t>
      </w:r>
      <w:r>
        <w:t>the</w:t>
      </w:r>
      <w:r>
        <w:rPr>
          <w:spacing w:val="-1"/>
        </w:rPr>
        <w:t xml:space="preserve"> </w:t>
      </w:r>
      <w:r>
        <w:t>Timing</w:t>
      </w:r>
      <w:r>
        <w:rPr>
          <w:spacing w:val="-2"/>
        </w:rPr>
        <w:t xml:space="preserve"> </w:t>
      </w:r>
      <w:r>
        <w:t>of</w:t>
      </w:r>
      <w:r>
        <w:rPr>
          <w:spacing w:val="-3"/>
        </w:rPr>
        <w:t xml:space="preserve"> </w:t>
      </w:r>
      <w:r>
        <w:t>Consultation</w:t>
      </w:r>
      <w:r>
        <w:rPr>
          <w:spacing w:val="-4"/>
        </w:rPr>
        <w:t xml:space="preserve"> </w:t>
      </w:r>
      <w:r>
        <w:t>Initiation</w:t>
      </w:r>
      <w:r>
        <w:rPr>
          <w:spacing w:val="-4"/>
        </w:rPr>
        <w:t xml:space="preserve"> </w:t>
      </w:r>
      <w:r>
        <w:t>and</w:t>
      </w:r>
      <w:r>
        <w:rPr>
          <w:spacing w:val="-4"/>
        </w:rPr>
        <w:t xml:space="preserve"> </w:t>
      </w:r>
      <w:r>
        <w:rPr>
          <w:spacing w:val="-2"/>
        </w:rPr>
        <w:t>Frequency</w:t>
      </w:r>
    </w:p>
    <w:p w:rsidR="00171DD8" w:rsidP="00211F6F" w:rsidRDefault="00F87A37" w14:paraId="37A0482C" w14:textId="1EBC168A">
      <w:r>
        <w:t>As stated above, “early, often, and meaningful” are key principles of the Commission’s Tribal Consultation Policy. This means that the Commission should contact potentially affected tribes as early as feasible and on as frequent or as-needed basis to achieve the consultation</w:t>
      </w:r>
      <w:r>
        <w:rPr>
          <w:spacing w:val="-3"/>
        </w:rPr>
        <w:t xml:space="preserve"> </w:t>
      </w:r>
      <w:r>
        <w:t>objectives</w:t>
      </w:r>
      <w:r>
        <w:rPr>
          <w:spacing w:val="-3"/>
        </w:rPr>
        <w:t xml:space="preserve"> </w:t>
      </w:r>
      <w:r>
        <w:t>set</w:t>
      </w:r>
      <w:r>
        <w:rPr>
          <w:spacing w:val="-2"/>
        </w:rPr>
        <w:t xml:space="preserve"> </w:t>
      </w:r>
      <w:r>
        <w:t>forth</w:t>
      </w:r>
      <w:r>
        <w:rPr>
          <w:spacing w:val="-3"/>
        </w:rPr>
        <w:t xml:space="preserve"> </w:t>
      </w:r>
      <w:r>
        <w:t>in</w:t>
      </w:r>
      <w:r>
        <w:rPr>
          <w:spacing w:val="-3"/>
        </w:rPr>
        <w:t xml:space="preserve"> </w:t>
      </w:r>
      <w:r>
        <w:t>this</w:t>
      </w:r>
      <w:r>
        <w:rPr>
          <w:spacing w:val="-3"/>
        </w:rPr>
        <w:t xml:space="preserve"> </w:t>
      </w:r>
      <w:r>
        <w:t>policy</w:t>
      </w:r>
      <w:r>
        <w:rPr>
          <w:spacing w:val="-2"/>
        </w:rPr>
        <w:t xml:space="preserve"> </w:t>
      </w:r>
      <w:r>
        <w:t>and</w:t>
      </w:r>
      <w:r>
        <w:rPr>
          <w:spacing w:val="-3"/>
        </w:rPr>
        <w:t xml:space="preserve"> </w:t>
      </w:r>
      <w:r>
        <w:t>to</w:t>
      </w:r>
      <w:r>
        <w:rPr>
          <w:spacing w:val="-2"/>
        </w:rPr>
        <w:t xml:space="preserve"> </w:t>
      </w:r>
      <w:r>
        <w:t>“allow</w:t>
      </w:r>
      <w:r>
        <w:rPr>
          <w:spacing w:val="-3"/>
        </w:rPr>
        <w:t xml:space="preserve"> </w:t>
      </w:r>
      <w:r>
        <w:t>tribal</w:t>
      </w:r>
      <w:r>
        <w:rPr>
          <w:spacing w:val="-3"/>
        </w:rPr>
        <w:t xml:space="preserve"> </w:t>
      </w:r>
      <w:r>
        <w:t>officials</w:t>
      </w:r>
      <w:r>
        <w:rPr>
          <w:spacing w:val="-3"/>
        </w:rPr>
        <w:t xml:space="preserve"> </w:t>
      </w:r>
      <w:r>
        <w:t>the</w:t>
      </w:r>
      <w:r>
        <w:rPr>
          <w:spacing w:val="-2"/>
        </w:rPr>
        <w:t xml:space="preserve"> </w:t>
      </w:r>
      <w:r>
        <w:t>opportunity</w:t>
      </w:r>
      <w:r>
        <w:rPr>
          <w:spacing w:val="-2"/>
        </w:rPr>
        <w:t xml:space="preserve"> </w:t>
      </w:r>
      <w:r>
        <w:t>to provide meaningful and timely input in the development of policies, processes, programs, and projects that have tribal implications.”</w:t>
      </w:r>
      <w:r w:rsidR="00CA21FC">
        <w:rPr>
          <w:rStyle w:val="FootnoteReference"/>
        </w:rPr>
        <w:footnoteReference w:id="11"/>
      </w:r>
      <w:r>
        <w:rPr>
          <w:spacing w:val="37"/>
          <w:position w:val="7"/>
          <w:sz w:val="14"/>
        </w:rPr>
        <w:t xml:space="preserve"> </w:t>
      </w:r>
      <w:r>
        <w:t>Determining when and how often to consult with a tribe may depend on several factors including, but not limited to:</w:t>
      </w:r>
    </w:p>
    <w:p w:rsidR="00171DD8" w:rsidP="00211F6F" w:rsidRDefault="00F87A37" w14:paraId="1AFD9A80" w14:textId="65F71299">
      <w:pPr>
        <w:pStyle w:val="ListParagraph"/>
        <w:numPr>
          <w:ilvl w:val="1"/>
          <w:numId w:val="4"/>
        </w:numPr>
        <w:rPr>
          <w:position w:val="7"/>
          <w:sz w:val="14"/>
        </w:rPr>
      </w:pPr>
      <w:r>
        <w:t>State</w:t>
      </w:r>
      <w:r>
        <w:rPr>
          <w:spacing w:val="-4"/>
        </w:rPr>
        <w:t xml:space="preserve"> </w:t>
      </w:r>
      <w:r>
        <w:t>laws</w:t>
      </w:r>
      <w:r>
        <w:rPr>
          <w:spacing w:val="-5"/>
        </w:rPr>
        <w:t xml:space="preserve"> </w:t>
      </w:r>
      <w:r>
        <w:t>and</w:t>
      </w:r>
      <w:r>
        <w:rPr>
          <w:spacing w:val="-5"/>
        </w:rPr>
        <w:t xml:space="preserve"> </w:t>
      </w:r>
      <w:r>
        <w:t>mandates,</w:t>
      </w:r>
      <w:r>
        <w:rPr>
          <w:spacing w:val="-4"/>
        </w:rPr>
        <w:t xml:space="preserve"> </w:t>
      </w:r>
      <w:r>
        <w:t>such</w:t>
      </w:r>
      <w:r>
        <w:rPr>
          <w:spacing w:val="-5"/>
        </w:rPr>
        <w:t xml:space="preserve"> </w:t>
      </w:r>
      <w:r>
        <w:t>as</w:t>
      </w:r>
      <w:r>
        <w:rPr>
          <w:spacing w:val="-5"/>
        </w:rPr>
        <w:t xml:space="preserve"> </w:t>
      </w:r>
      <w:r>
        <w:t>Public</w:t>
      </w:r>
      <w:r>
        <w:rPr>
          <w:spacing w:val="-5"/>
        </w:rPr>
        <w:t xml:space="preserve"> </w:t>
      </w:r>
      <w:r>
        <w:t>Resources</w:t>
      </w:r>
      <w:r>
        <w:rPr>
          <w:spacing w:val="-5"/>
        </w:rPr>
        <w:t xml:space="preserve"> </w:t>
      </w:r>
      <w:r>
        <w:t>Code</w:t>
      </w:r>
      <w:r>
        <w:rPr>
          <w:spacing w:val="-4"/>
        </w:rPr>
        <w:t xml:space="preserve"> </w:t>
      </w:r>
      <w:r>
        <w:t>Section</w:t>
      </w:r>
      <w:r>
        <w:rPr>
          <w:spacing w:val="-5"/>
        </w:rPr>
        <w:t xml:space="preserve"> </w:t>
      </w:r>
      <w:r>
        <w:t>21080.3.1 (AB 52)</w:t>
      </w:r>
      <w:r w:rsidR="008D5A76">
        <w:t>.</w:t>
      </w:r>
      <w:r w:rsidR="00CA21FC">
        <w:rPr>
          <w:rStyle w:val="FootnoteReference"/>
        </w:rPr>
        <w:footnoteReference w:id="12"/>
      </w:r>
      <w:r w:rsidDel="00CA21FC" w:rsidR="00CA21FC">
        <w:t xml:space="preserve"> </w:t>
      </w:r>
    </w:p>
    <w:p w:rsidR="00CA21FC" w:rsidRDefault="00F87A37" w14:paraId="5C0059FA" w14:textId="19E29C49">
      <w:pPr>
        <w:pStyle w:val="ListParagraph"/>
        <w:numPr>
          <w:ilvl w:val="1"/>
          <w:numId w:val="4"/>
        </w:numPr>
      </w:pPr>
      <w:r>
        <w:t>Commission-specific</w:t>
      </w:r>
      <w:r w:rsidRPr="00CA21FC">
        <w:rPr>
          <w:spacing w:val="-5"/>
        </w:rPr>
        <w:t xml:space="preserve"> </w:t>
      </w:r>
      <w:r>
        <w:t>mandates</w:t>
      </w:r>
      <w:r w:rsidRPr="00CA21FC">
        <w:rPr>
          <w:spacing w:val="-5"/>
        </w:rPr>
        <w:t xml:space="preserve"> </w:t>
      </w:r>
      <w:r>
        <w:t>(e.g.</w:t>
      </w:r>
      <w:r w:rsidRPr="00CA21FC">
        <w:rPr>
          <w:spacing w:val="-4"/>
        </w:rPr>
        <w:t xml:space="preserve"> </w:t>
      </w:r>
      <w:r>
        <w:t>permitting</w:t>
      </w:r>
      <w:r w:rsidRPr="00CA21FC">
        <w:rPr>
          <w:spacing w:val="-3"/>
        </w:rPr>
        <w:t xml:space="preserve"> </w:t>
      </w:r>
      <w:r>
        <w:t>and</w:t>
      </w:r>
      <w:r w:rsidRPr="00CA21FC">
        <w:rPr>
          <w:spacing w:val="-5"/>
        </w:rPr>
        <w:t xml:space="preserve"> </w:t>
      </w:r>
      <w:r>
        <w:t>regulatory</w:t>
      </w:r>
      <w:r w:rsidRPr="00CA21FC">
        <w:rPr>
          <w:spacing w:val="-3"/>
        </w:rPr>
        <w:t xml:space="preserve"> </w:t>
      </w:r>
      <w:r w:rsidRPr="00CA21FC">
        <w:rPr>
          <w:spacing w:val="-2"/>
        </w:rPr>
        <w:t>actions)</w:t>
      </w:r>
      <w:bookmarkStart w:name="_bookmark7" w:id="10"/>
      <w:bookmarkStart w:name="_bookmark8" w:id="11"/>
      <w:bookmarkEnd w:id="10"/>
      <w:bookmarkEnd w:id="11"/>
      <w:r w:rsidR="008D5A76">
        <w:rPr>
          <w:spacing w:val="-2"/>
        </w:rPr>
        <w:t>.</w:t>
      </w:r>
    </w:p>
    <w:p w:rsidR="00171DD8" w:rsidP="00211F6F" w:rsidRDefault="00F87A37" w14:paraId="2B42FD06" w14:textId="78142027">
      <w:pPr>
        <w:pStyle w:val="ListParagraph"/>
        <w:numPr>
          <w:ilvl w:val="1"/>
          <w:numId w:val="4"/>
        </w:numPr>
      </w:pPr>
      <w:r>
        <w:lastRenderedPageBreak/>
        <w:t>Size</w:t>
      </w:r>
      <w:r w:rsidRPr="00CA21FC">
        <w:rPr>
          <w:spacing w:val="-4"/>
        </w:rPr>
        <w:t xml:space="preserve"> </w:t>
      </w:r>
      <w:r>
        <w:t>and</w:t>
      </w:r>
      <w:r w:rsidRPr="00CA21FC">
        <w:rPr>
          <w:spacing w:val="-3"/>
        </w:rPr>
        <w:t xml:space="preserve"> </w:t>
      </w:r>
      <w:r>
        <w:t>complexity</w:t>
      </w:r>
      <w:r w:rsidRPr="00CA21FC">
        <w:rPr>
          <w:spacing w:val="-2"/>
        </w:rPr>
        <w:t xml:space="preserve"> </w:t>
      </w:r>
      <w:r>
        <w:t>of</w:t>
      </w:r>
      <w:r w:rsidRPr="00CA21FC">
        <w:rPr>
          <w:spacing w:val="-5"/>
        </w:rPr>
        <w:t xml:space="preserve"> </w:t>
      </w:r>
      <w:r>
        <w:t>a</w:t>
      </w:r>
      <w:r w:rsidRPr="00CA21FC">
        <w:rPr>
          <w:spacing w:val="-2"/>
        </w:rPr>
        <w:t xml:space="preserve"> </w:t>
      </w:r>
      <w:r>
        <w:t>particular</w:t>
      </w:r>
      <w:r w:rsidRPr="00CA21FC">
        <w:rPr>
          <w:spacing w:val="-1"/>
        </w:rPr>
        <w:t xml:space="preserve"> </w:t>
      </w:r>
      <w:r>
        <w:t>project</w:t>
      </w:r>
      <w:r w:rsidRPr="00CA21FC">
        <w:rPr>
          <w:spacing w:val="-2"/>
        </w:rPr>
        <w:t xml:space="preserve"> </w:t>
      </w:r>
      <w:r>
        <w:t>or</w:t>
      </w:r>
      <w:r w:rsidRPr="00CA21FC">
        <w:rPr>
          <w:spacing w:val="-4"/>
        </w:rPr>
        <w:t xml:space="preserve"> </w:t>
      </w:r>
      <w:r>
        <w:t>action</w:t>
      </w:r>
      <w:r w:rsidRPr="00CA21FC">
        <w:rPr>
          <w:spacing w:val="-2"/>
        </w:rPr>
        <w:t xml:space="preserve"> </w:t>
      </w:r>
      <w:r>
        <w:t>(e.g.</w:t>
      </w:r>
      <w:r w:rsidRPr="00CA21FC">
        <w:rPr>
          <w:spacing w:val="-2"/>
        </w:rPr>
        <w:t xml:space="preserve"> </w:t>
      </w:r>
      <w:r>
        <w:t>permitting,</w:t>
      </w:r>
      <w:r w:rsidRPr="00CA21FC">
        <w:rPr>
          <w:spacing w:val="-5"/>
        </w:rPr>
        <w:t xml:space="preserve"> </w:t>
      </w:r>
      <w:r>
        <w:t>broad</w:t>
      </w:r>
      <w:r w:rsidRPr="00CA21FC">
        <w:rPr>
          <w:spacing w:val="-2"/>
        </w:rPr>
        <w:t xml:space="preserve"> policy</w:t>
      </w:r>
      <w:r w:rsidR="00CA21FC">
        <w:t xml:space="preserve"> </w:t>
      </w:r>
      <w:r>
        <w:t>decisions,</w:t>
      </w:r>
      <w:r w:rsidRPr="00CA21FC">
        <w:rPr>
          <w:spacing w:val="-4"/>
        </w:rPr>
        <w:t xml:space="preserve"> </w:t>
      </w:r>
      <w:r>
        <w:t>emergency</w:t>
      </w:r>
      <w:r w:rsidRPr="00CA21FC">
        <w:rPr>
          <w:spacing w:val="-4"/>
        </w:rPr>
        <w:t xml:space="preserve"> </w:t>
      </w:r>
      <w:r>
        <w:t>actions,</w:t>
      </w:r>
      <w:r w:rsidRPr="00CA21FC">
        <w:rPr>
          <w:spacing w:val="-3"/>
        </w:rPr>
        <w:t xml:space="preserve"> </w:t>
      </w:r>
      <w:r w:rsidRPr="00CA21FC">
        <w:rPr>
          <w:spacing w:val="-4"/>
        </w:rPr>
        <w:t>etc.)</w:t>
      </w:r>
      <w:r w:rsidR="008D5A76">
        <w:rPr>
          <w:spacing w:val="-4"/>
        </w:rPr>
        <w:t>.</w:t>
      </w:r>
    </w:p>
    <w:p w:rsidR="00171DD8" w:rsidP="00211F6F" w:rsidRDefault="00F87A37" w14:paraId="43F19E4E" w14:textId="770C68DB">
      <w:pPr>
        <w:pStyle w:val="ListParagraph"/>
        <w:numPr>
          <w:ilvl w:val="1"/>
          <w:numId w:val="4"/>
        </w:numPr>
      </w:pPr>
      <w:r>
        <w:t>Number</w:t>
      </w:r>
      <w:r>
        <w:rPr>
          <w:spacing w:val="-3"/>
        </w:rPr>
        <w:t xml:space="preserve"> </w:t>
      </w:r>
      <w:r>
        <w:t>of</w:t>
      </w:r>
      <w:r>
        <w:rPr>
          <w:spacing w:val="-5"/>
        </w:rPr>
        <w:t xml:space="preserve"> </w:t>
      </w:r>
      <w:r>
        <w:t>tribes,</w:t>
      </w:r>
      <w:r>
        <w:rPr>
          <w:spacing w:val="-4"/>
        </w:rPr>
        <w:t xml:space="preserve"> </w:t>
      </w:r>
      <w:r>
        <w:t>governmental</w:t>
      </w:r>
      <w:r>
        <w:rPr>
          <w:spacing w:val="-5"/>
        </w:rPr>
        <w:t xml:space="preserve"> </w:t>
      </w:r>
      <w:r>
        <w:t>entities,</w:t>
      </w:r>
      <w:r>
        <w:rPr>
          <w:spacing w:val="-4"/>
        </w:rPr>
        <w:t xml:space="preserve"> </w:t>
      </w:r>
      <w:r>
        <w:t>or</w:t>
      </w:r>
      <w:r>
        <w:rPr>
          <w:spacing w:val="-3"/>
        </w:rPr>
        <w:t xml:space="preserve"> </w:t>
      </w:r>
      <w:r>
        <w:t>stakeholders</w:t>
      </w:r>
      <w:r>
        <w:rPr>
          <w:spacing w:val="-5"/>
        </w:rPr>
        <w:t xml:space="preserve"> </w:t>
      </w:r>
      <w:r>
        <w:t>that</w:t>
      </w:r>
      <w:r>
        <w:rPr>
          <w:spacing w:val="-4"/>
        </w:rPr>
        <w:t xml:space="preserve"> </w:t>
      </w:r>
      <w:r>
        <w:t>may</w:t>
      </w:r>
      <w:r>
        <w:rPr>
          <w:spacing w:val="-4"/>
        </w:rPr>
        <w:t xml:space="preserve"> </w:t>
      </w:r>
      <w:r>
        <w:t>be</w:t>
      </w:r>
      <w:r>
        <w:rPr>
          <w:spacing w:val="-4"/>
        </w:rPr>
        <w:t xml:space="preserve"> </w:t>
      </w:r>
      <w:r>
        <w:t>potentially affected by an agency action</w:t>
      </w:r>
      <w:r w:rsidR="008D5A76">
        <w:t>.</w:t>
      </w:r>
    </w:p>
    <w:p w:rsidR="00171DD8" w:rsidP="00211F6F" w:rsidRDefault="00F87A37" w14:paraId="2752E8FC" w14:textId="029C6B0D">
      <w:pPr>
        <w:pStyle w:val="ListParagraph"/>
        <w:numPr>
          <w:ilvl w:val="1"/>
          <w:numId w:val="4"/>
        </w:numPr>
      </w:pPr>
      <w:r>
        <w:t>Whether</w:t>
      </w:r>
      <w:r>
        <w:rPr>
          <w:spacing w:val="-3"/>
        </w:rPr>
        <w:t xml:space="preserve"> </w:t>
      </w:r>
      <w:r>
        <w:t>the</w:t>
      </w:r>
      <w:r>
        <w:rPr>
          <w:spacing w:val="-2"/>
        </w:rPr>
        <w:t xml:space="preserve"> </w:t>
      </w:r>
      <w:r>
        <w:t>Commission,</w:t>
      </w:r>
      <w:r>
        <w:rPr>
          <w:spacing w:val="-2"/>
        </w:rPr>
        <w:t xml:space="preserve"> </w:t>
      </w:r>
      <w:r>
        <w:t>or</w:t>
      </w:r>
      <w:r>
        <w:rPr>
          <w:spacing w:val="-1"/>
        </w:rPr>
        <w:t xml:space="preserve"> </w:t>
      </w:r>
      <w:r>
        <w:t>a</w:t>
      </w:r>
      <w:r>
        <w:rPr>
          <w:spacing w:val="-2"/>
        </w:rPr>
        <w:t xml:space="preserve"> </w:t>
      </w:r>
      <w:r>
        <w:t>tribe</w:t>
      </w:r>
      <w:r>
        <w:rPr>
          <w:spacing w:val="-2"/>
        </w:rPr>
        <w:t xml:space="preserve"> </w:t>
      </w:r>
      <w:r>
        <w:t>has</w:t>
      </w:r>
      <w:r>
        <w:rPr>
          <w:spacing w:val="-3"/>
        </w:rPr>
        <w:t xml:space="preserve"> </w:t>
      </w:r>
      <w:r>
        <w:t>requested</w:t>
      </w:r>
      <w:r>
        <w:rPr>
          <w:spacing w:val="-2"/>
        </w:rPr>
        <w:t xml:space="preserve"> consultation</w:t>
      </w:r>
      <w:r w:rsidR="008D5A76">
        <w:rPr>
          <w:spacing w:val="-2"/>
        </w:rPr>
        <w:t>.</w:t>
      </w:r>
    </w:p>
    <w:p w:rsidR="00171DD8" w:rsidP="00211F6F" w:rsidRDefault="00F87A37" w14:paraId="32C0CC70" w14:textId="67DF1EA0">
      <w:pPr>
        <w:pStyle w:val="ListParagraph"/>
        <w:numPr>
          <w:ilvl w:val="1"/>
          <w:numId w:val="4"/>
        </w:numPr>
      </w:pPr>
      <w:r>
        <w:t>Commission</w:t>
      </w:r>
      <w:r>
        <w:rPr>
          <w:spacing w:val="-6"/>
        </w:rPr>
        <w:t xml:space="preserve"> </w:t>
      </w:r>
      <w:r>
        <w:t>meeting</w:t>
      </w:r>
      <w:r>
        <w:rPr>
          <w:spacing w:val="-4"/>
        </w:rPr>
        <w:t xml:space="preserve"> </w:t>
      </w:r>
      <w:r>
        <w:rPr>
          <w:spacing w:val="-2"/>
        </w:rPr>
        <w:t>schedules</w:t>
      </w:r>
      <w:r w:rsidR="008D5A76">
        <w:rPr>
          <w:spacing w:val="-2"/>
        </w:rPr>
        <w:t>.</w:t>
      </w:r>
    </w:p>
    <w:p w:rsidR="00171DD8" w:rsidP="00211F6F" w:rsidRDefault="00F87A37" w14:paraId="296FA3B4" w14:textId="77777777">
      <w:pPr>
        <w:pStyle w:val="ListParagraph"/>
        <w:numPr>
          <w:ilvl w:val="1"/>
          <w:numId w:val="4"/>
        </w:numPr>
      </w:pPr>
      <w:r>
        <w:t>Tribal</w:t>
      </w:r>
      <w:r>
        <w:rPr>
          <w:spacing w:val="-6"/>
        </w:rPr>
        <w:t xml:space="preserve"> </w:t>
      </w:r>
      <w:r>
        <w:t>council meeting</w:t>
      </w:r>
      <w:r>
        <w:rPr>
          <w:spacing w:val="-2"/>
        </w:rPr>
        <w:t xml:space="preserve"> </w:t>
      </w:r>
      <w:r>
        <w:t>schedules</w:t>
      </w:r>
      <w:r>
        <w:rPr>
          <w:spacing w:val="-3"/>
        </w:rPr>
        <w:t xml:space="preserve"> </w:t>
      </w:r>
      <w:r>
        <w:t>and</w:t>
      </w:r>
      <w:r>
        <w:rPr>
          <w:spacing w:val="-3"/>
        </w:rPr>
        <w:t xml:space="preserve"> </w:t>
      </w:r>
      <w:r>
        <w:t>other</w:t>
      </w:r>
      <w:r>
        <w:rPr>
          <w:spacing w:val="-1"/>
        </w:rPr>
        <w:t xml:space="preserve"> </w:t>
      </w:r>
      <w:r>
        <w:t>tribal</w:t>
      </w:r>
      <w:r>
        <w:rPr>
          <w:spacing w:val="-3"/>
        </w:rPr>
        <w:t xml:space="preserve"> </w:t>
      </w:r>
      <w:r>
        <w:t>events</w:t>
      </w:r>
      <w:r>
        <w:rPr>
          <w:spacing w:val="-3"/>
        </w:rPr>
        <w:t xml:space="preserve"> </w:t>
      </w:r>
      <w:r>
        <w:t>or</w:t>
      </w:r>
      <w:r>
        <w:rPr>
          <w:spacing w:val="-1"/>
        </w:rPr>
        <w:t xml:space="preserve"> </w:t>
      </w:r>
      <w:r>
        <w:rPr>
          <w:spacing w:val="-2"/>
        </w:rPr>
        <w:t>ceremonies.</w:t>
      </w:r>
    </w:p>
    <w:p w:rsidR="00171DD8" w:rsidRDefault="00F87A37" w14:paraId="3AE80104" w14:textId="77777777">
      <w:pPr>
        <w:pStyle w:val="Heading1"/>
        <w:numPr>
          <w:ilvl w:val="0"/>
          <w:numId w:val="4"/>
        </w:numPr>
        <w:tabs>
          <w:tab w:val="left" w:pos="839"/>
        </w:tabs>
        <w:spacing w:before="288"/>
        <w:ind w:left="839" w:hanging="420"/>
      </w:pPr>
      <w:r>
        <w:t>Commission</w:t>
      </w:r>
      <w:r>
        <w:rPr>
          <w:spacing w:val="-6"/>
        </w:rPr>
        <w:t xml:space="preserve"> </w:t>
      </w:r>
      <w:r>
        <w:t>Consultation</w:t>
      </w:r>
      <w:r>
        <w:rPr>
          <w:spacing w:val="-5"/>
        </w:rPr>
        <w:t xml:space="preserve"> </w:t>
      </w:r>
      <w:r>
        <w:rPr>
          <w:spacing w:val="-2"/>
        </w:rPr>
        <w:t>Process</w:t>
      </w:r>
    </w:p>
    <w:p w:rsidR="00171DD8" w:rsidP="00211F6F" w:rsidRDefault="00F87A37" w14:paraId="717BBB03" w14:textId="5D2AAF3E">
      <w:r>
        <w:t>Determining when to seek consultation with tribes requires a two-step analysis: (1) the Commission</w:t>
      </w:r>
      <w:r w:rsidR="00043B93">
        <w:t xml:space="preserve"> </w:t>
      </w:r>
      <w:r>
        <w:t>should first determine whether its action has potential implications for tribes, may be of interest to tribes, or</w:t>
      </w:r>
      <w:r w:rsidR="005B697B">
        <w:t xml:space="preserve"> would have</w:t>
      </w:r>
      <w:r>
        <w:t xml:space="preserve"> impacts to their ancestral lands, cultural or natural resources;</w:t>
      </w:r>
      <w:r w:rsidR="009258F2">
        <w:rPr>
          <w:rStyle w:val="FootnoteReference"/>
        </w:rPr>
        <w:footnoteReference w:id="13"/>
      </w:r>
      <w:r w:rsidRPr="2C69377F">
        <w:rPr>
          <w:sz w:val="14"/>
          <w:szCs w:val="14"/>
        </w:rPr>
        <w:t xml:space="preserve"> </w:t>
      </w:r>
      <w:r>
        <w:t xml:space="preserve">and, (2) for actions identified in step one, </w:t>
      </w:r>
      <w:r w:rsidR="009258F2">
        <w:t>tribes</w:t>
      </w:r>
      <w:r>
        <w:t>, the Commission, or its divisions should identify key milestones, needs, and timing associated with the action and identify where in that process to seek consultation with tribes such that tribes have multiple opportunities to provide meaningful and timely input to inform the decision-making of an action.</w:t>
      </w:r>
    </w:p>
    <w:p w:rsidR="00171DD8" w:rsidP="00211F6F" w:rsidRDefault="00F87A37" w14:paraId="32C243A6" w14:textId="27C23028">
      <w:r>
        <w:t>There</w:t>
      </w:r>
      <w:r>
        <w:rPr>
          <w:spacing w:val="-3"/>
        </w:rPr>
        <w:t xml:space="preserve"> </w:t>
      </w:r>
      <w:r>
        <w:t>are</w:t>
      </w:r>
      <w:r>
        <w:rPr>
          <w:spacing w:val="-3"/>
        </w:rPr>
        <w:t xml:space="preserve"> </w:t>
      </w:r>
      <w:r>
        <w:t>three</w:t>
      </w:r>
      <w:r>
        <w:rPr>
          <w:spacing w:val="-3"/>
        </w:rPr>
        <w:t xml:space="preserve"> </w:t>
      </w:r>
      <w:r>
        <w:t>levels</w:t>
      </w:r>
      <w:r>
        <w:rPr>
          <w:spacing w:val="-7"/>
        </w:rPr>
        <w:t xml:space="preserve"> </w:t>
      </w:r>
      <w:r>
        <w:t>of</w:t>
      </w:r>
      <w:r>
        <w:rPr>
          <w:spacing w:val="-4"/>
        </w:rPr>
        <w:t xml:space="preserve"> </w:t>
      </w:r>
      <w:r w:rsidR="00994A93">
        <w:t>the Commission</w:t>
      </w:r>
      <w:r>
        <w:rPr>
          <w:spacing w:val="-4"/>
        </w:rPr>
        <w:t xml:space="preserve"> </w:t>
      </w:r>
      <w:r>
        <w:t>that</w:t>
      </w:r>
      <w:r>
        <w:rPr>
          <w:spacing w:val="-3"/>
        </w:rPr>
        <w:t xml:space="preserve"> </w:t>
      </w:r>
      <w:r>
        <w:t>should</w:t>
      </w:r>
      <w:r>
        <w:rPr>
          <w:spacing w:val="-4"/>
        </w:rPr>
        <w:t xml:space="preserve"> </w:t>
      </w:r>
      <w:r>
        <w:t>consider</w:t>
      </w:r>
      <w:r>
        <w:rPr>
          <w:spacing w:val="-2"/>
        </w:rPr>
        <w:t xml:space="preserve"> </w:t>
      </w:r>
      <w:r>
        <w:t>tribal</w:t>
      </w:r>
      <w:r>
        <w:rPr>
          <w:spacing w:val="-4"/>
        </w:rPr>
        <w:t xml:space="preserve"> </w:t>
      </w:r>
      <w:r>
        <w:t>implications:</w:t>
      </w:r>
      <w:r>
        <w:rPr>
          <w:spacing w:val="-3"/>
        </w:rPr>
        <w:t xml:space="preserve"> </w:t>
      </w:r>
      <w:r>
        <w:t>Commission</w:t>
      </w:r>
      <w:r w:rsidR="00994A93">
        <w:t>ers</w:t>
      </w:r>
      <w:r>
        <w:t>, ALJs</w:t>
      </w:r>
      <w:r w:rsidR="00AF369B">
        <w:t>,</w:t>
      </w:r>
      <w:r>
        <w:t xml:space="preserve"> and Staff.</w:t>
      </w:r>
    </w:p>
    <w:p w:rsidR="00171DD8" w:rsidP="00514E73" w:rsidRDefault="00F87A37" w14:paraId="61A9FDF6" w14:textId="77777777">
      <w:pPr>
        <w:pStyle w:val="Heading1"/>
        <w:numPr>
          <w:ilvl w:val="1"/>
          <w:numId w:val="10"/>
        </w:numPr>
        <w:spacing w:before="240"/>
      </w:pPr>
      <w:r>
        <w:t>Tribal</w:t>
      </w:r>
      <w:r w:rsidRPr="00514E73">
        <w:t xml:space="preserve"> </w:t>
      </w:r>
      <w:r>
        <w:t>Requests</w:t>
      </w:r>
      <w:r w:rsidRPr="00514E73">
        <w:t xml:space="preserve"> </w:t>
      </w:r>
      <w:r>
        <w:t>for</w:t>
      </w:r>
      <w:r w:rsidRPr="00514E73">
        <w:t xml:space="preserve"> Consultation</w:t>
      </w:r>
    </w:p>
    <w:p w:rsidR="00171DD8" w:rsidP="00211F6F" w:rsidRDefault="00F87A37" w14:paraId="5180AB38" w14:textId="7EED5A43">
      <w:r>
        <w:t>Tribes</w:t>
      </w:r>
      <w:r>
        <w:rPr>
          <w:spacing w:val="-4"/>
        </w:rPr>
        <w:t xml:space="preserve"> </w:t>
      </w:r>
      <w:r>
        <w:t>are</w:t>
      </w:r>
      <w:r>
        <w:rPr>
          <w:spacing w:val="-3"/>
        </w:rPr>
        <w:t xml:space="preserve"> </w:t>
      </w:r>
      <w:r>
        <w:t>encouraged</w:t>
      </w:r>
      <w:r>
        <w:rPr>
          <w:spacing w:val="-6"/>
        </w:rPr>
        <w:t xml:space="preserve"> </w:t>
      </w:r>
      <w:r>
        <w:t>to</w:t>
      </w:r>
      <w:r>
        <w:rPr>
          <w:spacing w:val="-3"/>
        </w:rPr>
        <w:t xml:space="preserve"> </w:t>
      </w:r>
      <w:r>
        <w:t>reach</w:t>
      </w:r>
      <w:r>
        <w:rPr>
          <w:spacing w:val="-4"/>
        </w:rPr>
        <w:t xml:space="preserve"> </w:t>
      </w:r>
      <w:r>
        <w:t>out</w:t>
      </w:r>
      <w:r>
        <w:rPr>
          <w:spacing w:val="-5"/>
        </w:rPr>
        <w:t xml:space="preserve"> </w:t>
      </w:r>
      <w:r>
        <w:t>to</w:t>
      </w:r>
      <w:r>
        <w:rPr>
          <w:spacing w:val="-3"/>
        </w:rPr>
        <w:t xml:space="preserve"> </w:t>
      </w:r>
      <w:r>
        <w:t>the</w:t>
      </w:r>
      <w:r>
        <w:rPr>
          <w:spacing w:val="-3"/>
        </w:rPr>
        <w:t xml:space="preserve"> </w:t>
      </w:r>
      <w:r w:rsidR="004A1089">
        <w:rPr>
          <w:spacing w:val="-3"/>
        </w:rPr>
        <w:t>C</w:t>
      </w:r>
      <w:r w:rsidR="001B3616">
        <w:rPr>
          <w:spacing w:val="-3"/>
        </w:rPr>
        <w:t>ommission’s</w:t>
      </w:r>
      <w:r w:rsidR="004A1089">
        <w:rPr>
          <w:spacing w:val="-3"/>
        </w:rPr>
        <w:t xml:space="preserve"> </w:t>
      </w:r>
      <w:r>
        <w:t>Office</w:t>
      </w:r>
      <w:r>
        <w:rPr>
          <w:spacing w:val="-3"/>
        </w:rPr>
        <w:t xml:space="preserve"> </w:t>
      </w:r>
      <w:r>
        <w:t xml:space="preserve">of </w:t>
      </w:r>
      <w:r w:rsidR="00C5628C">
        <w:t xml:space="preserve">the </w:t>
      </w:r>
      <w:r>
        <w:t xml:space="preserve">Tribal </w:t>
      </w:r>
      <w:r>
        <w:lastRenderedPageBreak/>
        <w:t>A</w:t>
      </w:r>
      <w:r w:rsidR="00890472">
        <w:t>dvisor</w:t>
      </w:r>
      <w:r>
        <w:t xml:space="preserve"> for informal consultation regarding actions of the Commission.</w:t>
      </w:r>
    </w:p>
    <w:p w:rsidR="00171DD8" w:rsidP="00211F6F" w:rsidRDefault="00F87A37" w14:paraId="48011420" w14:textId="601EFB93">
      <w:proofErr w:type="gramStart"/>
      <w:r>
        <w:t>In the event that</w:t>
      </w:r>
      <w:proofErr w:type="gramEnd"/>
      <w:r>
        <w:t xml:space="preserve"> there is a request for formal consultation, the </w:t>
      </w:r>
      <w:r w:rsidR="00344D8A">
        <w:t>t</w:t>
      </w:r>
      <w:r>
        <w:t xml:space="preserve">ribal entity </w:t>
      </w:r>
      <w:r w:rsidR="005B697B">
        <w:t>is encouraged</w:t>
      </w:r>
      <w:r>
        <w:t xml:space="preserve"> to express the request in writing to the</w:t>
      </w:r>
      <w:r w:rsidR="008E7C76">
        <w:t xml:space="preserve"> Office of the</w:t>
      </w:r>
      <w:r>
        <w:t xml:space="preserve"> Tribal Advisor. Prior to a </w:t>
      </w:r>
      <w:proofErr w:type="gramStart"/>
      <w:r>
        <w:t>Government</w:t>
      </w:r>
      <w:proofErr w:type="gramEnd"/>
      <w:r>
        <w:t>-to-Government Consultation, the Tribal Advisor</w:t>
      </w:r>
      <w:r>
        <w:rPr>
          <w:spacing w:val="-3"/>
        </w:rPr>
        <w:t xml:space="preserve"> </w:t>
      </w:r>
      <w:r>
        <w:t>will</w:t>
      </w:r>
      <w:r>
        <w:rPr>
          <w:spacing w:val="-4"/>
        </w:rPr>
        <w:t xml:space="preserve"> </w:t>
      </w:r>
      <w:r>
        <w:t>hold</w:t>
      </w:r>
      <w:r>
        <w:rPr>
          <w:spacing w:val="-4"/>
        </w:rPr>
        <w:t xml:space="preserve"> </w:t>
      </w:r>
      <w:r>
        <w:t>a</w:t>
      </w:r>
      <w:r>
        <w:rPr>
          <w:spacing w:val="-4"/>
        </w:rPr>
        <w:t xml:space="preserve"> </w:t>
      </w:r>
      <w:r>
        <w:t>pre-consultation</w:t>
      </w:r>
      <w:r>
        <w:rPr>
          <w:spacing w:val="-4"/>
        </w:rPr>
        <w:t xml:space="preserve"> </w:t>
      </w:r>
      <w:r>
        <w:t>meeting</w:t>
      </w:r>
      <w:r>
        <w:rPr>
          <w:spacing w:val="-4"/>
        </w:rPr>
        <w:t xml:space="preserve"> </w:t>
      </w:r>
      <w:r>
        <w:t>with</w:t>
      </w:r>
      <w:r>
        <w:rPr>
          <w:spacing w:val="-4"/>
        </w:rPr>
        <w:t xml:space="preserve"> </w:t>
      </w:r>
      <w:r w:rsidR="00344D8A">
        <w:t>t</w:t>
      </w:r>
      <w:r>
        <w:t>ribal</w:t>
      </w:r>
      <w:r>
        <w:rPr>
          <w:spacing w:val="-4"/>
        </w:rPr>
        <w:t xml:space="preserve"> </w:t>
      </w:r>
      <w:r>
        <w:t>representatives,</w:t>
      </w:r>
      <w:r>
        <w:rPr>
          <w:spacing w:val="-4"/>
        </w:rPr>
        <w:t xml:space="preserve"> </w:t>
      </w:r>
      <w:r>
        <w:t>if</w:t>
      </w:r>
      <w:r>
        <w:rPr>
          <w:spacing w:val="-4"/>
        </w:rPr>
        <w:t xml:space="preserve"> </w:t>
      </w:r>
      <w:r>
        <w:t>requested</w:t>
      </w:r>
      <w:r w:rsidR="00AF369B">
        <w:t xml:space="preserve"> </w:t>
      </w:r>
      <w:bookmarkStart w:name="_bookmark9" w:id="12"/>
      <w:bookmarkEnd w:id="12"/>
      <w:r>
        <w:t>by</w:t>
      </w:r>
      <w:r>
        <w:rPr>
          <w:spacing w:val="-5"/>
        </w:rPr>
        <w:t xml:space="preserve"> </w:t>
      </w:r>
      <w:r>
        <w:t>the</w:t>
      </w:r>
      <w:r>
        <w:rPr>
          <w:spacing w:val="-2"/>
        </w:rPr>
        <w:t xml:space="preserve"> </w:t>
      </w:r>
      <w:r>
        <w:t>requesting</w:t>
      </w:r>
      <w:r w:rsidR="00B45245">
        <w:rPr>
          <w:spacing w:val="-3"/>
        </w:rPr>
        <w:t xml:space="preserve"> </w:t>
      </w:r>
      <w:r w:rsidR="00344D8A">
        <w:t>t</w:t>
      </w:r>
      <w:r>
        <w:t>ribe,</w:t>
      </w:r>
      <w:r>
        <w:rPr>
          <w:spacing w:val="-2"/>
        </w:rPr>
        <w:t xml:space="preserve"> </w:t>
      </w:r>
      <w:r>
        <w:t>and</w:t>
      </w:r>
      <w:r>
        <w:rPr>
          <w:spacing w:val="-4"/>
        </w:rPr>
        <w:t xml:space="preserve"> </w:t>
      </w:r>
      <w:r>
        <w:t>relevant</w:t>
      </w:r>
      <w:r>
        <w:rPr>
          <w:spacing w:val="-2"/>
        </w:rPr>
        <w:t xml:space="preserve"> </w:t>
      </w:r>
      <w:r>
        <w:t>C</w:t>
      </w:r>
      <w:r w:rsidR="00B45245">
        <w:t>ommission</w:t>
      </w:r>
      <w:r>
        <w:rPr>
          <w:spacing w:val="-6"/>
        </w:rPr>
        <w:t xml:space="preserve"> </w:t>
      </w:r>
      <w:r>
        <w:t>representatives</w:t>
      </w:r>
      <w:r>
        <w:rPr>
          <w:spacing w:val="-3"/>
        </w:rPr>
        <w:t xml:space="preserve"> </w:t>
      </w:r>
      <w:r>
        <w:t>to</w:t>
      </w:r>
      <w:r>
        <w:rPr>
          <w:spacing w:val="-3"/>
        </w:rPr>
        <w:t xml:space="preserve"> </w:t>
      </w:r>
      <w:r>
        <w:t>identify</w:t>
      </w:r>
      <w:r>
        <w:rPr>
          <w:spacing w:val="-2"/>
        </w:rPr>
        <w:t xml:space="preserve"> </w:t>
      </w:r>
      <w:r>
        <w:t>the</w:t>
      </w:r>
      <w:r>
        <w:rPr>
          <w:spacing w:val="-2"/>
        </w:rPr>
        <w:t xml:space="preserve"> desired</w:t>
      </w:r>
      <w:r w:rsidR="00B45245">
        <w:t xml:space="preserve"> </w:t>
      </w:r>
      <w:r>
        <w:t>outcomes</w:t>
      </w:r>
      <w:r>
        <w:rPr>
          <w:spacing w:val="-2"/>
        </w:rPr>
        <w:t xml:space="preserve"> </w:t>
      </w:r>
      <w:r>
        <w:t>of</w:t>
      </w:r>
      <w:r>
        <w:rPr>
          <w:spacing w:val="-2"/>
        </w:rPr>
        <w:t xml:space="preserve"> </w:t>
      </w:r>
      <w:r>
        <w:t xml:space="preserve">the </w:t>
      </w:r>
      <w:r>
        <w:rPr>
          <w:spacing w:val="-2"/>
        </w:rPr>
        <w:t>Consultation.</w:t>
      </w:r>
    </w:p>
    <w:p w:rsidR="00171DD8" w:rsidP="00211F6F" w:rsidRDefault="00F87A37" w14:paraId="6C6DF873" w14:textId="40EF4A84">
      <w:r>
        <w:t>If</w:t>
      </w:r>
      <w:r>
        <w:rPr>
          <w:spacing w:val="-4"/>
        </w:rPr>
        <w:t xml:space="preserve"> </w:t>
      </w:r>
      <w:r>
        <w:t>it</w:t>
      </w:r>
      <w:r>
        <w:rPr>
          <w:spacing w:val="-3"/>
        </w:rPr>
        <w:t xml:space="preserve"> </w:t>
      </w:r>
      <w:r>
        <w:t>is</w:t>
      </w:r>
      <w:r>
        <w:rPr>
          <w:spacing w:val="-4"/>
        </w:rPr>
        <w:t xml:space="preserve"> </w:t>
      </w:r>
      <w:r>
        <w:t>determined</w:t>
      </w:r>
      <w:r>
        <w:rPr>
          <w:spacing w:val="-4"/>
        </w:rPr>
        <w:t xml:space="preserve"> </w:t>
      </w:r>
      <w:r>
        <w:t>by</w:t>
      </w:r>
      <w:r>
        <w:rPr>
          <w:spacing w:val="-3"/>
        </w:rPr>
        <w:t xml:space="preserve"> </w:t>
      </w:r>
      <w:r>
        <w:t>the</w:t>
      </w:r>
      <w:r>
        <w:rPr>
          <w:spacing w:val="-3"/>
        </w:rPr>
        <w:t xml:space="preserve"> </w:t>
      </w:r>
      <w:r w:rsidR="00344D8A">
        <w:t>t</w:t>
      </w:r>
      <w:r>
        <w:t>ribe</w:t>
      </w:r>
      <w:r>
        <w:rPr>
          <w:spacing w:val="-3"/>
        </w:rPr>
        <w:t xml:space="preserve"> </w:t>
      </w:r>
      <w:r>
        <w:t>that</w:t>
      </w:r>
      <w:r>
        <w:rPr>
          <w:spacing w:val="-3"/>
        </w:rPr>
        <w:t xml:space="preserve"> </w:t>
      </w:r>
      <w:r>
        <w:t>formal</w:t>
      </w:r>
      <w:r>
        <w:rPr>
          <w:spacing w:val="-4"/>
        </w:rPr>
        <w:t xml:space="preserve"> </w:t>
      </w:r>
      <w:r>
        <w:t>consultation</w:t>
      </w:r>
      <w:r>
        <w:rPr>
          <w:spacing w:val="-4"/>
        </w:rPr>
        <w:t xml:space="preserve"> </w:t>
      </w:r>
      <w:r>
        <w:t>is</w:t>
      </w:r>
      <w:r>
        <w:rPr>
          <w:spacing w:val="-4"/>
        </w:rPr>
        <w:t xml:space="preserve"> </w:t>
      </w:r>
      <w:r>
        <w:t>desired,</w:t>
      </w:r>
      <w:r>
        <w:rPr>
          <w:spacing w:val="-3"/>
        </w:rPr>
        <w:t xml:space="preserve"> </w:t>
      </w:r>
      <w:r>
        <w:t>the</w:t>
      </w:r>
      <w:r>
        <w:rPr>
          <w:spacing w:val="-3"/>
        </w:rPr>
        <w:t xml:space="preserve"> </w:t>
      </w:r>
      <w:r w:rsidR="00344D8A">
        <w:t>t</w:t>
      </w:r>
      <w:r>
        <w:t>ribe</w:t>
      </w:r>
      <w:r>
        <w:rPr>
          <w:spacing w:val="-3"/>
        </w:rPr>
        <w:t xml:space="preserve"> </w:t>
      </w:r>
      <w:r>
        <w:t>will</w:t>
      </w:r>
      <w:r>
        <w:rPr>
          <w:spacing w:val="-4"/>
        </w:rPr>
        <w:t xml:space="preserve"> </w:t>
      </w:r>
      <w:r>
        <w:t xml:space="preserve">notify the Office of Tribal Affairs, the Executive Director, or Commissioner(s). Formal consultation will be initiated within </w:t>
      </w:r>
      <w:proofErr w:type="gramStart"/>
      <w:r>
        <w:t>60-days</w:t>
      </w:r>
      <w:proofErr w:type="gramEnd"/>
      <w:r>
        <w:t xml:space="preserve"> of the initial request.</w:t>
      </w:r>
      <w:r w:rsidR="001404B8">
        <w:rPr>
          <w:rStyle w:val="FootnoteReference"/>
        </w:rPr>
        <w:footnoteReference w:id="14"/>
      </w:r>
    </w:p>
    <w:p w:rsidR="00171DD8" w:rsidP="00514E73" w:rsidRDefault="00F87A37" w14:paraId="51E13209" w14:textId="77777777">
      <w:pPr>
        <w:pStyle w:val="Heading1"/>
        <w:numPr>
          <w:ilvl w:val="1"/>
          <w:numId w:val="10"/>
        </w:numPr>
        <w:spacing w:before="240"/>
      </w:pPr>
      <w:r>
        <w:t>Commission</w:t>
      </w:r>
      <w:r w:rsidRPr="00514E73">
        <w:t xml:space="preserve"> </w:t>
      </w:r>
      <w:r>
        <w:t>Requests</w:t>
      </w:r>
      <w:r w:rsidRPr="00514E73">
        <w:t xml:space="preserve"> </w:t>
      </w:r>
      <w:r>
        <w:t>for</w:t>
      </w:r>
      <w:r w:rsidRPr="00514E73">
        <w:t xml:space="preserve"> Consultation</w:t>
      </w:r>
    </w:p>
    <w:p w:rsidR="00171DD8" w:rsidP="00211F6F" w:rsidRDefault="00F87A37" w14:paraId="47497097" w14:textId="135BEC31">
      <w:r>
        <w:t>The Commission</w:t>
      </w:r>
      <w:r w:rsidR="00693504">
        <w:t xml:space="preserve"> </w:t>
      </w:r>
      <w:r w:rsidR="00F071FA">
        <w:t>shall</w:t>
      </w:r>
      <w:r>
        <w:t xml:space="preserve"> seek consultation with </w:t>
      </w:r>
      <w:r w:rsidR="00344D8A">
        <w:t>t</w:t>
      </w:r>
      <w:r>
        <w:t xml:space="preserve">ribes on high level policy issues that </w:t>
      </w:r>
      <w:r w:rsidR="00071D2F">
        <w:t xml:space="preserve">obviously and </w:t>
      </w:r>
      <w:r>
        <w:t xml:space="preserve">specifically impact </w:t>
      </w:r>
      <w:r w:rsidR="00344D8A">
        <w:t>t</w:t>
      </w:r>
      <w:r>
        <w:t>ribes or are of critical statewide importance.</w:t>
      </w:r>
      <w:r>
        <w:rPr>
          <w:spacing w:val="40"/>
        </w:rPr>
        <w:t xml:space="preserve"> </w:t>
      </w:r>
      <w:r>
        <w:t xml:space="preserve">Examples of </w:t>
      </w:r>
      <w:r w:rsidR="00016B4F">
        <w:t>methods or ways</w:t>
      </w:r>
      <w:r>
        <w:t xml:space="preserve"> that the Commission may seek </w:t>
      </w:r>
      <w:r w:rsidR="00344D8A">
        <w:t>t</w:t>
      </w:r>
      <w:r>
        <w:t>ribal consultation include</w:t>
      </w:r>
      <w:r>
        <w:rPr>
          <w:spacing w:val="-4"/>
        </w:rPr>
        <w:t xml:space="preserve"> </w:t>
      </w:r>
      <w:r>
        <w:t>through</w:t>
      </w:r>
      <w:r>
        <w:rPr>
          <w:spacing w:val="-5"/>
        </w:rPr>
        <w:t xml:space="preserve"> </w:t>
      </w:r>
      <w:r>
        <w:t>working</w:t>
      </w:r>
      <w:r>
        <w:rPr>
          <w:spacing w:val="-4"/>
        </w:rPr>
        <w:t xml:space="preserve"> </w:t>
      </w:r>
      <w:r>
        <w:t>groups,</w:t>
      </w:r>
      <w:r>
        <w:rPr>
          <w:spacing w:val="-4"/>
        </w:rPr>
        <w:t xml:space="preserve"> </w:t>
      </w:r>
      <w:r>
        <w:t>workshops,</w:t>
      </w:r>
      <w:r>
        <w:rPr>
          <w:spacing w:val="-4"/>
        </w:rPr>
        <w:t xml:space="preserve"> </w:t>
      </w:r>
      <w:r>
        <w:t>group</w:t>
      </w:r>
      <w:r>
        <w:rPr>
          <w:spacing w:val="-5"/>
        </w:rPr>
        <w:t xml:space="preserve"> </w:t>
      </w:r>
      <w:r>
        <w:t>or</w:t>
      </w:r>
      <w:r>
        <w:rPr>
          <w:spacing w:val="-3"/>
        </w:rPr>
        <w:t xml:space="preserve"> </w:t>
      </w:r>
      <w:r>
        <w:t>individual</w:t>
      </w:r>
      <w:r>
        <w:rPr>
          <w:spacing w:val="-5"/>
        </w:rPr>
        <w:t xml:space="preserve"> </w:t>
      </w:r>
      <w:r>
        <w:t>tribal</w:t>
      </w:r>
      <w:r>
        <w:rPr>
          <w:spacing w:val="-5"/>
        </w:rPr>
        <w:t xml:space="preserve"> </w:t>
      </w:r>
      <w:r>
        <w:t>consultations ,</w:t>
      </w:r>
      <w:r>
        <w:rPr>
          <w:spacing w:val="-1"/>
        </w:rPr>
        <w:t xml:space="preserve"> </w:t>
      </w:r>
      <w:r>
        <w:t>or in</w:t>
      </w:r>
      <w:r>
        <w:rPr>
          <w:spacing w:val="-2"/>
        </w:rPr>
        <w:t xml:space="preserve"> </w:t>
      </w:r>
      <w:r>
        <w:t>collaboration</w:t>
      </w:r>
      <w:r>
        <w:rPr>
          <w:spacing w:val="-2"/>
        </w:rPr>
        <w:t xml:space="preserve"> </w:t>
      </w:r>
      <w:r>
        <w:t>with</w:t>
      </w:r>
      <w:r>
        <w:rPr>
          <w:spacing w:val="-2"/>
        </w:rPr>
        <w:t xml:space="preserve"> </w:t>
      </w:r>
      <w:r>
        <w:t>other state</w:t>
      </w:r>
      <w:r>
        <w:rPr>
          <w:spacing w:val="-1"/>
        </w:rPr>
        <w:t xml:space="preserve"> </w:t>
      </w:r>
      <w:r>
        <w:t>agencies</w:t>
      </w:r>
      <w:r w:rsidR="00E01E8D">
        <w:t xml:space="preserve"> and any combination thereof</w:t>
      </w:r>
      <w:r>
        <w:t>.</w:t>
      </w:r>
    </w:p>
    <w:p w:rsidR="00171DD8" w:rsidP="00211F6F" w:rsidRDefault="00F87A37" w14:paraId="67712B38" w14:textId="4880C04F">
      <w:r>
        <w:t>The</w:t>
      </w:r>
      <w:r>
        <w:rPr>
          <w:spacing w:val="-3"/>
        </w:rPr>
        <w:t xml:space="preserve"> </w:t>
      </w:r>
      <w:r>
        <w:t>Commission</w:t>
      </w:r>
      <w:r>
        <w:rPr>
          <w:spacing w:val="-2"/>
        </w:rPr>
        <w:t xml:space="preserve"> </w:t>
      </w:r>
      <w:r>
        <w:t>may</w:t>
      </w:r>
      <w:r>
        <w:rPr>
          <w:spacing w:val="-3"/>
        </w:rPr>
        <w:t xml:space="preserve"> </w:t>
      </w:r>
      <w:r>
        <w:t>also</w:t>
      </w:r>
      <w:r>
        <w:rPr>
          <w:spacing w:val="-3"/>
        </w:rPr>
        <w:t xml:space="preserve"> </w:t>
      </w:r>
      <w:r>
        <w:t>seek</w:t>
      </w:r>
      <w:r>
        <w:rPr>
          <w:spacing w:val="-3"/>
        </w:rPr>
        <w:t xml:space="preserve"> </w:t>
      </w:r>
      <w:r>
        <w:t>consultation</w:t>
      </w:r>
      <w:r>
        <w:rPr>
          <w:spacing w:val="-4"/>
        </w:rPr>
        <w:t xml:space="preserve"> </w:t>
      </w:r>
      <w:r>
        <w:t>with</w:t>
      </w:r>
      <w:r>
        <w:rPr>
          <w:spacing w:val="-4"/>
        </w:rPr>
        <w:t xml:space="preserve"> </w:t>
      </w:r>
      <w:r>
        <w:t>an</w:t>
      </w:r>
      <w:r>
        <w:rPr>
          <w:spacing w:val="-4"/>
        </w:rPr>
        <w:t xml:space="preserve"> </w:t>
      </w:r>
      <w:r>
        <w:t>individual</w:t>
      </w:r>
      <w:r>
        <w:rPr>
          <w:spacing w:val="-4"/>
        </w:rPr>
        <w:t xml:space="preserve"> </w:t>
      </w:r>
      <w:r w:rsidR="00344D8A">
        <w:t>t</w:t>
      </w:r>
      <w:r>
        <w:t>ribe</w:t>
      </w:r>
      <w:r>
        <w:rPr>
          <w:spacing w:val="-3"/>
        </w:rPr>
        <w:t xml:space="preserve"> </w:t>
      </w:r>
      <w:r>
        <w:t>on</w:t>
      </w:r>
      <w:r>
        <w:rPr>
          <w:spacing w:val="-4"/>
        </w:rPr>
        <w:t xml:space="preserve"> </w:t>
      </w:r>
      <w:r>
        <w:t>a</w:t>
      </w:r>
      <w:r>
        <w:rPr>
          <w:spacing w:val="-3"/>
        </w:rPr>
        <w:t xml:space="preserve"> </w:t>
      </w:r>
      <w:r>
        <w:t xml:space="preserve">specific issue that relates to matters within </w:t>
      </w:r>
      <w:r w:rsidR="00403EE2">
        <w:t>the specific tribe’s</w:t>
      </w:r>
      <w:r>
        <w:t xml:space="preserve"> jurisdiction</w:t>
      </w:r>
      <w:r w:rsidR="003A233E">
        <w:t xml:space="preserve"> or where a C</w:t>
      </w:r>
      <w:r w:rsidR="0071176E">
        <w:t>ommission</w:t>
      </w:r>
      <w:r w:rsidR="00DB1001">
        <w:t xml:space="preserve"> </w:t>
      </w:r>
      <w:r w:rsidR="003A233E">
        <w:t xml:space="preserve">action </w:t>
      </w:r>
      <w:r w:rsidR="004F498C">
        <w:t xml:space="preserve">is </w:t>
      </w:r>
      <w:r w:rsidR="00987250">
        <w:t>subject</w:t>
      </w:r>
      <w:r w:rsidR="004F498C">
        <w:t xml:space="preserve"> to the CEQA process</w:t>
      </w:r>
      <w:r>
        <w:t>.</w:t>
      </w:r>
    </w:p>
    <w:p w:rsidR="00171DD8" w:rsidP="00514E73" w:rsidRDefault="00F87A37" w14:paraId="72EF61DD" w14:textId="77777777">
      <w:pPr>
        <w:pStyle w:val="Heading1"/>
        <w:numPr>
          <w:ilvl w:val="1"/>
          <w:numId w:val="10"/>
        </w:numPr>
        <w:spacing w:before="240"/>
      </w:pPr>
      <w:r>
        <w:t>Emergency</w:t>
      </w:r>
      <w:r w:rsidRPr="00514E73">
        <w:t xml:space="preserve"> Consultations</w:t>
      </w:r>
    </w:p>
    <w:p w:rsidR="00171DD8" w:rsidP="00211F6F" w:rsidRDefault="00F87A37" w14:paraId="648A527F" w14:textId="77777777">
      <w:r>
        <w:t>In</w:t>
      </w:r>
      <w:r>
        <w:rPr>
          <w:spacing w:val="-3"/>
        </w:rPr>
        <w:t xml:space="preserve"> </w:t>
      </w:r>
      <w:r>
        <w:t>some</w:t>
      </w:r>
      <w:r>
        <w:rPr>
          <w:spacing w:val="-2"/>
        </w:rPr>
        <w:t xml:space="preserve"> </w:t>
      </w:r>
      <w:r>
        <w:t>cases, consultation</w:t>
      </w:r>
      <w:r>
        <w:rPr>
          <w:spacing w:val="-3"/>
        </w:rPr>
        <w:t xml:space="preserve"> </w:t>
      </w:r>
      <w:r>
        <w:t>periods</w:t>
      </w:r>
      <w:r>
        <w:rPr>
          <w:spacing w:val="-3"/>
        </w:rPr>
        <w:t xml:space="preserve"> </w:t>
      </w:r>
      <w:r>
        <w:t>are</w:t>
      </w:r>
      <w:r>
        <w:rPr>
          <w:spacing w:val="-5"/>
        </w:rPr>
        <w:t xml:space="preserve"> </w:t>
      </w:r>
      <w:r>
        <w:t>truncated,</w:t>
      </w:r>
      <w:r>
        <w:rPr>
          <w:spacing w:val="-2"/>
        </w:rPr>
        <w:t xml:space="preserve"> </w:t>
      </w:r>
      <w:r>
        <w:t>or</w:t>
      </w:r>
      <w:r>
        <w:rPr>
          <w:spacing w:val="-3"/>
        </w:rPr>
        <w:t xml:space="preserve"> </w:t>
      </w:r>
      <w:r>
        <w:t>the</w:t>
      </w:r>
      <w:r>
        <w:rPr>
          <w:spacing w:val="-2"/>
        </w:rPr>
        <w:t xml:space="preserve"> </w:t>
      </w:r>
      <w:r>
        <w:t>Commission</w:t>
      </w:r>
      <w:r>
        <w:rPr>
          <w:spacing w:val="-3"/>
        </w:rPr>
        <w:t xml:space="preserve"> </w:t>
      </w:r>
      <w:r>
        <w:t>may</w:t>
      </w:r>
      <w:r>
        <w:rPr>
          <w:spacing w:val="-2"/>
        </w:rPr>
        <w:t xml:space="preserve"> </w:t>
      </w:r>
      <w:r>
        <w:t>need</w:t>
      </w:r>
      <w:r>
        <w:rPr>
          <w:spacing w:val="-3"/>
        </w:rPr>
        <w:t xml:space="preserve"> </w:t>
      </w:r>
      <w:r>
        <w:t>to</w:t>
      </w:r>
      <w:r>
        <w:rPr>
          <w:spacing w:val="-2"/>
        </w:rPr>
        <w:t xml:space="preserve"> </w:t>
      </w:r>
      <w:r>
        <w:t xml:space="preserve">take emergency actions that require quick decisions to protect life, the environment, or property (e.g., wildfire response, flooding from storms, oil spills, emergency </w:t>
      </w:r>
      <w:r>
        <w:lastRenderedPageBreak/>
        <w:t>regulations, public health, etc.). During these emergency situations, the Commission may not be able to offer “early” consultation to tribes. However, the Commission should strive to uphold the principles of this policy (i.e. early, often, and meaningful consultations) to the extent practicable and allowable under the law. Additional local, state, and federal laws may also need to be considered.</w:t>
      </w:r>
    </w:p>
    <w:p w:rsidR="00171DD8" w:rsidP="00211F6F" w:rsidRDefault="00A4764D" w14:paraId="298BABAD" w14:textId="5774F6CA">
      <w:r>
        <w:t xml:space="preserve">During specific emergencies </w:t>
      </w:r>
      <w:r w:rsidR="003E16F6">
        <w:t xml:space="preserve">that involve the </w:t>
      </w:r>
      <w:r w:rsidR="00DB1001">
        <w:t xml:space="preserve">Commission </w:t>
      </w:r>
      <w:r w:rsidR="003E16F6">
        <w:t>’s jurisdiction, the C</w:t>
      </w:r>
      <w:r w:rsidR="00BE3220">
        <w:t>ommission</w:t>
      </w:r>
      <w:r w:rsidR="003E16F6">
        <w:t xml:space="preserve"> will coordinate with the Office of </w:t>
      </w:r>
      <w:r w:rsidR="000B0854">
        <w:t xml:space="preserve">Emergency Services </w:t>
      </w:r>
      <w:r w:rsidR="003E16F6">
        <w:t xml:space="preserve">to </w:t>
      </w:r>
      <w:r w:rsidR="00D65E58">
        <w:t>assure that appropriate tribes are contacted and made aware of the pending emergency</w:t>
      </w:r>
      <w:r w:rsidR="0070071A">
        <w:t>.</w:t>
      </w:r>
      <w:r w:rsidR="00D65E58">
        <w:t xml:space="preserve"> </w:t>
      </w:r>
    </w:p>
    <w:p w:rsidR="00171DD8" w:rsidRDefault="00F87A37" w14:paraId="108F21B8" w14:textId="77777777">
      <w:pPr>
        <w:pStyle w:val="Heading1"/>
        <w:numPr>
          <w:ilvl w:val="0"/>
          <w:numId w:val="4"/>
        </w:numPr>
        <w:tabs>
          <w:tab w:val="left" w:pos="779"/>
        </w:tabs>
        <w:ind w:left="779" w:hanging="359"/>
        <w:rPr>
          <w:b w:val="0"/>
        </w:rPr>
      </w:pPr>
      <w:r>
        <w:t>Coordination</w:t>
      </w:r>
      <w:r>
        <w:rPr>
          <w:spacing w:val="-6"/>
        </w:rPr>
        <w:t xml:space="preserve"> </w:t>
      </w:r>
      <w:r>
        <w:t>of</w:t>
      </w:r>
      <w:r>
        <w:rPr>
          <w:spacing w:val="-3"/>
        </w:rPr>
        <w:t xml:space="preserve"> </w:t>
      </w:r>
      <w:r>
        <w:t>Tribal</w:t>
      </w:r>
      <w:r>
        <w:rPr>
          <w:spacing w:val="-4"/>
        </w:rPr>
        <w:t xml:space="preserve"> </w:t>
      </w:r>
      <w:r>
        <w:t>Consultation</w:t>
      </w:r>
      <w:r>
        <w:rPr>
          <w:spacing w:val="-4"/>
        </w:rPr>
        <w:t xml:space="preserve"> </w:t>
      </w:r>
      <w:r>
        <w:t>Policy with</w:t>
      </w:r>
      <w:r>
        <w:rPr>
          <w:spacing w:val="-4"/>
        </w:rPr>
        <w:t xml:space="preserve"> </w:t>
      </w:r>
      <w:r>
        <w:t>Other</w:t>
      </w:r>
      <w:r>
        <w:rPr>
          <w:spacing w:val="-3"/>
        </w:rPr>
        <w:t xml:space="preserve"> </w:t>
      </w:r>
      <w:r>
        <w:t>Commission</w:t>
      </w:r>
      <w:r>
        <w:rPr>
          <w:spacing w:val="-3"/>
        </w:rPr>
        <w:t xml:space="preserve"> </w:t>
      </w:r>
      <w:r>
        <w:rPr>
          <w:spacing w:val="-2"/>
        </w:rPr>
        <w:t>Policies:</w:t>
      </w:r>
    </w:p>
    <w:p w:rsidR="00171DD8" w:rsidP="00211F6F" w:rsidRDefault="00F87A37" w14:paraId="5E0D433E" w14:textId="77777777">
      <w:r>
        <w:t>This policy shall inform and be read in coordination with the Commission’s Tribal Land Transfer</w:t>
      </w:r>
      <w:r>
        <w:rPr>
          <w:spacing w:val="-2"/>
        </w:rPr>
        <w:t xml:space="preserve"> </w:t>
      </w:r>
      <w:r>
        <w:t>Policy</w:t>
      </w:r>
      <w:r>
        <w:rPr>
          <w:spacing w:val="-3"/>
        </w:rPr>
        <w:t xml:space="preserve"> </w:t>
      </w:r>
      <w:r>
        <w:t>and</w:t>
      </w:r>
      <w:r>
        <w:rPr>
          <w:spacing w:val="-4"/>
        </w:rPr>
        <w:t xml:space="preserve"> </w:t>
      </w:r>
      <w:r>
        <w:t>its</w:t>
      </w:r>
      <w:r>
        <w:rPr>
          <w:spacing w:val="-2"/>
        </w:rPr>
        <w:t xml:space="preserve"> </w:t>
      </w:r>
      <w:r>
        <w:t>Environmental</w:t>
      </w:r>
      <w:r>
        <w:rPr>
          <w:spacing w:val="-4"/>
        </w:rPr>
        <w:t xml:space="preserve"> </w:t>
      </w:r>
      <w:r>
        <w:t>and</w:t>
      </w:r>
      <w:r>
        <w:rPr>
          <w:spacing w:val="-4"/>
        </w:rPr>
        <w:t xml:space="preserve"> </w:t>
      </w:r>
      <w:r>
        <w:t>Social</w:t>
      </w:r>
      <w:r>
        <w:rPr>
          <w:spacing w:val="-4"/>
        </w:rPr>
        <w:t xml:space="preserve"> </w:t>
      </w:r>
      <w:r>
        <w:t>Justice</w:t>
      </w:r>
      <w:r>
        <w:rPr>
          <w:spacing w:val="-3"/>
        </w:rPr>
        <w:t xml:space="preserve"> </w:t>
      </w:r>
      <w:r>
        <w:t>Action</w:t>
      </w:r>
      <w:r>
        <w:rPr>
          <w:spacing w:val="-4"/>
        </w:rPr>
        <w:t xml:space="preserve"> </w:t>
      </w:r>
      <w:r>
        <w:t>Plan,</w:t>
      </w:r>
      <w:r>
        <w:rPr>
          <w:spacing w:val="-3"/>
        </w:rPr>
        <w:t xml:space="preserve"> </w:t>
      </w:r>
      <w:r>
        <w:t>in</w:t>
      </w:r>
      <w:r>
        <w:rPr>
          <w:spacing w:val="-4"/>
        </w:rPr>
        <w:t xml:space="preserve"> </w:t>
      </w:r>
      <w:r>
        <w:t>current</w:t>
      </w:r>
      <w:r>
        <w:rPr>
          <w:spacing w:val="-3"/>
        </w:rPr>
        <w:t xml:space="preserve"> </w:t>
      </w:r>
      <w:r>
        <w:t>and</w:t>
      </w:r>
      <w:r>
        <w:rPr>
          <w:spacing w:val="-4"/>
        </w:rPr>
        <w:t xml:space="preserve"> </w:t>
      </w:r>
      <w:r>
        <w:t xml:space="preserve">future </w:t>
      </w:r>
      <w:r>
        <w:rPr>
          <w:spacing w:val="-2"/>
        </w:rPr>
        <w:t>iterations.</w:t>
      </w:r>
    </w:p>
    <w:p w:rsidR="00171DD8" w:rsidRDefault="00F87A37" w14:paraId="3DD99297" w14:textId="77777777">
      <w:pPr>
        <w:pStyle w:val="Heading1"/>
        <w:numPr>
          <w:ilvl w:val="0"/>
          <w:numId w:val="5"/>
        </w:numPr>
        <w:tabs>
          <w:tab w:val="left" w:pos="419"/>
        </w:tabs>
        <w:spacing w:before="242"/>
        <w:ind w:left="419"/>
      </w:pPr>
      <w:bookmarkStart w:name="4._Tribal_Consultation_Authority" w:id="13"/>
      <w:bookmarkEnd w:id="13"/>
      <w:r>
        <w:rPr>
          <w:u w:val="single"/>
        </w:rPr>
        <w:t>Tribal</w:t>
      </w:r>
      <w:r>
        <w:rPr>
          <w:spacing w:val="-5"/>
          <w:u w:val="single"/>
        </w:rPr>
        <w:t xml:space="preserve"> </w:t>
      </w:r>
      <w:r>
        <w:rPr>
          <w:u w:val="single"/>
        </w:rPr>
        <w:t>Consultation</w:t>
      </w:r>
      <w:r>
        <w:rPr>
          <w:spacing w:val="-5"/>
          <w:u w:val="single"/>
        </w:rPr>
        <w:t xml:space="preserve"> </w:t>
      </w:r>
      <w:r>
        <w:rPr>
          <w:spacing w:val="-2"/>
          <w:u w:val="single"/>
        </w:rPr>
        <w:t>Authority</w:t>
      </w:r>
    </w:p>
    <w:p w:rsidR="00171DD8" w:rsidP="00514E73" w:rsidRDefault="00F87A37" w14:paraId="5ED9885D" w14:textId="77777777">
      <w:pPr>
        <w:pStyle w:val="Heading1"/>
        <w:numPr>
          <w:ilvl w:val="0"/>
          <w:numId w:val="9"/>
        </w:numPr>
        <w:spacing w:before="240"/>
      </w:pPr>
      <w:bookmarkStart w:name="a._Overview" w:id="14"/>
      <w:bookmarkEnd w:id="14"/>
      <w:r>
        <w:t>Overview</w:t>
      </w:r>
    </w:p>
    <w:p w:rsidR="00171DD8" w:rsidP="00211F6F" w:rsidRDefault="00F87A37" w14:paraId="5A514BFF" w14:textId="3B084770">
      <w:r>
        <w:t xml:space="preserve">This </w:t>
      </w:r>
      <w:r w:rsidR="00846F3E">
        <w:t>s</w:t>
      </w:r>
      <w:r>
        <w:t>ection includes details concerning tribal consultation authority and how the Commission</w:t>
      </w:r>
      <w:r>
        <w:rPr>
          <w:spacing w:val="-4"/>
        </w:rPr>
        <w:t xml:space="preserve"> </w:t>
      </w:r>
      <w:r>
        <w:t>Tribal</w:t>
      </w:r>
      <w:r>
        <w:rPr>
          <w:spacing w:val="-4"/>
        </w:rPr>
        <w:t xml:space="preserve"> </w:t>
      </w:r>
      <w:r>
        <w:t>Advisor</w:t>
      </w:r>
      <w:r>
        <w:rPr>
          <w:spacing w:val="-2"/>
        </w:rPr>
        <w:t xml:space="preserve"> </w:t>
      </w:r>
      <w:r>
        <w:t>and</w:t>
      </w:r>
      <w:r>
        <w:rPr>
          <w:spacing w:val="-4"/>
        </w:rPr>
        <w:t xml:space="preserve"> </w:t>
      </w:r>
      <w:r>
        <w:t>tribal</w:t>
      </w:r>
      <w:r>
        <w:rPr>
          <w:spacing w:val="-4"/>
        </w:rPr>
        <w:t xml:space="preserve"> </w:t>
      </w:r>
      <w:r>
        <w:t>liaisons</w:t>
      </w:r>
      <w:r>
        <w:rPr>
          <w:spacing w:val="-4"/>
        </w:rPr>
        <w:t xml:space="preserve"> </w:t>
      </w:r>
      <w:r>
        <w:t>are</w:t>
      </w:r>
      <w:r>
        <w:rPr>
          <w:spacing w:val="-3"/>
        </w:rPr>
        <w:t xml:space="preserve"> </w:t>
      </w:r>
      <w:r>
        <w:t>designated</w:t>
      </w:r>
      <w:r>
        <w:rPr>
          <w:spacing w:val="-4"/>
        </w:rPr>
        <w:t xml:space="preserve"> </w:t>
      </w:r>
      <w:r>
        <w:t>at</w:t>
      </w:r>
      <w:r>
        <w:rPr>
          <w:spacing w:val="-3"/>
        </w:rPr>
        <w:t xml:space="preserve"> </w:t>
      </w:r>
      <w:r>
        <w:t>division</w:t>
      </w:r>
      <w:r>
        <w:rPr>
          <w:spacing w:val="-4"/>
        </w:rPr>
        <w:t xml:space="preserve"> </w:t>
      </w:r>
      <w:r>
        <w:t>levels.</w:t>
      </w:r>
      <w:r>
        <w:rPr>
          <w:spacing w:val="-3"/>
        </w:rPr>
        <w:t xml:space="preserve"> </w:t>
      </w:r>
      <w:r>
        <w:t>Commission staff who are not designated tribal liaisons shall closely coordinate with the Commission Tribal Advisor and their division tribal liaisons when working on projects that might affect tribes, including working with the Tribal Advisor on implementation of tribal consultations.</w:t>
      </w:r>
    </w:p>
    <w:p w:rsidR="00171DD8" w:rsidP="00514E73" w:rsidRDefault="00F87A37" w14:paraId="7BDD6B45" w14:textId="74705457">
      <w:pPr>
        <w:pStyle w:val="Heading1"/>
        <w:numPr>
          <w:ilvl w:val="0"/>
          <w:numId w:val="9"/>
        </w:numPr>
        <w:spacing w:before="240"/>
      </w:pPr>
      <w:r>
        <w:t>Officials</w:t>
      </w:r>
      <w:r w:rsidRPr="00514E73">
        <w:t xml:space="preserve"> </w:t>
      </w:r>
      <w:r>
        <w:t>with</w:t>
      </w:r>
      <w:r w:rsidRPr="00514E73">
        <w:t xml:space="preserve"> </w:t>
      </w:r>
      <w:r>
        <w:t>Authority</w:t>
      </w:r>
      <w:r w:rsidRPr="00514E73">
        <w:t xml:space="preserve"> </w:t>
      </w:r>
      <w:r>
        <w:t>to</w:t>
      </w:r>
      <w:r w:rsidRPr="00514E73">
        <w:t xml:space="preserve"> </w:t>
      </w:r>
      <w:r w:rsidRPr="00514E73" w:rsidR="00792A38">
        <w:t xml:space="preserve">Conduct </w:t>
      </w:r>
      <w:r w:rsidRPr="00514E73" w:rsidR="005C3AEA">
        <w:t>Government-to-</w:t>
      </w:r>
      <w:r w:rsidRPr="00514E73" w:rsidR="00792A38">
        <w:t xml:space="preserve">Government </w:t>
      </w:r>
      <w:r>
        <w:t>Consult</w:t>
      </w:r>
      <w:r w:rsidR="004B1E2F">
        <w:t>ations</w:t>
      </w:r>
      <w:r w:rsidRPr="00514E73">
        <w:t xml:space="preserve"> </w:t>
      </w:r>
      <w:r>
        <w:t>with</w:t>
      </w:r>
      <w:r w:rsidRPr="00514E73">
        <w:t xml:space="preserve"> Tribes:</w:t>
      </w:r>
    </w:p>
    <w:p w:rsidR="00171DD8" w:rsidP="00211F6F" w:rsidRDefault="00391EEE" w14:paraId="78693D02" w14:textId="47A95FE4">
      <w:r>
        <w:t xml:space="preserve">The President (or their designee), </w:t>
      </w:r>
      <w:r w:rsidR="00F87A37">
        <w:t xml:space="preserve">Commissioners (or their designee), the Executive Director (or their designee), and the Commission’s Tribal Advisor shall have the authority to participate in government-to-government consultations with </w:t>
      </w:r>
      <w:r w:rsidR="00ED5E4C">
        <w:t xml:space="preserve">tribal </w:t>
      </w:r>
      <w:r w:rsidR="00ED5E4C">
        <w:lastRenderedPageBreak/>
        <w:t>government</w:t>
      </w:r>
      <w:r w:rsidR="00F87A37">
        <w:t>s.</w:t>
      </w:r>
      <w:r w:rsidR="00F87A37">
        <w:rPr>
          <w:spacing w:val="40"/>
        </w:rPr>
        <w:t xml:space="preserve"> </w:t>
      </w:r>
      <w:r w:rsidRPr="00211F6F" w:rsidR="00B23F0C">
        <w:t xml:space="preserve">Division </w:t>
      </w:r>
      <w:r w:rsidRPr="00211F6F" w:rsidR="00596826">
        <w:t>t</w:t>
      </w:r>
      <w:r w:rsidRPr="00211F6F" w:rsidR="00B23F0C">
        <w:t xml:space="preserve">ribal </w:t>
      </w:r>
      <w:r w:rsidRPr="00211F6F" w:rsidR="00596826">
        <w:t>l</w:t>
      </w:r>
      <w:r w:rsidRPr="00211F6F" w:rsidR="00B23F0C">
        <w:t xml:space="preserve">iaisons may be included in </w:t>
      </w:r>
      <w:r w:rsidRPr="00211F6F" w:rsidR="00ED1B70">
        <w:t>government-to-government</w:t>
      </w:r>
      <w:r w:rsidRPr="00211F6F" w:rsidR="00023439">
        <w:t xml:space="preserve"> consultations at the invitation of </w:t>
      </w:r>
      <w:r w:rsidRPr="00211F6F" w:rsidR="00FE3ADF">
        <w:t xml:space="preserve">the authorities </w:t>
      </w:r>
      <w:r w:rsidRPr="00211F6F">
        <w:t>listed</w:t>
      </w:r>
      <w:r w:rsidRPr="00211F6F" w:rsidR="00FE3ADF">
        <w:t xml:space="preserve"> above.</w:t>
      </w:r>
      <w:r w:rsidRPr="00211F6F">
        <w:t xml:space="preserve"> </w:t>
      </w:r>
      <w:r w:rsidR="00F87A37">
        <w:t>Absent authorization from the Commission</w:t>
      </w:r>
      <w:r w:rsidR="00F87A37">
        <w:rPr>
          <w:spacing w:val="-4"/>
        </w:rPr>
        <w:t xml:space="preserve"> </w:t>
      </w:r>
      <w:r w:rsidR="00F87A37">
        <w:t>or</w:t>
      </w:r>
      <w:r w:rsidR="00F87A37">
        <w:rPr>
          <w:spacing w:val="-2"/>
        </w:rPr>
        <w:t xml:space="preserve"> </w:t>
      </w:r>
      <w:r w:rsidR="00F87A37">
        <w:t>authority</w:t>
      </w:r>
      <w:r w:rsidR="00F87A37">
        <w:rPr>
          <w:spacing w:val="-3"/>
        </w:rPr>
        <w:t xml:space="preserve"> </w:t>
      </w:r>
      <w:r w:rsidR="00F87A37">
        <w:t>set</w:t>
      </w:r>
      <w:r w:rsidR="00F87A37">
        <w:rPr>
          <w:spacing w:val="-3"/>
        </w:rPr>
        <w:t xml:space="preserve"> </w:t>
      </w:r>
      <w:r w:rsidR="00F87A37">
        <w:t>forth</w:t>
      </w:r>
      <w:r w:rsidR="00F87A37">
        <w:rPr>
          <w:spacing w:val="-4"/>
        </w:rPr>
        <w:t xml:space="preserve"> </w:t>
      </w:r>
      <w:r w:rsidR="00F87A37">
        <w:t>in</w:t>
      </w:r>
      <w:r w:rsidR="00F87A37">
        <w:rPr>
          <w:spacing w:val="-4"/>
        </w:rPr>
        <w:t xml:space="preserve"> </w:t>
      </w:r>
      <w:r w:rsidR="00F87A37">
        <w:t>a</w:t>
      </w:r>
      <w:r w:rsidR="00F87A37">
        <w:rPr>
          <w:spacing w:val="-3"/>
        </w:rPr>
        <w:t xml:space="preserve"> </w:t>
      </w:r>
      <w:r w:rsidR="00F87A37">
        <w:t>Commission</w:t>
      </w:r>
      <w:r w:rsidR="00F87A37">
        <w:rPr>
          <w:spacing w:val="-4"/>
        </w:rPr>
        <w:t xml:space="preserve"> </w:t>
      </w:r>
      <w:r w:rsidR="00F87A37">
        <w:t>decision</w:t>
      </w:r>
      <w:r w:rsidR="00F87A37">
        <w:rPr>
          <w:spacing w:val="-4"/>
        </w:rPr>
        <w:t xml:space="preserve"> </w:t>
      </w:r>
      <w:r w:rsidR="00F87A37">
        <w:t>or</w:t>
      </w:r>
      <w:r w:rsidR="00F87A37">
        <w:rPr>
          <w:spacing w:val="-2"/>
        </w:rPr>
        <w:t xml:space="preserve"> </w:t>
      </w:r>
      <w:r w:rsidR="00F87A37">
        <w:t>resolution</w:t>
      </w:r>
      <w:r w:rsidR="008E062B">
        <w:t>,</w:t>
      </w:r>
      <w:r w:rsidR="00F87A37">
        <w:rPr>
          <w:spacing w:val="-4"/>
        </w:rPr>
        <w:t xml:space="preserve"> </w:t>
      </w:r>
      <w:r w:rsidR="00F87A37">
        <w:t>no</w:t>
      </w:r>
      <w:r w:rsidR="00F87A37">
        <w:rPr>
          <w:spacing w:val="-3"/>
        </w:rPr>
        <w:t xml:space="preserve"> </w:t>
      </w:r>
      <w:r w:rsidR="00F87A37">
        <w:t>decisions</w:t>
      </w:r>
      <w:r w:rsidR="00F87A37">
        <w:rPr>
          <w:spacing w:val="-4"/>
        </w:rPr>
        <w:t xml:space="preserve"> </w:t>
      </w:r>
      <w:r w:rsidR="00F87A37">
        <w:t>on behalf of the Commission can occur during the consultation.</w:t>
      </w:r>
      <w:r w:rsidR="00F87A37">
        <w:rPr>
          <w:spacing w:val="40"/>
        </w:rPr>
        <w:t xml:space="preserve"> </w:t>
      </w:r>
      <w:r w:rsidR="00F87A37">
        <w:t xml:space="preserve">Information gained in the consultation shall be provided to the appropriate Commission officials or staff to seek further resolution </w:t>
      </w:r>
      <w:proofErr w:type="gramStart"/>
      <w:r w:rsidR="00F87A37">
        <w:t>of</w:t>
      </w:r>
      <w:proofErr w:type="gramEnd"/>
      <w:r w:rsidR="00F87A37">
        <w:t xml:space="preserve"> the issues discussed in the consultation.</w:t>
      </w:r>
    </w:p>
    <w:p w:rsidR="00171DD8" w:rsidP="00514E73" w:rsidRDefault="00F87A37" w14:paraId="78567B2C" w14:textId="77777777">
      <w:pPr>
        <w:pStyle w:val="Heading1"/>
        <w:numPr>
          <w:ilvl w:val="0"/>
          <w:numId w:val="9"/>
        </w:numPr>
        <w:spacing w:before="240"/>
      </w:pPr>
      <w:r>
        <w:t>The</w:t>
      </w:r>
      <w:r w:rsidRPr="00514E73">
        <w:t xml:space="preserve"> </w:t>
      </w:r>
      <w:r>
        <w:t>Tribal</w:t>
      </w:r>
      <w:r w:rsidRPr="00514E73">
        <w:t xml:space="preserve"> </w:t>
      </w:r>
      <w:r>
        <w:t>Advisor</w:t>
      </w:r>
      <w:r w:rsidRPr="00514E73">
        <w:t xml:space="preserve"> </w:t>
      </w:r>
      <w:r>
        <w:t>and</w:t>
      </w:r>
      <w:r w:rsidRPr="00514E73">
        <w:t xml:space="preserve"> </w:t>
      </w:r>
      <w:r>
        <w:t>Division</w:t>
      </w:r>
      <w:r w:rsidRPr="00514E73">
        <w:t xml:space="preserve"> </w:t>
      </w:r>
      <w:r>
        <w:t>Tribal</w:t>
      </w:r>
      <w:r w:rsidRPr="00514E73">
        <w:t xml:space="preserve"> Liaisons</w:t>
      </w:r>
    </w:p>
    <w:p w:rsidR="00171DD8" w:rsidP="00211F6F" w:rsidRDefault="00F87A37" w14:paraId="28C03428" w14:textId="53F0FFA7">
      <w:r>
        <w:t>The</w:t>
      </w:r>
      <w:r>
        <w:rPr>
          <w:spacing w:val="-3"/>
        </w:rPr>
        <w:t xml:space="preserve"> </w:t>
      </w:r>
      <w:r>
        <w:t>Tribal</w:t>
      </w:r>
      <w:r>
        <w:rPr>
          <w:spacing w:val="-4"/>
        </w:rPr>
        <w:t xml:space="preserve"> </w:t>
      </w:r>
      <w:r>
        <w:t>Advisor</w:t>
      </w:r>
      <w:r>
        <w:rPr>
          <w:spacing w:val="-2"/>
        </w:rPr>
        <w:t xml:space="preserve"> </w:t>
      </w:r>
      <w:r>
        <w:t>and</w:t>
      </w:r>
      <w:r>
        <w:rPr>
          <w:spacing w:val="-4"/>
        </w:rPr>
        <w:t xml:space="preserve"> </w:t>
      </w:r>
      <w:r w:rsidR="00D42E93">
        <w:rPr>
          <w:spacing w:val="-4"/>
        </w:rPr>
        <w:t xml:space="preserve">division </w:t>
      </w:r>
      <w:r>
        <w:t>tribal</w:t>
      </w:r>
      <w:r>
        <w:rPr>
          <w:spacing w:val="-4"/>
        </w:rPr>
        <w:t xml:space="preserve"> </w:t>
      </w:r>
      <w:r>
        <w:t>liaisons</w:t>
      </w:r>
      <w:r>
        <w:rPr>
          <w:spacing w:val="-4"/>
        </w:rPr>
        <w:t xml:space="preserve"> </w:t>
      </w:r>
      <w:r>
        <w:t>shall</w:t>
      </w:r>
      <w:r>
        <w:rPr>
          <w:spacing w:val="-1"/>
        </w:rPr>
        <w:t xml:space="preserve"> </w:t>
      </w:r>
      <w:r>
        <w:t>be</w:t>
      </w:r>
      <w:r>
        <w:rPr>
          <w:spacing w:val="-3"/>
        </w:rPr>
        <w:t xml:space="preserve"> </w:t>
      </w:r>
      <w:r>
        <w:t>available</w:t>
      </w:r>
      <w:r>
        <w:rPr>
          <w:spacing w:val="-3"/>
        </w:rPr>
        <w:t xml:space="preserve"> </w:t>
      </w:r>
      <w:r>
        <w:t>to</w:t>
      </w:r>
      <w:r>
        <w:rPr>
          <w:spacing w:val="-3"/>
        </w:rPr>
        <w:t xml:space="preserve"> </w:t>
      </w:r>
      <w:r>
        <w:t>support</w:t>
      </w:r>
      <w:r>
        <w:rPr>
          <w:spacing w:val="-5"/>
        </w:rPr>
        <w:t xml:space="preserve"> </w:t>
      </w:r>
      <w:r>
        <w:t>their</w:t>
      </w:r>
      <w:r>
        <w:rPr>
          <w:spacing w:val="-2"/>
        </w:rPr>
        <w:t xml:space="preserve"> </w:t>
      </w:r>
      <w:r>
        <w:t>colleagues</w:t>
      </w:r>
      <w:r>
        <w:rPr>
          <w:spacing w:val="-4"/>
        </w:rPr>
        <w:t xml:space="preserve"> </w:t>
      </w:r>
      <w:r>
        <w:t>to determine</w:t>
      </w:r>
      <w:r>
        <w:rPr>
          <w:spacing w:val="-1"/>
        </w:rPr>
        <w:t xml:space="preserve"> </w:t>
      </w:r>
      <w:r>
        <w:t>if</w:t>
      </w:r>
      <w:r>
        <w:rPr>
          <w:spacing w:val="-2"/>
        </w:rPr>
        <w:t xml:space="preserve"> </w:t>
      </w:r>
      <w:r>
        <w:t>or when</w:t>
      </w:r>
      <w:r>
        <w:rPr>
          <w:spacing w:val="-2"/>
        </w:rPr>
        <w:t xml:space="preserve"> </w:t>
      </w:r>
      <w:r>
        <w:t>a</w:t>
      </w:r>
      <w:r>
        <w:rPr>
          <w:spacing w:val="-1"/>
        </w:rPr>
        <w:t xml:space="preserve"> </w:t>
      </w:r>
      <w:r>
        <w:t>project</w:t>
      </w:r>
      <w:r>
        <w:rPr>
          <w:spacing w:val="-1"/>
        </w:rPr>
        <w:t xml:space="preserve"> </w:t>
      </w:r>
      <w:r>
        <w:t>or department</w:t>
      </w:r>
      <w:r>
        <w:rPr>
          <w:spacing w:val="-3"/>
        </w:rPr>
        <w:t xml:space="preserve"> </w:t>
      </w:r>
      <w:r>
        <w:t>action</w:t>
      </w:r>
      <w:r>
        <w:rPr>
          <w:spacing w:val="-2"/>
        </w:rPr>
        <w:t xml:space="preserve"> </w:t>
      </w:r>
      <w:r>
        <w:t>may</w:t>
      </w:r>
      <w:r>
        <w:rPr>
          <w:spacing w:val="-1"/>
        </w:rPr>
        <w:t xml:space="preserve"> </w:t>
      </w:r>
      <w:r>
        <w:t>affect</w:t>
      </w:r>
      <w:r>
        <w:rPr>
          <w:spacing w:val="-1"/>
        </w:rPr>
        <w:t xml:space="preserve"> </w:t>
      </w:r>
      <w:r>
        <w:t>a</w:t>
      </w:r>
      <w:r>
        <w:rPr>
          <w:spacing w:val="-1"/>
        </w:rPr>
        <w:t xml:space="preserve"> </w:t>
      </w:r>
      <w:r>
        <w:t>tribe</w:t>
      </w:r>
      <w:r>
        <w:rPr>
          <w:spacing w:val="-1"/>
        </w:rPr>
        <w:t xml:space="preserve"> </w:t>
      </w:r>
      <w:r>
        <w:t>or tribes</w:t>
      </w:r>
      <w:r>
        <w:rPr>
          <w:spacing w:val="-2"/>
        </w:rPr>
        <w:t xml:space="preserve"> </w:t>
      </w:r>
      <w:r>
        <w:t>and</w:t>
      </w:r>
      <w:r>
        <w:rPr>
          <w:spacing w:val="-2"/>
        </w:rPr>
        <w:t xml:space="preserve"> </w:t>
      </w:r>
      <w:r>
        <w:t>to determine the most appropriate pathway(s) for tribal consultation on a given action.</w:t>
      </w:r>
    </w:p>
    <w:p w:rsidR="00171DD8" w:rsidP="00514E73" w:rsidRDefault="00F87A37" w14:paraId="709DAF08" w14:textId="4C324CC6">
      <w:pPr>
        <w:pStyle w:val="Heading1"/>
        <w:numPr>
          <w:ilvl w:val="1"/>
          <w:numId w:val="10"/>
        </w:numPr>
        <w:spacing w:before="240"/>
      </w:pPr>
      <w:r>
        <w:t>Commission</w:t>
      </w:r>
      <w:r w:rsidRPr="00514E73">
        <w:t xml:space="preserve"> </w:t>
      </w:r>
      <w:r>
        <w:t>Tribal</w:t>
      </w:r>
      <w:r w:rsidRPr="00514E73">
        <w:t xml:space="preserve"> Advisor</w:t>
      </w:r>
      <w:r w:rsidRPr="00514E73" w:rsidR="00DB1001">
        <w:rPr>
          <w:vertAlign w:val="superscript"/>
        </w:rPr>
        <w:footnoteReference w:id="15"/>
      </w:r>
    </w:p>
    <w:p w:rsidR="00171DD8" w:rsidP="00211F6F" w:rsidRDefault="00F87A37" w14:paraId="2FA95D70" w14:textId="5663D8FF">
      <w:r>
        <w:t>The</w:t>
      </w:r>
      <w:r>
        <w:rPr>
          <w:spacing w:val="-3"/>
        </w:rPr>
        <w:t xml:space="preserve"> </w:t>
      </w:r>
      <w:r>
        <w:t>Tribal</w:t>
      </w:r>
      <w:r>
        <w:rPr>
          <w:spacing w:val="-4"/>
        </w:rPr>
        <w:t xml:space="preserve"> </w:t>
      </w:r>
      <w:r>
        <w:t>Advisor</w:t>
      </w:r>
      <w:r>
        <w:rPr>
          <w:spacing w:val="-2"/>
        </w:rPr>
        <w:t xml:space="preserve"> </w:t>
      </w:r>
      <w:r>
        <w:t>is delegated authority to conduct initial tribal consultations, as described above, with appropriate Commission staff subject to coordination with the Commission Executive</w:t>
      </w:r>
      <w:r w:rsidR="009754F6">
        <w:t xml:space="preserve"> </w:t>
      </w:r>
      <w:r>
        <w:t>Director</w:t>
      </w:r>
      <w:r>
        <w:rPr>
          <w:spacing w:val="-5"/>
        </w:rPr>
        <w:t xml:space="preserve"> </w:t>
      </w:r>
      <w:r>
        <w:t>and</w:t>
      </w:r>
      <w:r>
        <w:rPr>
          <w:spacing w:val="-4"/>
        </w:rPr>
        <w:t xml:space="preserve"> </w:t>
      </w:r>
      <w:r>
        <w:t>appropriate</w:t>
      </w:r>
      <w:r>
        <w:rPr>
          <w:spacing w:val="-3"/>
        </w:rPr>
        <w:t xml:space="preserve"> </w:t>
      </w:r>
      <w:r>
        <w:t>Commissioner</w:t>
      </w:r>
      <w:r>
        <w:rPr>
          <w:spacing w:val="-2"/>
        </w:rPr>
        <w:t>.</w:t>
      </w:r>
    </w:p>
    <w:p w:rsidR="00171DD8" w:rsidP="00211F6F" w:rsidRDefault="00F87A37" w14:paraId="0F727186" w14:textId="7ED5A481">
      <w:r>
        <w:t>The</w:t>
      </w:r>
      <w:r>
        <w:rPr>
          <w:spacing w:val="-1"/>
        </w:rPr>
        <w:t xml:space="preserve"> </w:t>
      </w:r>
      <w:r>
        <w:t>Tribal</w:t>
      </w:r>
      <w:r>
        <w:rPr>
          <w:spacing w:val="-2"/>
        </w:rPr>
        <w:t xml:space="preserve"> </w:t>
      </w:r>
      <w:r>
        <w:t>Advisor is</w:t>
      </w:r>
      <w:r>
        <w:rPr>
          <w:spacing w:val="-2"/>
        </w:rPr>
        <w:t xml:space="preserve"> </w:t>
      </w:r>
      <w:r>
        <w:t>charged</w:t>
      </w:r>
      <w:r>
        <w:rPr>
          <w:spacing w:val="-2"/>
        </w:rPr>
        <w:t xml:space="preserve"> </w:t>
      </w:r>
      <w:r>
        <w:t>with</w:t>
      </w:r>
      <w:r>
        <w:rPr>
          <w:spacing w:val="-2"/>
        </w:rPr>
        <w:t xml:space="preserve"> </w:t>
      </w:r>
      <w:r>
        <w:t>maintaining</w:t>
      </w:r>
      <w:r>
        <w:rPr>
          <w:spacing w:val="-1"/>
        </w:rPr>
        <w:t xml:space="preserve"> </w:t>
      </w:r>
      <w:r>
        <w:t>an</w:t>
      </w:r>
      <w:r>
        <w:rPr>
          <w:spacing w:val="-2"/>
        </w:rPr>
        <w:t xml:space="preserve"> </w:t>
      </w:r>
      <w:r w:rsidR="0003031C">
        <w:t>up</w:t>
      </w:r>
      <w:r w:rsidR="0003031C">
        <w:rPr>
          <w:spacing w:val="-2"/>
        </w:rPr>
        <w:t>-to-date</w:t>
      </w:r>
      <w:r>
        <w:rPr>
          <w:spacing w:val="-1"/>
        </w:rPr>
        <w:t xml:space="preserve"> </w:t>
      </w:r>
      <w:r>
        <w:t>list</w:t>
      </w:r>
      <w:r>
        <w:rPr>
          <w:spacing w:val="-1"/>
        </w:rPr>
        <w:t xml:space="preserve"> </w:t>
      </w:r>
      <w:r>
        <w:t>of</w:t>
      </w:r>
      <w:r>
        <w:rPr>
          <w:spacing w:val="-5"/>
        </w:rPr>
        <w:t xml:space="preserve"> </w:t>
      </w:r>
      <w:r>
        <w:t>tribal</w:t>
      </w:r>
      <w:r>
        <w:rPr>
          <w:spacing w:val="-2"/>
        </w:rPr>
        <w:t xml:space="preserve"> </w:t>
      </w:r>
      <w:r>
        <w:t>liaisons</w:t>
      </w:r>
      <w:r>
        <w:rPr>
          <w:spacing w:val="-2"/>
        </w:rPr>
        <w:t xml:space="preserve"> </w:t>
      </w:r>
      <w:r>
        <w:t>for each division</w:t>
      </w:r>
      <w:r>
        <w:rPr>
          <w:spacing w:val="-4"/>
        </w:rPr>
        <w:t xml:space="preserve"> </w:t>
      </w:r>
      <w:r>
        <w:t>in</w:t>
      </w:r>
      <w:r>
        <w:rPr>
          <w:spacing w:val="-4"/>
        </w:rPr>
        <w:t xml:space="preserve"> </w:t>
      </w:r>
      <w:r>
        <w:t>the</w:t>
      </w:r>
      <w:r>
        <w:rPr>
          <w:spacing w:val="-3"/>
        </w:rPr>
        <w:t xml:space="preserve"> </w:t>
      </w:r>
      <w:r>
        <w:t>Commission</w:t>
      </w:r>
      <w:r>
        <w:rPr>
          <w:spacing w:val="-4"/>
        </w:rPr>
        <w:t xml:space="preserve"> </w:t>
      </w:r>
      <w:r>
        <w:t>as</w:t>
      </w:r>
      <w:r>
        <w:rPr>
          <w:spacing w:val="-4"/>
        </w:rPr>
        <w:t xml:space="preserve"> </w:t>
      </w:r>
      <w:r>
        <w:t>approved</w:t>
      </w:r>
      <w:r>
        <w:rPr>
          <w:spacing w:val="-4"/>
        </w:rPr>
        <w:t xml:space="preserve"> </w:t>
      </w:r>
      <w:r>
        <w:t>by</w:t>
      </w:r>
      <w:r>
        <w:rPr>
          <w:spacing w:val="-3"/>
        </w:rPr>
        <w:t xml:space="preserve"> </w:t>
      </w:r>
      <w:r>
        <w:t>the</w:t>
      </w:r>
      <w:r>
        <w:rPr>
          <w:spacing w:val="-3"/>
        </w:rPr>
        <w:t xml:space="preserve"> </w:t>
      </w:r>
      <w:r>
        <w:t>Deputy</w:t>
      </w:r>
      <w:r>
        <w:rPr>
          <w:spacing w:val="-3"/>
        </w:rPr>
        <w:t xml:space="preserve"> </w:t>
      </w:r>
      <w:r>
        <w:t>Executive</w:t>
      </w:r>
      <w:r>
        <w:rPr>
          <w:spacing w:val="-3"/>
        </w:rPr>
        <w:t xml:space="preserve"> </w:t>
      </w:r>
      <w:r>
        <w:t>Director</w:t>
      </w:r>
      <w:r>
        <w:rPr>
          <w:spacing w:val="-2"/>
        </w:rPr>
        <w:t xml:space="preserve"> </w:t>
      </w:r>
      <w:r>
        <w:t>for</w:t>
      </w:r>
      <w:r>
        <w:rPr>
          <w:spacing w:val="-2"/>
        </w:rPr>
        <w:t xml:space="preserve"> </w:t>
      </w:r>
      <w:r>
        <w:t>the</w:t>
      </w:r>
      <w:r>
        <w:rPr>
          <w:spacing w:val="-3"/>
        </w:rPr>
        <w:t xml:space="preserve"> </w:t>
      </w:r>
      <w:r>
        <w:t>division (see section ii Division Tribal Liaisons below).</w:t>
      </w:r>
    </w:p>
    <w:p w:rsidR="00171DD8" w:rsidP="00211F6F" w:rsidRDefault="00F87A37" w14:paraId="3479E15F" w14:textId="542E2374">
      <w:r>
        <w:t>The Tribal Advisor is the lead CPUC staff person responsible for engaging with and assisting</w:t>
      </w:r>
      <w:r>
        <w:rPr>
          <w:spacing w:val="-3"/>
        </w:rPr>
        <w:t xml:space="preserve"> </w:t>
      </w:r>
      <w:r>
        <w:t>tribes.</w:t>
      </w:r>
      <w:r>
        <w:rPr>
          <w:spacing w:val="-3"/>
        </w:rPr>
        <w:t xml:space="preserve"> </w:t>
      </w:r>
      <w:r>
        <w:t>The</w:t>
      </w:r>
      <w:r>
        <w:rPr>
          <w:spacing w:val="-3"/>
        </w:rPr>
        <w:t xml:space="preserve"> </w:t>
      </w:r>
      <w:r>
        <w:t>Tribal</w:t>
      </w:r>
      <w:r>
        <w:rPr>
          <w:spacing w:val="-4"/>
        </w:rPr>
        <w:t xml:space="preserve"> </w:t>
      </w:r>
      <w:r>
        <w:t>Advisor</w:t>
      </w:r>
      <w:r>
        <w:rPr>
          <w:spacing w:val="-2"/>
        </w:rPr>
        <w:t xml:space="preserve"> </w:t>
      </w:r>
      <w:r>
        <w:t>also</w:t>
      </w:r>
      <w:r>
        <w:rPr>
          <w:spacing w:val="-2"/>
        </w:rPr>
        <w:t xml:space="preserve"> </w:t>
      </w:r>
      <w:r>
        <w:t>coordinates</w:t>
      </w:r>
      <w:r>
        <w:rPr>
          <w:spacing w:val="-4"/>
        </w:rPr>
        <w:t xml:space="preserve"> </w:t>
      </w:r>
      <w:r>
        <w:t>with</w:t>
      </w:r>
      <w:r>
        <w:rPr>
          <w:spacing w:val="-4"/>
        </w:rPr>
        <w:t xml:space="preserve"> </w:t>
      </w:r>
      <w:r>
        <w:t>C</w:t>
      </w:r>
      <w:r w:rsidR="00C342B6">
        <w:t>ommission</w:t>
      </w:r>
      <w:r>
        <w:rPr>
          <w:spacing w:val="-3"/>
        </w:rPr>
        <w:t xml:space="preserve"> </w:t>
      </w:r>
      <w:r>
        <w:t>staff,</w:t>
      </w:r>
      <w:r>
        <w:rPr>
          <w:spacing w:val="-3"/>
        </w:rPr>
        <w:t xml:space="preserve"> </w:t>
      </w:r>
      <w:r>
        <w:t>including</w:t>
      </w:r>
      <w:r>
        <w:rPr>
          <w:spacing w:val="-3"/>
        </w:rPr>
        <w:t xml:space="preserve"> </w:t>
      </w:r>
      <w:r>
        <w:t>the</w:t>
      </w:r>
      <w:r>
        <w:rPr>
          <w:spacing w:val="-3"/>
        </w:rPr>
        <w:t xml:space="preserve"> </w:t>
      </w:r>
      <w:proofErr w:type="gramStart"/>
      <w:r>
        <w:t>division tribal</w:t>
      </w:r>
      <w:proofErr w:type="gramEnd"/>
      <w:r>
        <w:t xml:space="preserve"> liaisons, as needed, to support such efforts.</w:t>
      </w:r>
    </w:p>
    <w:p w:rsidR="00171DD8" w:rsidP="00211F6F" w:rsidRDefault="00F87A37" w14:paraId="42C7BC20" w14:textId="47D07D41">
      <w:r>
        <w:t xml:space="preserve">The Tribal Advisor will assist with implementing this policy. The Tribal Advisor is responsible for coordinating such activities as outreach, communication, education, </w:t>
      </w:r>
      <w:r>
        <w:lastRenderedPageBreak/>
        <w:t>and other activities affiliated with tribal interests both internally and externally of the Commission.</w:t>
      </w:r>
      <w:r>
        <w:rPr>
          <w:spacing w:val="40"/>
        </w:rPr>
        <w:t xml:space="preserve"> </w:t>
      </w:r>
      <w:r>
        <w:t xml:space="preserve">The Tribal Advisor is a point of contact for </w:t>
      </w:r>
      <w:r w:rsidR="00ED5E4C">
        <w:t>tribal government</w:t>
      </w:r>
      <w:r>
        <w:t>s and assists with enabling participation in Commission proceedings and Commission-approved programs.</w:t>
      </w:r>
      <w:r>
        <w:rPr>
          <w:spacing w:val="40"/>
        </w:rPr>
        <w:t xml:space="preserve"> </w:t>
      </w:r>
      <w:r>
        <w:t>The</w:t>
      </w:r>
      <w:r>
        <w:rPr>
          <w:spacing w:val="-4"/>
        </w:rPr>
        <w:t xml:space="preserve"> </w:t>
      </w:r>
      <w:r>
        <w:t>Tribal</w:t>
      </w:r>
      <w:r>
        <w:rPr>
          <w:spacing w:val="-2"/>
        </w:rPr>
        <w:t xml:space="preserve"> </w:t>
      </w:r>
      <w:r>
        <w:t>Advisor</w:t>
      </w:r>
      <w:r>
        <w:rPr>
          <w:spacing w:val="-3"/>
        </w:rPr>
        <w:t xml:space="preserve"> </w:t>
      </w:r>
      <w:r>
        <w:t>will</w:t>
      </w:r>
      <w:r>
        <w:rPr>
          <w:spacing w:val="-5"/>
        </w:rPr>
        <w:t xml:space="preserve"> </w:t>
      </w:r>
      <w:r>
        <w:t>facilitate</w:t>
      </w:r>
      <w:r>
        <w:rPr>
          <w:spacing w:val="-4"/>
        </w:rPr>
        <w:t xml:space="preserve"> </w:t>
      </w:r>
      <w:r>
        <w:t>CPUC</w:t>
      </w:r>
      <w:r>
        <w:rPr>
          <w:spacing w:val="-4"/>
        </w:rPr>
        <w:t xml:space="preserve"> </w:t>
      </w:r>
      <w:r>
        <w:t>leadership</w:t>
      </w:r>
      <w:r>
        <w:rPr>
          <w:spacing w:val="-5"/>
        </w:rPr>
        <w:t xml:space="preserve"> </w:t>
      </w:r>
      <w:r>
        <w:t>availability</w:t>
      </w:r>
      <w:r>
        <w:rPr>
          <w:spacing w:val="-4"/>
        </w:rPr>
        <w:t xml:space="preserve"> </w:t>
      </w:r>
      <w:r>
        <w:t>for</w:t>
      </w:r>
      <w:r>
        <w:rPr>
          <w:spacing w:val="-3"/>
        </w:rPr>
        <w:t xml:space="preserve"> </w:t>
      </w:r>
      <w:r>
        <w:t>government-to-government consultation.</w:t>
      </w:r>
      <w:r w:rsidR="00CC31F6">
        <w:t xml:space="preserve"> </w:t>
      </w:r>
      <w:r w:rsidR="0074495D">
        <w:t>Th</w:t>
      </w:r>
      <w:r w:rsidR="00743D23">
        <w:t>e Tribal Advisor will manage the tribal contact list</w:t>
      </w:r>
      <w:r w:rsidR="00673F8D">
        <w:t>, training,</w:t>
      </w:r>
      <w:r w:rsidR="008C6B81">
        <w:t xml:space="preserve"> </w:t>
      </w:r>
      <w:r w:rsidR="00841A93">
        <w:t xml:space="preserve">other guidelines, materials, and resources </w:t>
      </w:r>
      <w:r w:rsidR="00673F8D">
        <w:t xml:space="preserve">relevant to the Commission’s tribal consultation and </w:t>
      </w:r>
      <w:r w:rsidR="00BE61AF">
        <w:t>engagement.</w:t>
      </w:r>
    </w:p>
    <w:p w:rsidR="007113BB" w:rsidP="00211F6F" w:rsidRDefault="007113BB" w14:paraId="19C87298" w14:textId="32BEEDC2">
      <w:r>
        <w:t>In the absence of a Tribal Advisor</w:t>
      </w:r>
      <w:r w:rsidR="00906779">
        <w:t>,</w:t>
      </w:r>
      <w:r>
        <w:t xml:space="preserve"> any </w:t>
      </w:r>
      <w:r w:rsidR="00906779">
        <w:t>t</w:t>
      </w:r>
      <w:r>
        <w:t xml:space="preserve">ribe seeking consultation from the Commission should continue </w:t>
      </w:r>
      <w:r w:rsidR="00EB6351">
        <w:t xml:space="preserve">to </w:t>
      </w:r>
      <w:r>
        <w:t xml:space="preserve">utilize the contact information on the Commission’s Office of the Tribal Advisor webpage and </w:t>
      </w:r>
      <w:r w:rsidR="00595118">
        <w:t>may also</w:t>
      </w:r>
      <w:r>
        <w:t xml:space="preserve"> contact the Commission’s Public Advisor’s Office.</w:t>
      </w:r>
    </w:p>
    <w:p w:rsidR="00171DD8" w:rsidP="00211F6F" w:rsidRDefault="00F87A37" w14:paraId="34A4B66F" w14:textId="6208EEBC">
      <w:r>
        <w:t xml:space="preserve">The Commission Tribal Advisor has the responsibility to ensure consistency of the implementation of this policy. To accomplish this, the Tribal Advisor should strive to convene all division tribal liaisons </w:t>
      </w:r>
      <w:proofErr w:type="gramStart"/>
      <w:r>
        <w:t>on a</w:t>
      </w:r>
      <w:r w:rsidR="004A058D">
        <w:t xml:space="preserve"> monthly</w:t>
      </w:r>
      <w:r w:rsidR="00C904A4">
        <w:t xml:space="preserve"> </w:t>
      </w:r>
      <w:r>
        <w:t>basis</w:t>
      </w:r>
      <w:proofErr w:type="gramEnd"/>
      <w:r>
        <w:t xml:space="preserve">, to conduct activities that may include providing resources, coordinating on shared projects, and conducting </w:t>
      </w:r>
      <w:proofErr w:type="gramStart"/>
      <w:r>
        <w:t>trainings</w:t>
      </w:r>
      <w:proofErr w:type="gramEnd"/>
      <w:r>
        <w:t xml:space="preserve"> as needed. The Tribal</w:t>
      </w:r>
      <w:r>
        <w:rPr>
          <w:spacing w:val="-1"/>
        </w:rPr>
        <w:t xml:space="preserve"> </w:t>
      </w:r>
      <w:r>
        <w:t>Advisor may create sub-working groups</w:t>
      </w:r>
      <w:r>
        <w:rPr>
          <w:spacing w:val="-1"/>
        </w:rPr>
        <w:t xml:space="preserve"> </w:t>
      </w:r>
      <w:r>
        <w:t>to provide additional</w:t>
      </w:r>
      <w:r>
        <w:rPr>
          <w:spacing w:val="-1"/>
        </w:rPr>
        <w:t xml:space="preserve"> </w:t>
      </w:r>
      <w:r>
        <w:t>focus</w:t>
      </w:r>
      <w:r>
        <w:rPr>
          <w:spacing w:val="-1"/>
        </w:rPr>
        <w:t xml:space="preserve"> </w:t>
      </w:r>
      <w:r>
        <w:t>on</w:t>
      </w:r>
      <w:r>
        <w:rPr>
          <w:spacing w:val="-1"/>
        </w:rPr>
        <w:t xml:space="preserve"> </w:t>
      </w:r>
      <w:r>
        <w:t>key tribal affairs</w:t>
      </w:r>
      <w:r>
        <w:rPr>
          <w:spacing w:val="-4"/>
        </w:rPr>
        <w:t xml:space="preserve"> </w:t>
      </w:r>
      <w:r>
        <w:t>policies,</w:t>
      </w:r>
      <w:r>
        <w:rPr>
          <w:spacing w:val="-3"/>
        </w:rPr>
        <w:t xml:space="preserve"> </w:t>
      </w:r>
      <w:r>
        <w:t>including</w:t>
      </w:r>
      <w:r>
        <w:rPr>
          <w:spacing w:val="-3"/>
        </w:rPr>
        <w:t xml:space="preserve"> </w:t>
      </w:r>
      <w:r>
        <w:t>the</w:t>
      </w:r>
      <w:r>
        <w:rPr>
          <w:spacing w:val="-3"/>
        </w:rPr>
        <w:t xml:space="preserve"> </w:t>
      </w:r>
      <w:r>
        <w:t>implementation</w:t>
      </w:r>
      <w:r>
        <w:rPr>
          <w:spacing w:val="-4"/>
        </w:rPr>
        <w:t xml:space="preserve"> </w:t>
      </w:r>
      <w:r>
        <w:t>of</w:t>
      </w:r>
      <w:r>
        <w:rPr>
          <w:spacing w:val="-4"/>
        </w:rPr>
        <w:t xml:space="preserve"> </w:t>
      </w:r>
      <w:r>
        <w:t>this</w:t>
      </w:r>
      <w:r>
        <w:rPr>
          <w:spacing w:val="-4"/>
        </w:rPr>
        <w:t xml:space="preserve"> </w:t>
      </w:r>
      <w:r>
        <w:t>policy.</w:t>
      </w:r>
      <w:r>
        <w:rPr>
          <w:spacing w:val="-3"/>
        </w:rPr>
        <w:t xml:space="preserve"> </w:t>
      </w:r>
      <w:r>
        <w:t>The</w:t>
      </w:r>
      <w:r>
        <w:rPr>
          <w:spacing w:val="-3"/>
        </w:rPr>
        <w:t xml:space="preserve"> </w:t>
      </w:r>
      <w:r>
        <w:t>Tribal</w:t>
      </w:r>
      <w:r>
        <w:rPr>
          <w:spacing w:val="-4"/>
        </w:rPr>
        <w:t xml:space="preserve"> </w:t>
      </w:r>
      <w:r>
        <w:t>Advisor</w:t>
      </w:r>
      <w:r>
        <w:rPr>
          <w:spacing w:val="-2"/>
        </w:rPr>
        <w:t xml:space="preserve"> </w:t>
      </w:r>
      <w:r>
        <w:t>should</w:t>
      </w:r>
      <w:r>
        <w:rPr>
          <w:spacing w:val="-4"/>
        </w:rPr>
        <w:t xml:space="preserve"> </w:t>
      </w:r>
      <w:r>
        <w:t>strive to conduct a</w:t>
      </w:r>
      <w:r w:rsidR="0038263C">
        <w:t xml:space="preserve"> suite of</w:t>
      </w:r>
      <w:r>
        <w:t xml:space="preserve"> </w:t>
      </w:r>
      <w:proofErr w:type="gramStart"/>
      <w:r>
        <w:t>training</w:t>
      </w:r>
      <w:r w:rsidR="0038263C">
        <w:t>s</w:t>
      </w:r>
      <w:proofErr w:type="gramEnd"/>
      <w:r>
        <w:t xml:space="preserve"> for all </w:t>
      </w:r>
      <w:proofErr w:type="gramStart"/>
      <w:r>
        <w:t>division tribal</w:t>
      </w:r>
      <w:proofErr w:type="gramEnd"/>
      <w:r>
        <w:t xml:space="preserve"> liaisons regarding the implementation of this policy and other tribal affairs policies. Further, the Tribal Advisor should strive to offer </w:t>
      </w:r>
      <w:r w:rsidR="00CD6EB5">
        <w:t>an</w:t>
      </w:r>
      <w:r w:rsidR="00CD6EB5">
        <w:rPr>
          <w:spacing w:val="-3"/>
        </w:rPr>
        <w:t>nual</w:t>
      </w:r>
      <w:r>
        <w:rPr>
          <w:spacing w:val="-3"/>
        </w:rPr>
        <w:t xml:space="preserve"> </w:t>
      </w:r>
      <w:r>
        <w:t>training</w:t>
      </w:r>
      <w:r>
        <w:rPr>
          <w:spacing w:val="-2"/>
        </w:rPr>
        <w:t xml:space="preserve"> </w:t>
      </w:r>
      <w:r>
        <w:t>for</w:t>
      </w:r>
      <w:r>
        <w:rPr>
          <w:spacing w:val="-1"/>
        </w:rPr>
        <w:t xml:space="preserve"> </w:t>
      </w:r>
      <w:r>
        <w:t>all</w:t>
      </w:r>
      <w:r>
        <w:rPr>
          <w:spacing w:val="-3"/>
        </w:rPr>
        <w:t xml:space="preserve"> </w:t>
      </w:r>
      <w:r>
        <w:t>employees</w:t>
      </w:r>
      <w:r>
        <w:rPr>
          <w:spacing w:val="-3"/>
        </w:rPr>
        <w:t xml:space="preserve"> </w:t>
      </w:r>
      <w:r>
        <w:t>at</w:t>
      </w:r>
      <w:r>
        <w:rPr>
          <w:spacing w:val="-2"/>
        </w:rPr>
        <w:t xml:space="preserve"> </w:t>
      </w:r>
      <w:r>
        <w:t>the</w:t>
      </w:r>
      <w:r>
        <w:rPr>
          <w:spacing w:val="-2"/>
        </w:rPr>
        <w:t xml:space="preserve"> </w:t>
      </w:r>
      <w:r>
        <w:t>Commission</w:t>
      </w:r>
      <w:r>
        <w:rPr>
          <w:spacing w:val="-3"/>
        </w:rPr>
        <w:t xml:space="preserve"> </w:t>
      </w:r>
      <w:r>
        <w:t>on</w:t>
      </w:r>
      <w:r>
        <w:rPr>
          <w:spacing w:val="-3"/>
        </w:rPr>
        <w:t xml:space="preserve"> </w:t>
      </w:r>
      <w:r>
        <w:t>this</w:t>
      </w:r>
      <w:r>
        <w:rPr>
          <w:spacing w:val="-3"/>
        </w:rPr>
        <w:t xml:space="preserve"> </w:t>
      </w:r>
      <w:r>
        <w:t>policy</w:t>
      </w:r>
      <w:r>
        <w:rPr>
          <w:spacing w:val="-2"/>
        </w:rPr>
        <w:t xml:space="preserve"> </w:t>
      </w:r>
      <w:r>
        <w:t>and</w:t>
      </w:r>
      <w:r>
        <w:rPr>
          <w:spacing w:val="-3"/>
        </w:rPr>
        <w:t xml:space="preserve"> </w:t>
      </w:r>
      <w:r>
        <w:t>tribal</w:t>
      </w:r>
      <w:r>
        <w:rPr>
          <w:spacing w:val="-3"/>
        </w:rPr>
        <w:t xml:space="preserve"> </w:t>
      </w:r>
      <w:r>
        <w:t>consultation best practices.</w:t>
      </w:r>
    </w:p>
    <w:p w:rsidR="00674026" w:rsidP="00211F6F" w:rsidRDefault="00F87A37" w14:paraId="66F15966" w14:textId="2FAA9912">
      <w:r>
        <w:t>The Tribal Advisor, in coordination with Commissioner offices, should organize at least one statewide meeting</w:t>
      </w:r>
      <w:r w:rsidR="00711EAB">
        <w:t xml:space="preserve"> n</w:t>
      </w:r>
      <w:r w:rsidR="00EE3285">
        <w:t>o less than every</w:t>
      </w:r>
      <w:r w:rsidR="006339FF">
        <w:t xml:space="preserve"> </w:t>
      </w:r>
      <w:r w:rsidR="00C66151">
        <w:t xml:space="preserve">two </w:t>
      </w:r>
      <w:r w:rsidR="00586C2D">
        <w:t>ye</w:t>
      </w:r>
      <w:r w:rsidR="00713205">
        <w:t>ars</w:t>
      </w:r>
      <w:r w:rsidR="00C66151">
        <w:t xml:space="preserve"> or in partnership with other </w:t>
      </w:r>
      <w:r w:rsidR="00D97948">
        <w:t>government agencies</w:t>
      </w:r>
      <w:r>
        <w:t xml:space="preserve"> with an invitation to all California </w:t>
      </w:r>
      <w:r w:rsidR="006059F3">
        <w:t>t</w:t>
      </w:r>
      <w:r>
        <w:t>ribes, to provide information on Commission policies, proceedings, and general information covering the Commission’s regulatory</w:t>
      </w:r>
      <w:r>
        <w:rPr>
          <w:spacing w:val="-3"/>
        </w:rPr>
        <w:t xml:space="preserve"> </w:t>
      </w:r>
      <w:r>
        <w:t>authority.</w:t>
      </w:r>
      <w:r>
        <w:rPr>
          <w:spacing w:val="40"/>
        </w:rPr>
        <w:t xml:space="preserve"> </w:t>
      </w:r>
      <w:r w:rsidR="00D83211">
        <w:t>Additional</w:t>
      </w:r>
      <w:r>
        <w:rPr>
          <w:spacing w:val="-4"/>
        </w:rPr>
        <w:t xml:space="preserve"> </w:t>
      </w:r>
      <w:r>
        <w:t>meeting(s)</w:t>
      </w:r>
      <w:r>
        <w:rPr>
          <w:spacing w:val="-4"/>
        </w:rPr>
        <w:t xml:space="preserve"> </w:t>
      </w:r>
      <w:r>
        <w:t>shall</w:t>
      </w:r>
      <w:r>
        <w:rPr>
          <w:spacing w:val="-4"/>
        </w:rPr>
        <w:t xml:space="preserve"> </w:t>
      </w:r>
      <w:r>
        <w:t>also</w:t>
      </w:r>
      <w:r>
        <w:rPr>
          <w:spacing w:val="-3"/>
        </w:rPr>
        <w:t xml:space="preserve"> </w:t>
      </w:r>
      <w:r>
        <w:t>allow</w:t>
      </w:r>
      <w:r>
        <w:rPr>
          <w:spacing w:val="-4"/>
        </w:rPr>
        <w:t xml:space="preserve"> </w:t>
      </w:r>
      <w:r>
        <w:t>time</w:t>
      </w:r>
      <w:r>
        <w:rPr>
          <w:spacing w:val="-3"/>
        </w:rPr>
        <w:t xml:space="preserve"> </w:t>
      </w:r>
      <w:r>
        <w:t>for</w:t>
      </w:r>
      <w:r>
        <w:rPr>
          <w:spacing w:val="-2"/>
        </w:rPr>
        <w:t xml:space="preserve"> </w:t>
      </w:r>
      <w:r w:rsidR="00B33C0E">
        <w:t>tribes</w:t>
      </w:r>
      <w:r w:rsidR="00B33C0E">
        <w:rPr>
          <w:spacing w:val="-4"/>
        </w:rPr>
        <w:t xml:space="preserve"> </w:t>
      </w:r>
      <w:r>
        <w:t>to</w:t>
      </w:r>
      <w:r>
        <w:rPr>
          <w:spacing w:val="-3"/>
        </w:rPr>
        <w:t xml:space="preserve"> </w:t>
      </w:r>
      <w:r>
        <w:t>provide</w:t>
      </w:r>
      <w:r>
        <w:rPr>
          <w:spacing w:val="-3"/>
        </w:rPr>
        <w:t xml:space="preserve"> </w:t>
      </w:r>
      <w:r>
        <w:t xml:space="preserve">information on areas of </w:t>
      </w:r>
      <w:r w:rsidR="00D83211">
        <w:t xml:space="preserve">focused </w:t>
      </w:r>
      <w:r>
        <w:t>interest</w:t>
      </w:r>
      <w:r w:rsidR="00D83211">
        <w:t>s</w:t>
      </w:r>
      <w:r>
        <w:t xml:space="preserve">, concern or developments in </w:t>
      </w:r>
      <w:r>
        <w:lastRenderedPageBreak/>
        <w:t>Indian country related to the industries regulated by the Commission.</w:t>
      </w:r>
      <w:r>
        <w:rPr>
          <w:spacing w:val="40"/>
        </w:rPr>
        <w:t xml:space="preserve"> </w:t>
      </w:r>
      <w:r>
        <w:t xml:space="preserve">Such meeting(s) can take the form of a workshop, symposium, or other format that allows for information exchange between the Commissioners, Commission staff, </w:t>
      </w:r>
      <w:r w:rsidR="00BD5857">
        <w:t>California Native American tribe</w:t>
      </w:r>
      <w:r w:rsidR="00313E22">
        <w:t>s</w:t>
      </w:r>
      <w:r w:rsidR="00F22FEA">
        <w:t xml:space="preserve">, and California Native American </w:t>
      </w:r>
      <w:r w:rsidR="005523E8">
        <w:t>t</w:t>
      </w:r>
      <w:r w:rsidR="00F22FEA">
        <w:t>ribal staff</w:t>
      </w:r>
      <w:r w:rsidR="001378C9">
        <w:t xml:space="preserve">. </w:t>
      </w:r>
    </w:p>
    <w:p w:rsidR="00AC6182" w:rsidP="009754F6" w:rsidRDefault="00FA36A6" w14:paraId="014CDBAE" w14:textId="4398ED1F">
      <w:r>
        <w:t>T</w:t>
      </w:r>
      <w:r w:rsidRPr="00AC6182" w:rsidR="00AC6182">
        <w:t xml:space="preserve">he Tribal Advisor </w:t>
      </w:r>
      <w:r>
        <w:t xml:space="preserve">shall </w:t>
      </w:r>
      <w:r w:rsidRPr="00AC6182" w:rsidR="00AC6182">
        <w:t xml:space="preserve">attend the Governor’s quarterly </w:t>
      </w:r>
      <w:r>
        <w:t xml:space="preserve">Tribal </w:t>
      </w:r>
      <w:r w:rsidR="004D7851">
        <w:t>Liaison</w:t>
      </w:r>
      <w:r>
        <w:t xml:space="preserve">/Advisor quarterly </w:t>
      </w:r>
      <w:r w:rsidRPr="00AC6182" w:rsidR="00AC6182">
        <w:t>meetings</w:t>
      </w:r>
      <w:r w:rsidR="004D7851">
        <w:t xml:space="preserve"> (or send a </w:t>
      </w:r>
      <w:r w:rsidR="006A5325">
        <w:t>division tr</w:t>
      </w:r>
      <w:r w:rsidR="004D7851">
        <w:t>ibal liaison designee if unavailable)</w:t>
      </w:r>
      <w:r w:rsidRPr="00AC6182" w:rsidR="00AC6182">
        <w:t xml:space="preserve">. </w:t>
      </w:r>
      <w:r w:rsidR="004D7851">
        <w:t>The Tribal Advisor</w:t>
      </w:r>
      <w:r w:rsidR="00193781">
        <w:t xml:space="preserve">’s Office is also responsible for </w:t>
      </w:r>
      <w:r w:rsidRPr="00AC6182" w:rsidR="00AC6182">
        <w:t xml:space="preserve">coordinating a booth </w:t>
      </w:r>
      <w:r w:rsidR="00A96949">
        <w:t>and staff</w:t>
      </w:r>
      <w:r w:rsidR="001E7032">
        <w:t>ing</w:t>
      </w:r>
      <w:r w:rsidR="00A96949">
        <w:t xml:space="preserve"> from Commission </w:t>
      </w:r>
      <w:r w:rsidR="005523E8">
        <w:t>d</w:t>
      </w:r>
      <w:r w:rsidR="00A96949">
        <w:t xml:space="preserve">ivisions </w:t>
      </w:r>
      <w:r w:rsidRPr="00AC6182" w:rsidR="00AC6182">
        <w:t xml:space="preserve">at California Native American Day </w:t>
      </w:r>
      <w:r w:rsidR="000B4E20">
        <w:t xml:space="preserve">or other state sponsored events </w:t>
      </w:r>
      <w:r w:rsidR="0041721C">
        <w:t xml:space="preserve">recognizing </w:t>
      </w:r>
      <w:r w:rsidR="00BD5857">
        <w:t>California Native American tribe</w:t>
      </w:r>
      <w:r w:rsidR="0041721C">
        <w:t>s</w:t>
      </w:r>
      <w:r w:rsidR="00193781">
        <w:t xml:space="preserve"> for the Commission</w:t>
      </w:r>
      <w:r w:rsidRPr="00AC6182" w:rsidR="00AC6182">
        <w:t>.</w:t>
      </w:r>
    </w:p>
    <w:p w:rsidR="00171DD8" w:rsidP="00514E73" w:rsidRDefault="00F87A37" w14:paraId="44E7B254" w14:textId="77777777">
      <w:pPr>
        <w:pStyle w:val="Heading1"/>
        <w:numPr>
          <w:ilvl w:val="1"/>
          <w:numId w:val="10"/>
        </w:numPr>
        <w:spacing w:before="240"/>
      </w:pPr>
      <w:r>
        <w:t>Division</w:t>
      </w:r>
      <w:r w:rsidRPr="00211F6F">
        <w:t xml:space="preserve"> </w:t>
      </w:r>
      <w:r>
        <w:t>Tribal</w:t>
      </w:r>
      <w:r w:rsidRPr="00211F6F">
        <w:t xml:space="preserve"> Liaisons</w:t>
      </w:r>
    </w:p>
    <w:p w:rsidR="00171DD8" w:rsidP="00211F6F" w:rsidRDefault="00F87A37" w14:paraId="07B11C28" w14:textId="77777777">
      <w:r>
        <w:t>Each</w:t>
      </w:r>
      <w:r>
        <w:rPr>
          <w:spacing w:val="-5"/>
        </w:rPr>
        <w:t xml:space="preserve"> </w:t>
      </w:r>
      <w:r>
        <w:t>division</w:t>
      </w:r>
      <w:r>
        <w:rPr>
          <w:spacing w:val="-3"/>
        </w:rPr>
        <w:t xml:space="preserve"> </w:t>
      </w:r>
      <w:r>
        <w:t>within</w:t>
      </w:r>
      <w:r>
        <w:rPr>
          <w:spacing w:val="-3"/>
        </w:rPr>
        <w:t xml:space="preserve"> </w:t>
      </w:r>
      <w:r>
        <w:t>the</w:t>
      </w:r>
      <w:r>
        <w:rPr>
          <w:spacing w:val="-2"/>
        </w:rPr>
        <w:t xml:space="preserve"> </w:t>
      </w:r>
      <w:r>
        <w:t>Commission</w:t>
      </w:r>
      <w:r>
        <w:rPr>
          <w:spacing w:val="-3"/>
        </w:rPr>
        <w:t xml:space="preserve"> </w:t>
      </w:r>
      <w:r>
        <w:t>is</w:t>
      </w:r>
      <w:r>
        <w:rPr>
          <w:spacing w:val="-2"/>
        </w:rPr>
        <w:t xml:space="preserve"> </w:t>
      </w:r>
      <w:r>
        <w:t>required</w:t>
      </w:r>
      <w:r>
        <w:rPr>
          <w:spacing w:val="-3"/>
        </w:rPr>
        <w:t xml:space="preserve"> </w:t>
      </w:r>
      <w:r>
        <w:t>to</w:t>
      </w:r>
      <w:r>
        <w:rPr>
          <w:spacing w:val="-2"/>
        </w:rPr>
        <w:t xml:space="preserve"> </w:t>
      </w:r>
      <w:r>
        <w:t>have</w:t>
      </w:r>
      <w:r>
        <w:rPr>
          <w:spacing w:val="-2"/>
        </w:rPr>
        <w:t xml:space="preserve"> </w:t>
      </w:r>
      <w:r>
        <w:t>a</w:t>
      </w:r>
      <w:r>
        <w:rPr>
          <w:spacing w:val="-2"/>
        </w:rPr>
        <w:t xml:space="preserve"> </w:t>
      </w:r>
      <w:r>
        <w:t>division</w:t>
      </w:r>
      <w:r>
        <w:rPr>
          <w:spacing w:val="-3"/>
        </w:rPr>
        <w:t xml:space="preserve"> </w:t>
      </w:r>
      <w:r>
        <w:t>tribal</w:t>
      </w:r>
      <w:r>
        <w:rPr>
          <w:spacing w:val="-2"/>
        </w:rPr>
        <w:t xml:space="preserve"> liaison.</w:t>
      </w:r>
    </w:p>
    <w:p w:rsidR="00171DD8" w:rsidP="00211F6F" w:rsidRDefault="00F87A37" w14:paraId="3091E3A1" w14:textId="14F9F604">
      <w:r>
        <w:t>A division tribal liaison must be approved by the Deputy Executive Director of the division. The list of tribal liaisons shall be provided to the Executive Director, the Deputy Director of the Office of the Commission, each division Deputy Director, the Chief Administrative Law Judge, General Counsel and each Commissioner Office. The list should be updated regularly.</w:t>
      </w:r>
      <w:r w:rsidRPr="00A52FBE" w:rsidR="00A52FBE">
        <w:t xml:space="preserve"> The list should be updated regularly, at a minimum </w:t>
      </w:r>
      <w:r w:rsidRPr="00A52FBE" w:rsidR="00944A90">
        <w:t>quarterly,</w:t>
      </w:r>
      <w:r w:rsidRPr="00A52FBE" w:rsidR="00A52FBE">
        <w:t xml:space="preserve"> and </w:t>
      </w:r>
      <w:proofErr w:type="gramStart"/>
      <w:r w:rsidRPr="00A52FBE" w:rsidR="00A52FBE">
        <w:t>shall</w:t>
      </w:r>
      <w:proofErr w:type="gramEnd"/>
      <w:r w:rsidRPr="00A52FBE" w:rsidR="00A52FBE">
        <w:t xml:space="preserve"> be maintained by the Office of the Tribal Advisor.</w:t>
      </w:r>
    </w:p>
    <w:p w:rsidR="00171DD8" w:rsidP="00211F6F" w:rsidRDefault="00F87A37" w14:paraId="67D65AB2" w14:textId="3069FADE">
      <w:r>
        <w:t>Pursuant</w:t>
      </w:r>
      <w:r>
        <w:rPr>
          <w:spacing w:val="-3"/>
        </w:rPr>
        <w:t xml:space="preserve"> </w:t>
      </w:r>
      <w:r>
        <w:t>to</w:t>
      </w:r>
      <w:r>
        <w:rPr>
          <w:spacing w:val="-5"/>
        </w:rPr>
        <w:t xml:space="preserve"> </w:t>
      </w:r>
      <w:r>
        <w:t>this</w:t>
      </w:r>
      <w:r>
        <w:rPr>
          <w:spacing w:val="-4"/>
        </w:rPr>
        <w:t xml:space="preserve"> </w:t>
      </w:r>
      <w:r>
        <w:t>policy,</w:t>
      </w:r>
      <w:r>
        <w:rPr>
          <w:spacing w:val="-4"/>
        </w:rPr>
        <w:t xml:space="preserve"> </w:t>
      </w:r>
      <w:r>
        <w:t>division</w:t>
      </w:r>
      <w:r>
        <w:rPr>
          <w:spacing w:val="-4"/>
        </w:rPr>
        <w:t xml:space="preserve"> </w:t>
      </w:r>
      <w:r>
        <w:t>directors</w:t>
      </w:r>
      <w:r>
        <w:rPr>
          <w:spacing w:val="-4"/>
        </w:rPr>
        <w:t xml:space="preserve"> </w:t>
      </w:r>
      <w:r>
        <w:t>are</w:t>
      </w:r>
      <w:r>
        <w:rPr>
          <w:spacing w:val="-6"/>
        </w:rPr>
        <w:t xml:space="preserve"> </w:t>
      </w:r>
      <w:r>
        <w:t>required</w:t>
      </w:r>
      <w:r>
        <w:rPr>
          <w:spacing w:val="-8"/>
        </w:rPr>
        <w:t xml:space="preserve"> </w:t>
      </w:r>
      <w:r>
        <w:t>to</w:t>
      </w:r>
      <w:r>
        <w:rPr>
          <w:spacing w:val="-5"/>
        </w:rPr>
        <w:t xml:space="preserve"> </w:t>
      </w:r>
      <w:r>
        <w:t>formally</w:t>
      </w:r>
      <w:r>
        <w:rPr>
          <w:spacing w:val="-5"/>
        </w:rPr>
        <w:t xml:space="preserve"> </w:t>
      </w:r>
      <w:r>
        <w:t>designate</w:t>
      </w:r>
      <w:r>
        <w:rPr>
          <w:spacing w:val="-3"/>
        </w:rPr>
        <w:t xml:space="preserve"> </w:t>
      </w:r>
      <w:r>
        <w:t>a</w:t>
      </w:r>
      <w:r>
        <w:rPr>
          <w:spacing w:val="-3"/>
        </w:rPr>
        <w:t xml:space="preserve"> </w:t>
      </w:r>
      <w:r>
        <w:t>division</w:t>
      </w:r>
      <w:r>
        <w:rPr>
          <w:spacing w:val="-4"/>
        </w:rPr>
        <w:t xml:space="preserve"> </w:t>
      </w:r>
      <w:r>
        <w:t>tribal liaison</w:t>
      </w:r>
      <w:r w:rsidR="00BB34F3">
        <w:t>(s)</w:t>
      </w:r>
      <w:r w:rsidR="00574284">
        <w:t>, subject to the approval of the division’s deputy executive director</w:t>
      </w:r>
      <w:r>
        <w:t xml:space="preserve"> and to provide the following information to the Commission Tribal Advisor</w:t>
      </w:r>
      <w:r w:rsidR="0059794B">
        <w:t>.</w:t>
      </w:r>
      <w:r>
        <w:t xml:space="preserve"> for purposes of including the division designee on the Commission </w:t>
      </w:r>
      <w:r w:rsidR="00944A90">
        <w:t xml:space="preserve">Division </w:t>
      </w:r>
      <w:r>
        <w:t>Tribal Liaison List: the 1) name,</w:t>
      </w:r>
      <w:r>
        <w:rPr>
          <w:spacing w:val="-4"/>
        </w:rPr>
        <w:t xml:space="preserve"> </w:t>
      </w:r>
      <w:r>
        <w:t>2)</w:t>
      </w:r>
      <w:r>
        <w:rPr>
          <w:spacing w:val="-5"/>
        </w:rPr>
        <w:t xml:space="preserve"> </w:t>
      </w:r>
      <w:r>
        <w:t>title,</w:t>
      </w:r>
      <w:r>
        <w:rPr>
          <w:spacing w:val="-4"/>
        </w:rPr>
        <w:t xml:space="preserve"> </w:t>
      </w:r>
      <w:r>
        <w:t>3)</w:t>
      </w:r>
      <w:r>
        <w:rPr>
          <w:spacing w:val="-2"/>
        </w:rPr>
        <w:t xml:space="preserve"> </w:t>
      </w:r>
      <w:r>
        <w:t>classification,</w:t>
      </w:r>
      <w:r>
        <w:rPr>
          <w:spacing w:val="-1"/>
        </w:rPr>
        <w:t xml:space="preserve"> </w:t>
      </w:r>
      <w:r>
        <w:t>4)</w:t>
      </w:r>
      <w:r>
        <w:rPr>
          <w:spacing w:val="-2"/>
        </w:rPr>
        <w:t xml:space="preserve"> </w:t>
      </w:r>
      <w:r>
        <w:t>email,</w:t>
      </w:r>
      <w:r>
        <w:rPr>
          <w:spacing w:val="-4"/>
        </w:rPr>
        <w:t xml:space="preserve"> </w:t>
      </w:r>
      <w:r>
        <w:t>and</w:t>
      </w:r>
      <w:r>
        <w:rPr>
          <w:spacing w:val="-7"/>
        </w:rPr>
        <w:t xml:space="preserve"> </w:t>
      </w:r>
      <w:r>
        <w:t>5)</w:t>
      </w:r>
      <w:r>
        <w:rPr>
          <w:spacing w:val="-5"/>
        </w:rPr>
        <w:t xml:space="preserve"> </w:t>
      </w:r>
      <w:r>
        <w:t>phone</w:t>
      </w:r>
      <w:r>
        <w:rPr>
          <w:spacing w:val="-1"/>
        </w:rPr>
        <w:t xml:space="preserve"> </w:t>
      </w:r>
      <w:r>
        <w:t>number</w:t>
      </w:r>
      <w:r>
        <w:rPr>
          <w:spacing w:val="-2"/>
        </w:rPr>
        <w:t>.</w:t>
      </w:r>
    </w:p>
    <w:p w:rsidR="00171DD8" w:rsidP="00211F6F" w:rsidRDefault="00F87A37" w14:paraId="25625C3F" w14:textId="7699A1FE">
      <w:r>
        <w:t xml:space="preserve">Division directors are encouraged but </w:t>
      </w:r>
      <w:proofErr w:type="gramStart"/>
      <w:r>
        <w:t>not</w:t>
      </w:r>
      <w:proofErr w:type="gramEnd"/>
      <w:r>
        <w:t xml:space="preserve"> required to designate a department tribal liaison at the supervisor or senior staff level, with authority in the division. Each division is encouraged to have at least one designated tribal liaison with a portion of their working responsibilities allocated to perform the duties associated with the division tribal liaison roles and responsibilities noted below, to the extent such </w:t>
      </w:r>
      <w:r>
        <w:lastRenderedPageBreak/>
        <w:t>allocation is feasible. It is highly encouraged</w:t>
      </w:r>
      <w:r>
        <w:rPr>
          <w:spacing w:val="-8"/>
        </w:rPr>
        <w:t xml:space="preserve"> </w:t>
      </w:r>
      <w:r>
        <w:t>to</w:t>
      </w:r>
      <w:r>
        <w:rPr>
          <w:spacing w:val="-2"/>
        </w:rPr>
        <w:t xml:space="preserve"> </w:t>
      </w:r>
      <w:r>
        <w:t>include</w:t>
      </w:r>
      <w:r>
        <w:rPr>
          <w:spacing w:val="-2"/>
        </w:rPr>
        <w:t xml:space="preserve"> </w:t>
      </w:r>
      <w:r>
        <w:t>the</w:t>
      </w:r>
      <w:r>
        <w:rPr>
          <w:spacing w:val="-2"/>
        </w:rPr>
        <w:t xml:space="preserve"> </w:t>
      </w:r>
      <w:r>
        <w:t>duties</w:t>
      </w:r>
      <w:r>
        <w:rPr>
          <w:spacing w:val="-6"/>
        </w:rPr>
        <w:t xml:space="preserve"> </w:t>
      </w:r>
      <w:r>
        <w:t>of</w:t>
      </w:r>
      <w:r>
        <w:rPr>
          <w:spacing w:val="-3"/>
        </w:rPr>
        <w:t xml:space="preserve"> </w:t>
      </w:r>
      <w:r>
        <w:t>the</w:t>
      </w:r>
      <w:r>
        <w:rPr>
          <w:spacing w:val="-5"/>
        </w:rPr>
        <w:t xml:space="preserve"> </w:t>
      </w:r>
      <w:r>
        <w:t>division</w:t>
      </w:r>
      <w:r>
        <w:rPr>
          <w:spacing w:val="-3"/>
        </w:rPr>
        <w:t xml:space="preserve"> </w:t>
      </w:r>
      <w:r>
        <w:t>tribal</w:t>
      </w:r>
      <w:r>
        <w:rPr>
          <w:spacing w:val="-3"/>
        </w:rPr>
        <w:t xml:space="preserve"> </w:t>
      </w:r>
      <w:r>
        <w:t>liaison</w:t>
      </w:r>
      <w:r>
        <w:rPr>
          <w:spacing w:val="-5"/>
        </w:rPr>
        <w:t xml:space="preserve"> </w:t>
      </w:r>
      <w:r>
        <w:t>in</w:t>
      </w:r>
      <w:r>
        <w:rPr>
          <w:spacing w:val="-8"/>
        </w:rPr>
        <w:t xml:space="preserve"> </w:t>
      </w:r>
      <w:r>
        <w:t>the</w:t>
      </w:r>
      <w:r>
        <w:rPr>
          <w:spacing w:val="-2"/>
        </w:rPr>
        <w:t xml:space="preserve"> </w:t>
      </w:r>
      <w:r>
        <w:t>job</w:t>
      </w:r>
      <w:r>
        <w:rPr>
          <w:spacing w:val="-6"/>
        </w:rPr>
        <w:t xml:space="preserve"> </w:t>
      </w:r>
      <w:r>
        <w:t>description</w:t>
      </w:r>
      <w:r>
        <w:rPr>
          <w:spacing w:val="-5"/>
        </w:rPr>
        <w:t xml:space="preserve"> </w:t>
      </w:r>
      <w:r>
        <w:t>and</w:t>
      </w:r>
      <w:r>
        <w:rPr>
          <w:spacing w:val="-5"/>
        </w:rPr>
        <w:t xml:space="preserve"> </w:t>
      </w:r>
      <w:r>
        <w:t xml:space="preserve">duty statement of the position serving as the division tribal liaison. Depending on the size and number of programs managed by a division, more than one </w:t>
      </w:r>
      <w:r w:rsidR="00F958C9">
        <w:t>t</w:t>
      </w:r>
      <w:r>
        <w:t xml:space="preserve">ribal </w:t>
      </w:r>
      <w:r w:rsidR="00F958C9">
        <w:t>l</w:t>
      </w:r>
      <w:r>
        <w:t xml:space="preserve">iaison may be designated at the discretion of </w:t>
      </w:r>
      <w:proofErr w:type="gramStart"/>
      <w:r>
        <w:t>the division</w:t>
      </w:r>
      <w:proofErr w:type="gramEnd"/>
      <w:r>
        <w:t xml:space="preserve"> Deputy Executive Director.</w:t>
      </w:r>
    </w:p>
    <w:p w:rsidR="00171DD8" w:rsidP="00514E73" w:rsidRDefault="00F87A37" w14:paraId="4979A0D9" w14:textId="77777777">
      <w:pPr>
        <w:pStyle w:val="Heading1"/>
        <w:numPr>
          <w:ilvl w:val="1"/>
          <w:numId w:val="10"/>
        </w:numPr>
        <w:spacing w:before="240"/>
      </w:pPr>
      <w:r>
        <w:t>Division</w:t>
      </w:r>
      <w:r w:rsidRPr="00211F6F">
        <w:t xml:space="preserve"> </w:t>
      </w:r>
      <w:r>
        <w:t>Tribal</w:t>
      </w:r>
      <w:r w:rsidRPr="00211F6F">
        <w:t xml:space="preserve"> </w:t>
      </w:r>
      <w:r>
        <w:t>Liaison</w:t>
      </w:r>
      <w:r w:rsidRPr="00211F6F">
        <w:t xml:space="preserve"> </w:t>
      </w:r>
      <w:r>
        <w:t>Roles</w:t>
      </w:r>
      <w:r w:rsidRPr="00211F6F">
        <w:t xml:space="preserve"> </w:t>
      </w:r>
      <w:r>
        <w:t>and</w:t>
      </w:r>
      <w:r w:rsidRPr="00211F6F">
        <w:t xml:space="preserve"> Responsibilities</w:t>
      </w:r>
    </w:p>
    <w:p w:rsidR="00171DD8" w:rsidP="00211F6F" w:rsidRDefault="00F87A37" w14:paraId="5A1C7501" w14:textId="58E7CA11">
      <w:r>
        <w:t>Division</w:t>
      </w:r>
      <w:r>
        <w:rPr>
          <w:spacing w:val="-4"/>
        </w:rPr>
        <w:t xml:space="preserve"> </w:t>
      </w:r>
      <w:r>
        <w:t>tribal</w:t>
      </w:r>
      <w:r>
        <w:rPr>
          <w:spacing w:val="-4"/>
        </w:rPr>
        <w:t xml:space="preserve"> </w:t>
      </w:r>
      <w:r>
        <w:t>liaisons</w:t>
      </w:r>
      <w:r>
        <w:rPr>
          <w:spacing w:val="-2"/>
        </w:rPr>
        <w:t xml:space="preserve"> </w:t>
      </w:r>
      <w:r>
        <w:t>serve</w:t>
      </w:r>
      <w:r>
        <w:rPr>
          <w:spacing w:val="-3"/>
        </w:rPr>
        <w:t xml:space="preserve"> </w:t>
      </w:r>
      <w:r>
        <w:t>as</w:t>
      </w:r>
      <w:r>
        <w:rPr>
          <w:spacing w:val="-4"/>
        </w:rPr>
        <w:t xml:space="preserve"> </w:t>
      </w:r>
      <w:r>
        <w:t>the</w:t>
      </w:r>
      <w:r>
        <w:rPr>
          <w:spacing w:val="-3"/>
        </w:rPr>
        <w:t xml:space="preserve"> </w:t>
      </w:r>
      <w:r>
        <w:t>main</w:t>
      </w:r>
      <w:r>
        <w:rPr>
          <w:spacing w:val="-4"/>
        </w:rPr>
        <w:t xml:space="preserve"> </w:t>
      </w:r>
      <w:r>
        <w:t>point</w:t>
      </w:r>
      <w:r>
        <w:rPr>
          <w:spacing w:val="-3"/>
        </w:rPr>
        <w:t xml:space="preserve"> </w:t>
      </w:r>
      <w:r>
        <w:t>of</w:t>
      </w:r>
      <w:r>
        <w:rPr>
          <w:spacing w:val="-4"/>
        </w:rPr>
        <w:t xml:space="preserve"> </w:t>
      </w:r>
      <w:r>
        <w:t>contact</w:t>
      </w:r>
      <w:r>
        <w:rPr>
          <w:spacing w:val="-3"/>
        </w:rPr>
        <w:t xml:space="preserve"> </w:t>
      </w:r>
      <w:r>
        <w:t>and</w:t>
      </w:r>
      <w:r>
        <w:rPr>
          <w:spacing w:val="-4"/>
        </w:rPr>
        <w:t xml:space="preserve"> </w:t>
      </w:r>
      <w:r>
        <w:t>act</w:t>
      </w:r>
      <w:r>
        <w:rPr>
          <w:spacing w:val="-3"/>
        </w:rPr>
        <w:t xml:space="preserve"> </w:t>
      </w:r>
      <w:r>
        <w:t>as</w:t>
      </w:r>
      <w:r>
        <w:rPr>
          <w:spacing w:val="-4"/>
        </w:rPr>
        <w:t xml:space="preserve"> </w:t>
      </w:r>
      <w:r>
        <w:t>the</w:t>
      </w:r>
      <w:r>
        <w:rPr>
          <w:spacing w:val="-3"/>
        </w:rPr>
        <w:t xml:space="preserve"> </w:t>
      </w:r>
      <w:r>
        <w:t>division’s</w:t>
      </w:r>
      <w:r>
        <w:rPr>
          <w:spacing w:val="-4"/>
        </w:rPr>
        <w:t xml:space="preserve"> </w:t>
      </w:r>
      <w:r>
        <w:t>principal representative between division staff and the Tribal Advisor.</w:t>
      </w:r>
      <w:r w:rsidR="00CC7DF0">
        <w:rPr>
          <w:rStyle w:val="FootnoteReference"/>
        </w:rPr>
        <w:footnoteReference w:id="16"/>
      </w:r>
    </w:p>
    <w:p w:rsidR="00171DD8" w:rsidP="00211F6F" w:rsidRDefault="00F87A37" w14:paraId="6C91A206" w14:textId="77777777">
      <w:r>
        <w:t>Division</w:t>
      </w:r>
      <w:r>
        <w:rPr>
          <w:spacing w:val="-5"/>
        </w:rPr>
        <w:t xml:space="preserve"> </w:t>
      </w:r>
      <w:r>
        <w:t>tribal</w:t>
      </w:r>
      <w:r>
        <w:rPr>
          <w:spacing w:val="-5"/>
        </w:rPr>
        <w:t xml:space="preserve"> </w:t>
      </w:r>
      <w:r>
        <w:t>liaisons</w:t>
      </w:r>
      <w:r>
        <w:rPr>
          <w:spacing w:val="-3"/>
        </w:rPr>
        <w:t xml:space="preserve"> </w:t>
      </w:r>
      <w:r>
        <w:t>should</w:t>
      </w:r>
      <w:r>
        <w:rPr>
          <w:spacing w:val="-5"/>
        </w:rPr>
        <w:t xml:space="preserve"> </w:t>
      </w:r>
      <w:r>
        <w:t>generally</w:t>
      </w:r>
      <w:r>
        <w:rPr>
          <w:spacing w:val="-4"/>
        </w:rPr>
        <w:t xml:space="preserve"> </w:t>
      </w:r>
      <w:r>
        <w:t>be</w:t>
      </w:r>
      <w:r>
        <w:rPr>
          <w:spacing w:val="-4"/>
        </w:rPr>
        <w:t xml:space="preserve"> </w:t>
      </w:r>
      <w:r>
        <w:t>responsible</w:t>
      </w:r>
      <w:r>
        <w:rPr>
          <w:spacing w:val="-4"/>
        </w:rPr>
        <w:t xml:space="preserve"> </w:t>
      </w:r>
      <w:r>
        <w:t>for</w:t>
      </w:r>
      <w:r>
        <w:rPr>
          <w:spacing w:val="-3"/>
        </w:rPr>
        <w:t xml:space="preserve"> </w:t>
      </w:r>
      <w:r>
        <w:t>responding</w:t>
      </w:r>
      <w:r>
        <w:rPr>
          <w:spacing w:val="-4"/>
        </w:rPr>
        <w:t xml:space="preserve"> </w:t>
      </w:r>
      <w:r>
        <w:t>to</w:t>
      </w:r>
      <w:r>
        <w:rPr>
          <w:spacing w:val="-4"/>
        </w:rPr>
        <w:t xml:space="preserve"> </w:t>
      </w:r>
      <w:r>
        <w:t>requests</w:t>
      </w:r>
      <w:r>
        <w:rPr>
          <w:spacing w:val="-5"/>
        </w:rPr>
        <w:t xml:space="preserve"> </w:t>
      </w:r>
      <w:r>
        <w:t>for information and coordination with the Tribal Advisor, participating in engagement activities,</w:t>
      </w:r>
      <w:r>
        <w:rPr>
          <w:spacing w:val="-1"/>
        </w:rPr>
        <w:t xml:space="preserve"> </w:t>
      </w:r>
      <w:r>
        <w:t>and</w:t>
      </w:r>
      <w:r>
        <w:rPr>
          <w:spacing w:val="-2"/>
        </w:rPr>
        <w:t xml:space="preserve"> </w:t>
      </w:r>
      <w:r>
        <w:t>providing</w:t>
      </w:r>
      <w:r>
        <w:rPr>
          <w:spacing w:val="-1"/>
        </w:rPr>
        <w:t xml:space="preserve"> </w:t>
      </w:r>
      <w:r>
        <w:t>briefings</w:t>
      </w:r>
      <w:r>
        <w:rPr>
          <w:spacing w:val="-2"/>
        </w:rPr>
        <w:t xml:space="preserve"> </w:t>
      </w:r>
      <w:r>
        <w:t>to</w:t>
      </w:r>
      <w:r>
        <w:rPr>
          <w:spacing w:val="-1"/>
        </w:rPr>
        <w:t xml:space="preserve"> </w:t>
      </w:r>
      <w:r>
        <w:t>the</w:t>
      </w:r>
      <w:r>
        <w:rPr>
          <w:spacing w:val="-1"/>
        </w:rPr>
        <w:t xml:space="preserve"> </w:t>
      </w:r>
      <w:r>
        <w:t>Tribal</w:t>
      </w:r>
      <w:r>
        <w:rPr>
          <w:spacing w:val="-2"/>
        </w:rPr>
        <w:t xml:space="preserve"> </w:t>
      </w:r>
      <w:r>
        <w:t>Advisor,</w:t>
      </w:r>
      <w:r>
        <w:rPr>
          <w:spacing w:val="-1"/>
        </w:rPr>
        <w:t xml:space="preserve"> </w:t>
      </w:r>
      <w:r>
        <w:t>Executive</w:t>
      </w:r>
      <w:r>
        <w:rPr>
          <w:spacing w:val="-4"/>
        </w:rPr>
        <w:t xml:space="preserve"> </w:t>
      </w:r>
      <w:r>
        <w:t>Management,</w:t>
      </w:r>
      <w:r>
        <w:rPr>
          <w:spacing w:val="-1"/>
        </w:rPr>
        <w:t xml:space="preserve"> </w:t>
      </w:r>
      <w:r>
        <w:t>and Commissioner Offices as needed.</w:t>
      </w:r>
    </w:p>
    <w:p w:rsidR="005127AA" w:rsidP="00211F6F" w:rsidRDefault="00F87A37" w14:paraId="3746F6B0" w14:textId="360A72AF">
      <w:r>
        <w:t>Division</w:t>
      </w:r>
      <w:r>
        <w:rPr>
          <w:spacing w:val="-2"/>
        </w:rPr>
        <w:t xml:space="preserve"> </w:t>
      </w:r>
      <w:r>
        <w:t>tribal</w:t>
      </w:r>
      <w:r>
        <w:rPr>
          <w:spacing w:val="-2"/>
        </w:rPr>
        <w:t xml:space="preserve"> </w:t>
      </w:r>
      <w:r>
        <w:t>liaisons provide</w:t>
      </w:r>
      <w:r>
        <w:rPr>
          <w:spacing w:val="-1"/>
        </w:rPr>
        <w:t xml:space="preserve"> </w:t>
      </w:r>
      <w:r>
        <w:t>support</w:t>
      </w:r>
      <w:r>
        <w:rPr>
          <w:spacing w:val="-1"/>
        </w:rPr>
        <w:t xml:space="preserve"> </w:t>
      </w:r>
      <w:r>
        <w:t>as</w:t>
      </w:r>
      <w:r>
        <w:rPr>
          <w:spacing w:val="-2"/>
        </w:rPr>
        <w:t xml:space="preserve"> </w:t>
      </w:r>
      <w:r>
        <w:t>needed</w:t>
      </w:r>
      <w:r>
        <w:rPr>
          <w:spacing w:val="-2"/>
        </w:rPr>
        <w:t xml:space="preserve"> </w:t>
      </w:r>
      <w:r>
        <w:t>to</w:t>
      </w:r>
      <w:r>
        <w:rPr>
          <w:spacing w:val="-1"/>
        </w:rPr>
        <w:t xml:space="preserve"> </w:t>
      </w:r>
      <w:r>
        <w:t>the</w:t>
      </w:r>
      <w:r>
        <w:rPr>
          <w:spacing w:val="-1"/>
        </w:rPr>
        <w:t xml:space="preserve"> </w:t>
      </w:r>
      <w:r>
        <w:t>Tribal</w:t>
      </w:r>
      <w:r>
        <w:rPr>
          <w:spacing w:val="-2"/>
        </w:rPr>
        <w:t xml:space="preserve"> </w:t>
      </w:r>
      <w:r>
        <w:t>Advisor.</w:t>
      </w:r>
      <w:r w:rsidR="004E642E">
        <w:rPr>
          <w:spacing w:val="40"/>
        </w:rPr>
        <w:t xml:space="preserve"> </w:t>
      </w:r>
      <w:r>
        <w:t>The</w:t>
      </w:r>
      <w:r>
        <w:rPr>
          <w:spacing w:val="-1"/>
        </w:rPr>
        <w:t xml:space="preserve"> </w:t>
      </w:r>
      <w:r>
        <w:t>Tribal</w:t>
      </w:r>
      <w:r>
        <w:rPr>
          <w:spacing w:val="-2"/>
        </w:rPr>
        <w:t xml:space="preserve"> </w:t>
      </w:r>
      <w:r>
        <w:t>Advisor ensures</w:t>
      </w:r>
      <w:r>
        <w:rPr>
          <w:spacing w:val="-4"/>
        </w:rPr>
        <w:t xml:space="preserve"> </w:t>
      </w:r>
      <w:r>
        <w:t>the</w:t>
      </w:r>
      <w:r>
        <w:rPr>
          <w:spacing w:val="-4"/>
        </w:rPr>
        <w:t xml:space="preserve"> </w:t>
      </w:r>
      <w:r>
        <w:t>implementation</w:t>
      </w:r>
      <w:r>
        <w:rPr>
          <w:spacing w:val="-4"/>
        </w:rPr>
        <w:t xml:space="preserve"> </w:t>
      </w:r>
      <w:r>
        <w:t>of</w:t>
      </w:r>
      <w:r>
        <w:rPr>
          <w:spacing w:val="-5"/>
        </w:rPr>
        <w:t xml:space="preserve"> </w:t>
      </w:r>
      <w:r>
        <w:t>the</w:t>
      </w:r>
      <w:r>
        <w:rPr>
          <w:spacing w:val="-4"/>
        </w:rPr>
        <w:t xml:space="preserve"> </w:t>
      </w:r>
      <w:r>
        <w:t>Commission’s</w:t>
      </w:r>
      <w:r>
        <w:rPr>
          <w:spacing w:val="-5"/>
        </w:rPr>
        <w:t xml:space="preserve"> </w:t>
      </w:r>
      <w:r>
        <w:t>consultation policies and compliance with state mandates regarding tribal consultation.</w:t>
      </w:r>
      <w:r>
        <w:rPr>
          <w:spacing w:val="-1"/>
        </w:rPr>
        <w:t xml:space="preserve"> </w:t>
      </w:r>
      <w:r>
        <w:t>As</w:t>
      </w:r>
      <w:r>
        <w:rPr>
          <w:spacing w:val="-2"/>
        </w:rPr>
        <w:t xml:space="preserve"> </w:t>
      </w:r>
      <w:r>
        <w:t>such, division</w:t>
      </w:r>
      <w:r>
        <w:rPr>
          <w:spacing w:val="-2"/>
        </w:rPr>
        <w:t xml:space="preserve"> </w:t>
      </w:r>
      <w:r>
        <w:t>tribal</w:t>
      </w:r>
      <w:r>
        <w:rPr>
          <w:spacing w:val="-2"/>
        </w:rPr>
        <w:t xml:space="preserve"> </w:t>
      </w:r>
      <w:r>
        <w:t>liaisons</w:t>
      </w:r>
      <w:r>
        <w:rPr>
          <w:spacing w:val="-2"/>
        </w:rPr>
        <w:t xml:space="preserve"> </w:t>
      </w:r>
      <w:r w:rsidR="00426A7A">
        <w:rPr>
          <w:spacing w:val="-2"/>
        </w:rPr>
        <w:t xml:space="preserve">and Commission CEQA staff </w:t>
      </w:r>
      <w:r>
        <w:t>provide</w:t>
      </w:r>
      <w:r>
        <w:rPr>
          <w:spacing w:val="-1"/>
        </w:rPr>
        <w:t xml:space="preserve"> </w:t>
      </w:r>
      <w:r>
        <w:t xml:space="preserve">critical support in fulfilling these responsibilities through coordination with the Tribal </w:t>
      </w:r>
      <w:r w:rsidR="00BE5C90">
        <w:t>Advisor and</w:t>
      </w:r>
      <w:r w:rsidRPr="00BE5C90" w:rsidR="00BE5C90">
        <w:t xml:space="preserve"> ensuring appropriate subject matter experts are available as needed.</w:t>
      </w:r>
    </w:p>
    <w:p w:rsidR="009754F6" w:rsidP="009754F6" w:rsidRDefault="005127AA" w14:paraId="7121605A" w14:textId="432B375E">
      <w:r>
        <w:t xml:space="preserve">There may </w:t>
      </w:r>
      <w:r w:rsidR="00BE5C90">
        <w:t>be situations</w:t>
      </w:r>
      <w:r>
        <w:t xml:space="preserve"> where </w:t>
      </w:r>
      <w:r w:rsidR="00665E05">
        <w:t>t</w:t>
      </w:r>
      <w:r>
        <w:t xml:space="preserve">ribal </w:t>
      </w:r>
      <w:r w:rsidR="00665E05">
        <w:t>g</w:t>
      </w:r>
      <w:r>
        <w:t xml:space="preserve">overnments </w:t>
      </w:r>
      <w:r w:rsidR="00BE5C90">
        <w:t xml:space="preserve">or </w:t>
      </w:r>
      <w:r w:rsidR="00665E05">
        <w:t>t</w:t>
      </w:r>
      <w:r w:rsidR="00BE5C90">
        <w:t>ribal</w:t>
      </w:r>
      <w:r>
        <w:t xml:space="preserve"> </w:t>
      </w:r>
      <w:r w:rsidR="00665E05">
        <w:t>g</w:t>
      </w:r>
      <w:r>
        <w:t xml:space="preserve">overnment </w:t>
      </w:r>
      <w:r w:rsidR="00665E05">
        <w:t>s</w:t>
      </w:r>
      <w:r>
        <w:t xml:space="preserve">taff have </w:t>
      </w:r>
      <w:r w:rsidR="00B43449">
        <w:t xml:space="preserve">questions or need information </w:t>
      </w:r>
      <w:r w:rsidR="00BE5C90">
        <w:t>regarding matters</w:t>
      </w:r>
      <w:r w:rsidR="00B43449">
        <w:t xml:space="preserve"> that fall within the Commission’s jurisdiction. </w:t>
      </w:r>
      <w:r w:rsidR="00DD64E4">
        <w:t xml:space="preserve">A </w:t>
      </w:r>
      <w:r w:rsidR="00665E05">
        <w:t>t</w:t>
      </w:r>
      <w:r w:rsidR="00DD64E4">
        <w:t xml:space="preserve">ribe may request </w:t>
      </w:r>
      <w:r w:rsidR="00BE5C90">
        <w:t>an informal</w:t>
      </w:r>
      <w:r w:rsidR="00DD64E4">
        <w:t xml:space="preserve"> </w:t>
      </w:r>
      <w:r w:rsidR="004E642E">
        <w:t>staff-to-</w:t>
      </w:r>
      <w:r w:rsidR="00DD64E4">
        <w:t xml:space="preserve">staff consultation </w:t>
      </w:r>
      <w:r w:rsidR="00BE5C90">
        <w:t>or meeting</w:t>
      </w:r>
      <w:r w:rsidR="00DD64E4">
        <w:t xml:space="preserve"> to address these issues or questions</w:t>
      </w:r>
      <w:r w:rsidR="00FE0B8A">
        <w:t xml:space="preserve">. The Tribal Advisor and relevant </w:t>
      </w:r>
      <w:r w:rsidR="00BE5C90">
        <w:t>Commissioner</w:t>
      </w:r>
      <w:r w:rsidR="00FE0B8A">
        <w:t xml:space="preserve"> </w:t>
      </w:r>
      <w:r w:rsidR="00FE0B8A">
        <w:lastRenderedPageBreak/>
        <w:t xml:space="preserve">should be notified of such </w:t>
      </w:r>
      <w:r w:rsidR="004E642E">
        <w:t xml:space="preserve">a </w:t>
      </w:r>
      <w:r w:rsidR="00FE0B8A">
        <w:t xml:space="preserve">meeting.  Nothing in this policy prevents </w:t>
      </w:r>
      <w:r w:rsidR="00BE5C90">
        <w:t>d</w:t>
      </w:r>
      <w:r w:rsidR="00FE0B8A">
        <w:t xml:space="preserve">ivision </w:t>
      </w:r>
      <w:r w:rsidR="00BE5C90">
        <w:t xml:space="preserve">tribal </w:t>
      </w:r>
      <w:r w:rsidR="00FE0B8A">
        <w:t xml:space="preserve">liaisons and division subject matter expert staff from participating in </w:t>
      </w:r>
      <w:r w:rsidR="00C1697B">
        <w:t xml:space="preserve">such </w:t>
      </w:r>
      <w:r w:rsidR="00BE5C90">
        <w:t>staff-to-staff</w:t>
      </w:r>
      <w:r w:rsidR="00C1697B">
        <w:t xml:space="preserve"> </w:t>
      </w:r>
      <w:r w:rsidR="00061308">
        <w:t>t</w:t>
      </w:r>
      <w:r w:rsidR="00C1697B">
        <w:t>ribal consultations or meetings.</w:t>
      </w:r>
      <w:r w:rsidR="00E47E50">
        <w:t xml:space="preserve">  These consultations are distinguished from the </w:t>
      </w:r>
      <w:r w:rsidR="001259A3">
        <w:t>Government-to-Government</w:t>
      </w:r>
      <w:r w:rsidR="00E47E50">
        <w:t xml:space="preserve"> consultations </w:t>
      </w:r>
      <w:r w:rsidR="00EB6F46">
        <w:t xml:space="preserve">and AB 52 consultations </w:t>
      </w:r>
      <w:r w:rsidR="00E47E50">
        <w:t>described above in this policy.</w:t>
      </w:r>
    </w:p>
    <w:p w:rsidR="00171DD8" w:rsidP="00211F6F" w:rsidRDefault="00F87A37" w14:paraId="1BC3D2A4" w14:textId="6BF7DB7A">
      <w:r>
        <w:t xml:space="preserve">Division tribal liaisons </w:t>
      </w:r>
      <w:r w:rsidR="00533A70">
        <w:t xml:space="preserve">and </w:t>
      </w:r>
      <w:r w:rsidR="00EB6F46">
        <w:t xml:space="preserve">CEQA staff conducting AB 52 consultation </w:t>
      </w:r>
      <w:r>
        <w:t xml:space="preserve">are required to complete the statewide tribal consultation training provided by the California Department of Human Resources, the Commission’s annual </w:t>
      </w:r>
      <w:r w:rsidR="00061308">
        <w:t>t</w:t>
      </w:r>
      <w:r>
        <w:t>ribal</w:t>
      </w:r>
      <w:r>
        <w:rPr>
          <w:spacing w:val="-3"/>
        </w:rPr>
        <w:t xml:space="preserve"> </w:t>
      </w:r>
      <w:r>
        <w:t>training</w:t>
      </w:r>
      <w:r>
        <w:rPr>
          <w:spacing w:val="-3"/>
        </w:rPr>
        <w:t xml:space="preserve"> </w:t>
      </w:r>
      <w:r>
        <w:t>program</w:t>
      </w:r>
      <w:r>
        <w:rPr>
          <w:spacing w:val="-3"/>
        </w:rPr>
        <w:t xml:space="preserve"> </w:t>
      </w:r>
      <w:r>
        <w:t>(to</w:t>
      </w:r>
      <w:r>
        <w:rPr>
          <w:spacing w:val="-3"/>
        </w:rPr>
        <w:t xml:space="preserve"> </w:t>
      </w:r>
      <w:r>
        <w:t>be</w:t>
      </w:r>
      <w:r>
        <w:rPr>
          <w:spacing w:val="-3"/>
        </w:rPr>
        <w:t xml:space="preserve"> </w:t>
      </w:r>
      <w:r>
        <w:t>developed</w:t>
      </w:r>
      <w:r>
        <w:rPr>
          <w:spacing w:val="-3"/>
        </w:rPr>
        <w:t xml:space="preserve"> </w:t>
      </w:r>
      <w:r>
        <w:t>by</w:t>
      </w:r>
      <w:r>
        <w:rPr>
          <w:spacing w:val="-4"/>
        </w:rPr>
        <w:t xml:space="preserve"> </w:t>
      </w:r>
      <w:r>
        <w:t>the</w:t>
      </w:r>
      <w:r>
        <w:rPr>
          <w:spacing w:val="-3"/>
        </w:rPr>
        <w:t xml:space="preserve"> </w:t>
      </w:r>
      <w:r>
        <w:t>Tribal</w:t>
      </w:r>
      <w:r>
        <w:rPr>
          <w:spacing w:val="-3"/>
        </w:rPr>
        <w:t xml:space="preserve"> </w:t>
      </w:r>
      <w:r>
        <w:t>Advisor</w:t>
      </w:r>
      <w:r>
        <w:rPr>
          <w:spacing w:val="-2"/>
        </w:rPr>
        <w:t xml:space="preserve"> </w:t>
      </w:r>
      <w:r>
        <w:t>no</w:t>
      </w:r>
      <w:r>
        <w:rPr>
          <w:spacing w:val="-3"/>
        </w:rPr>
        <w:t xml:space="preserve"> </w:t>
      </w:r>
      <w:r>
        <w:t>later</w:t>
      </w:r>
      <w:r>
        <w:rPr>
          <w:spacing w:val="-2"/>
        </w:rPr>
        <w:t xml:space="preserve"> </w:t>
      </w:r>
      <w:r>
        <w:t>than</w:t>
      </w:r>
      <w:r>
        <w:rPr>
          <w:spacing w:val="-3"/>
        </w:rPr>
        <w:t xml:space="preserve"> </w:t>
      </w:r>
      <w:r>
        <w:t>June</w:t>
      </w:r>
      <w:r>
        <w:rPr>
          <w:spacing w:val="-3"/>
        </w:rPr>
        <w:t xml:space="preserve"> </w:t>
      </w:r>
      <w:r>
        <w:t>1,</w:t>
      </w:r>
      <w:r>
        <w:rPr>
          <w:spacing w:val="-3"/>
        </w:rPr>
        <w:t xml:space="preserve"> </w:t>
      </w:r>
      <w:r>
        <w:t>2027)</w:t>
      </w:r>
      <w:r w:rsidR="00533A70">
        <w:t>;</w:t>
      </w:r>
      <w:r>
        <w:t xml:space="preserve"> and </w:t>
      </w:r>
      <w:r w:rsidR="009C29BC">
        <w:t xml:space="preserve">division tribal liaisons are also required </w:t>
      </w:r>
      <w:r>
        <w:t>to attend the Tribal Advisor’s regular tribal affairs meetings.</w:t>
      </w:r>
    </w:p>
    <w:p w:rsidR="00171DD8" w:rsidRDefault="00F87A37" w14:paraId="4274A86F" w14:textId="1EABB85B">
      <w:pPr>
        <w:pStyle w:val="Heading1"/>
        <w:numPr>
          <w:ilvl w:val="0"/>
          <w:numId w:val="5"/>
        </w:numPr>
        <w:tabs>
          <w:tab w:val="left" w:pos="419"/>
        </w:tabs>
        <w:spacing w:before="238"/>
        <w:ind w:left="419"/>
      </w:pPr>
      <w:bookmarkStart w:name="5._Facilitating_Tribal_Government_Partic" w:id="15"/>
      <w:bookmarkEnd w:id="15"/>
      <w:r>
        <w:rPr>
          <w:u w:val="single"/>
        </w:rPr>
        <w:t>Facilitating</w:t>
      </w:r>
      <w:r>
        <w:rPr>
          <w:spacing w:val="-3"/>
          <w:u w:val="single"/>
        </w:rPr>
        <w:t xml:space="preserve"> </w:t>
      </w:r>
      <w:r>
        <w:rPr>
          <w:u w:val="single"/>
        </w:rPr>
        <w:t>Tribal</w:t>
      </w:r>
      <w:r>
        <w:rPr>
          <w:spacing w:val="-3"/>
          <w:u w:val="single"/>
        </w:rPr>
        <w:t xml:space="preserve"> </w:t>
      </w:r>
      <w:r>
        <w:rPr>
          <w:u w:val="single"/>
        </w:rPr>
        <w:t>Government</w:t>
      </w:r>
      <w:r>
        <w:rPr>
          <w:spacing w:val="-3"/>
          <w:u w:val="single"/>
        </w:rPr>
        <w:t xml:space="preserve"> </w:t>
      </w:r>
      <w:r>
        <w:rPr>
          <w:spacing w:val="-2"/>
          <w:u w:val="single"/>
        </w:rPr>
        <w:t>Participation</w:t>
      </w:r>
    </w:p>
    <w:p w:rsidR="00171DD8" w:rsidP="00211F6F" w:rsidRDefault="00F87A37" w14:paraId="106E6F69" w14:textId="2D9F36C2">
      <w:r>
        <w:t>The</w:t>
      </w:r>
      <w:r>
        <w:rPr>
          <w:spacing w:val="-4"/>
        </w:rPr>
        <w:t xml:space="preserve"> </w:t>
      </w:r>
      <w:r>
        <w:t>Commission</w:t>
      </w:r>
      <w:r>
        <w:rPr>
          <w:spacing w:val="-2"/>
        </w:rPr>
        <w:t xml:space="preserve"> </w:t>
      </w:r>
      <w:r>
        <w:t>will</w:t>
      </w:r>
      <w:r>
        <w:rPr>
          <w:spacing w:val="-5"/>
        </w:rPr>
        <w:t xml:space="preserve"> </w:t>
      </w:r>
      <w:r>
        <w:t>encourage</w:t>
      </w:r>
      <w:r>
        <w:rPr>
          <w:spacing w:val="-4"/>
        </w:rPr>
        <w:t xml:space="preserve"> </w:t>
      </w:r>
      <w:r>
        <w:t>and</w:t>
      </w:r>
      <w:r>
        <w:rPr>
          <w:spacing w:val="-5"/>
        </w:rPr>
        <w:t xml:space="preserve"> </w:t>
      </w:r>
      <w:r>
        <w:t>facilitate</w:t>
      </w:r>
      <w:r>
        <w:rPr>
          <w:spacing w:val="-4"/>
        </w:rPr>
        <w:t xml:space="preserve"> </w:t>
      </w:r>
      <w:r w:rsidR="00ED5E4C">
        <w:t>tribal government</w:t>
      </w:r>
      <w:r>
        <w:rPr>
          <w:spacing w:val="-4"/>
        </w:rPr>
        <w:t xml:space="preserve"> </w:t>
      </w:r>
      <w:r>
        <w:t>participation</w:t>
      </w:r>
      <w:r>
        <w:rPr>
          <w:spacing w:val="-5"/>
        </w:rPr>
        <w:t xml:space="preserve"> </w:t>
      </w:r>
      <w:r>
        <w:t>in</w:t>
      </w:r>
      <w:r>
        <w:rPr>
          <w:spacing w:val="-5"/>
        </w:rPr>
        <w:t xml:space="preserve"> </w:t>
      </w:r>
      <w:r>
        <w:t>its programs and proceedings.</w:t>
      </w:r>
    </w:p>
    <w:p w:rsidR="00171DD8" w:rsidP="00211F6F" w:rsidRDefault="00F87A37" w14:paraId="77B4D4C0" w14:textId="500483CC">
      <w:pPr>
        <w:pStyle w:val="ListParagraph"/>
        <w:numPr>
          <w:ilvl w:val="0"/>
          <w:numId w:val="1"/>
        </w:numPr>
        <w:rPr>
          <w:b/>
        </w:rPr>
      </w:pPr>
      <w:bookmarkStart w:name="a._Tribal_governments_may_contact_the_Co" w:id="16"/>
      <w:bookmarkEnd w:id="16"/>
      <w:r>
        <w:t>Tribal governments may contact the Commission’s Tribal Advisor for</w:t>
      </w:r>
      <w:r>
        <w:rPr>
          <w:spacing w:val="-2"/>
        </w:rPr>
        <w:t xml:space="preserve"> </w:t>
      </w:r>
      <w:r>
        <w:t>assistance</w:t>
      </w:r>
      <w:r>
        <w:rPr>
          <w:spacing w:val="-3"/>
        </w:rPr>
        <w:t xml:space="preserve"> </w:t>
      </w:r>
      <w:r>
        <w:t>to</w:t>
      </w:r>
      <w:r>
        <w:rPr>
          <w:spacing w:val="-3"/>
        </w:rPr>
        <w:t xml:space="preserve"> </w:t>
      </w:r>
      <w:r>
        <w:t>initiate</w:t>
      </w:r>
      <w:r>
        <w:rPr>
          <w:spacing w:val="-3"/>
        </w:rPr>
        <w:t xml:space="preserve"> </w:t>
      </w:r>
      <w:r>
        <w:t>participation</w:t>
      </w:r>
      <w:r>
        <w:rPr>
          <w:spacing w:val="-4"/>
        </w:rPr>
        <w:t xml:space="preserve"> </w:t>
      </w:r>
      <w:r>
        <w:t>in</w:t>
      </w:r>
      <w:r>
        <w:rPr>
          <w:spacing w:val="-4"/>
        </w:rPr>
        <w:t xml:space="preserve"> </w:t>
      </w:r>
      <w:proofErr w:type="gramStart"/>
      <w:r>
        <w:t>a</w:t>
      </w:r>
      <w:r>
        <w:rPr>
          <w:spacing w:val="-3"/>
        </w:rPr>
        <w:t xml:space="preserve"> </w:t>
      </w:r>
      <w:r>
        <w:t>proceeding</w:t>
      </w:r>
      <w:proofErr w:type="gramEnd"/>
      <w:r>
        <w:rPr>
          <w:spacing w:val="-3"/>
        </w:rPr>
        <w:t xml:space="preserve"> </w:t>
      </w:r>
      <w:r>
        <w:t>or</w:t>
      </w:r>
      <w:r>
        <w:rPr>
          <w:spacing w:val="-2"/>
        </w:rPr>
        <w:t xml:space="preserve"> </w:t>
      </w:r>
      <w:r>
        <w:t xml:space="preserve">consultation with Commission staff or decision-makers. If a </w:t>
      </w:r>
      <w:r w:rsidR="004A2D4C">
        <w:t>t</w:t>
      </w:r>
      <w:r>
        <w:t>ribe identifies a specific issue for consultation with the Commission and requests consultation, the Tribal Advisor will identify the appropriate Commission staff and/or decision-makers to participate in the discussions and ensure that the matter receives appropriate consideration.</w:t>
      </w:r>
    </w:p>
    <w:p w:rsidR="00171DD8" w:rsidP="00211F6F" w:rsidRDefault="00F87A37" w14:paraId="54A1D841" w14:textId="2D4F968B">
      <w:pPr>
        <w:pStyle w:val="ListParagraph"/>
        <w:numPr>
          <w:ilvl w:val="0"/>
          <w:numId w:val="1"/>
        </w:numPr>
        <w:rPr>
          <w:b/>
          <w:bCs/>
        </w:rPr>
      </w:pPr>
      <w:bookmarkStart w:name="b._The_Commission’s_Tribal_Advisor_shall" w:id="17"/>
      <w:bookmarkEnd w:id="17"/>
      <w:r w:rsidRPr="6AA4F1BE">
        <w:t xml:space="preserve">The Commission’s Tribal Advisor shall coordinate with the ALJ Division </w:t>
      </w:r>
      <w:r w:rsidR="003F2291">
        <w:t>t</w:t>
      </w:r>
      <w:r w:rsidRPr="6AA4F1BE">
        <w:t xml:space="preserve">ribal </w:t>
      </w:r>
      <w:r w:rsidR="003F2291">
        <w:t>l</w:t>
      </w:r>
      <w:r w:rsidRPr="6AA4F1BE">
        <w:t xml:space="preserve">iaison to develop a process to notify </w:t>
      </w:r>
      <w:r w:rsidR="00ED5E4C">
        <w:t>tribal government</w:t>
      </w:r>
      <w:r w:rsidRPr="6AA4F1BE">
        <w:t xml:space="preserve">s of proceedings that have the potential to impact California </w:t>
      </w:r>
      <w:r w:rsidR="003F2291">
        <w:t>t</w:t>
      </w:r>
      <w:r w:rsidRPr="6AA4F1BE">
        <w:t xml:space="preserve">ribes. Proceedings that might impact California </w:t>
      </w:r>
      <w:r w:rsidR="003F2291">
        <w:t>t</w:t>
      </w:r>
      <w:r w:rsidRPr="6AA4F1BE">
        <w:t xml:space="preserve">ribes include, but are not limited </w:t>
      </w:r>
      <w:proofErr w:type="gramStart"/>
      <w:r w:rsidRPr="6AA4F1BE">
        <w:t>to:</w:t>
      </w:r>
      <w:proofErr w:type="gramEnd"/>
      <w:r w:rsidRPr="6AA4F1BE">
        <w:t xml:space="preserve"> requests for rate authorizations, including general rate case (GRC) applications; </w:t>
      </w:r>
      <w:r w:rsidR="003F68B0">
        <w:t>infrastructure</w:t>
      </w:r>
      <w:r w:rsidRPr="6AA4F1BE">
        <w:t xml:space="preserve"> permitting; safety or reliability matters such as public safety power shutoffs; etc. Notification may take</w:t>
      </w:r>
      <w:r w:rsidRPr="6AA4F1BE">
        <w:rPr>
          <w:spacing w:val="-4"/>
        </w:rPr>
        <w:t xml:space="preserve"> </w:t>
      </w:r>
      <w:r w:rsidRPr="6AA4F1BE">
        <w:t>place</w:t>
      </w:r>
      <w:r w:rsidRPr="6AA4F1BE">
        <w:rPr>
          <w:spacing w:val="-4"/>
        </w:rPr>
        <w:t xml:space="preserve"> </w:t>
      </w:r>
      <w:r w:rsidRPr="6AA4F1BE">
        <w:t>via</w:t>
      </w:r>
      <w:r w:rsidRPr="6AA4F1BE">
        <w:rPr>
          <w:spacing w:val="-4"/>
        </w:rPr>
        <w:t xml:space="preserve"> </w:t>
      </w:r>
      <w:r w:rsidRPr="6AA4F1BE" w:rsidR="003F68B0">
        <w:t>regular</w:t>
      </w:r>
      <w:r w:rsidR="009A1D29">
        <w:t xml:space="preserve"> communication</w:t>
      </w:r>
      <w:r w:rsidRPr="6AA4F1BE">
        <w:rPr>
          <w:spacing w:val="-3"/>
        </w:rPr>
        <w:t xml:space="preserve"> </w:t>
      </w:r>
      <w:r w:rsidRPr="6AA4F1BE">
        <w:t>identifying</w:t>
      </w:r>
      <w:r w:rsidRPr="6AA4F1BE">
        <w:rPr>
          <w:spacing w:val="-4"/>
        </w:rPr>
        <w:t xml:space="preserve"> </w:t>
      </w:r>
      <w:r w:rsidRPr="6AA4F1BE">
        <w:t>new</w:t>
      </w:r>
      <w:r w:rsidRPr="6AA4F1BE">
        <w:rPr>
          <w:spacing w:val="-5"/>
        </w:rPr>
        <w:t xml:space="preserve"> </w:t>
      </w:r>
      <w:r w:rsidRPr="6AA4F1BE">
        <w:t>proceedings</w:t>
      </w:r>
      <w:r w:rsidR="00B81BE5">
        <w:t xml:space="preserve"> and </w:t>
      </w:r>
      <w:r w:rsidR="0036272D">
        <w:t>notice of upcoming workshops</w:t>
      </w:r>
      <w:r w:rsidR="00983F00">
        <w:t>/</w:t>
      </w:r>
      <w:r w:rsidR="0036272D">
        <w:t>Commission sponsored even</w:t>
      </w:r>
      <w:r w:rsidR="00B81BE5">
        <w:t>ts</w:t>
      </w:r>
      <w:r w:rsidRPr="6AA4F1BE">
        <w:rPr>
          <w:spacing w:val="-5"/>
        </w:rPr>
        <w:t xml:space="preserve"> </w:t>
      </w:r>
      <w:r w:rsidRPr="6AA4F1BE">
        <w:t xml:space="preserve">that </w:t>
      </w:r>
      <w:r w:rsidRPr="6AA4F1BE" w:rsidR="005F7F8F">
        <w:t>provide</w:t>
      </w:r>
      <w:r w:rsidRPr="6AA4F1BE">
        <w:t xml:space="preserve"> </w:t>
      </w:r>
      <w:r w:rsidRPr="6AA4F1BE">
        <w:lastRenderedPageBreak/>
        <w:t xml:space="preserve">information to California </w:t>
      </w:r>
      <w:r w:rsidR="004A2D4C">
        <w:t>t</w:t>
      </w:r>
      <w:r w:rsidRPr="6AA4F1BE">
        <w:t>ribes as determined by the Tribal Advisor.</w:t>
      </w:r>
    </w:p>
    <w:p w:rsidR="00171DD8" w:rsidP="00211F6F" w:rsidRDefault="00F87A37" w14:paraId="64A3A2AC" w14:textId="196F5CE6">
      <w:pPr>
        <w:pStyle w:val="ListParagraph"/>
        <w:numPr>
          <w:ilvl w:val="0"/>
          <w:numId w:val="1"/>
        </w:numPr>
        <w:rPr>
          <w:b/>
        </w:rPr>
      </w:pPr>
      <w:bookmarkStart w:name="c._The_Commission_will_give_special_cons" w:id="18"/>
      <w:bookmarkEnd w:id="18"/>
      <w:r>
        <w:t xml:space="preserve">The Commission will give special consideration to </w:t>
      </w:r>
      <w:r w:rsidR="00ED5E4C">
        <w:t>tribal government</w:t>
      </w:r>
      <w:r>
        <w:t>s’ requests to participate in Commission proceedings. A</w:t>
      </w:r>
      <w:r w:rsidR="003F2291">
        <w:t>LJ</w:t>
      </w:r>
      <w:r>
        <w:t>s and Commissioners are strongly encouraged to grant a tribal government’s request to become a party in a proceeding, even if a request is untimely, if the proceeding can continue</w:t>
      </w:r>
      <w:r>
        <w:rPr>
          <w:spacing w:val="-1"/>
        </w:rPr>
        <w:t xml:space="preserve"> </w:t>
      </w:r>
      <w:r>
        <w:t>under the</w:t>
      </w:r>
      <w:r>
        <w:rPr>
          <w:spacing w:val="-1"/>
        </w:rPr>
        <w:t xml:space="preserve"> </w:t>
      </w:r>
      <w:r>
        <w:t>existing</w:t>
      </w:r>
      <w:r>
        <w:rPr>
          <w:spacing w:val="-1"/>
        </w:rPr>
        <w:t xml:space="preserve"> </w:t>
      </w:r>
      <w:r>
        <w:t>schedule,</w:t>
      </w:r>
      <w:r>
        <w:rPr>
          <w:spacing w:val="-1"/>
        </w:rPr>
        <w:t xml:space="preserve"> </w:t>
      </w:r>
      <w:r>
        <w:t>or if</w:t>
      </w:r>
      <w:r>
        <w:rPr>
          <w:spacing w:val="-2"/>
        </w:rPr>
        <w:t xml:space="preserve"> </w:t>
      </w:r>
      <w:r>
        <w:t>it</w:t>
      </w:r>
      <w:r>
        <w:rPr>
          <w:spacing w:val="-1"/>
        </w:rPr>
        <w:t xml:space="preserve"> </w:t>
      </w:r>
      <w:r>
        <w:t>is</w:t>
      </w:r>
      <w:r>
        <w:rPr>
          <w:spacing w:val="-2"/>
        </w:rPr>
        <w:t xml:space="preserve"> </w:t>
      </w:r>
      <w:r>
        <w:t>reasonable</w:t>
      </w:r>
      <w:r>
        <w:rPr>
          <w:spacing w:val="-1"/>
        </w:rPr>
        <w:t xml:space="preserve"> </w:t>
      </w:r>
      <w:r>
        <w:t>to</w:t>
      </w:r>
      <w:r>
        <w:rPr>
          <w:spacing w:val="-1"/>
        </w:rPr>
        <w:t xml:space="preserve"> </w:t>
      </w:r>
      <w:r>
        <w:t>modify</w:t>
      </w:r>
      <w:r>
        <w:rPr>
          <w:spacing w:val="-1"/>
        </w:rPr>
        <w:t xml:space="preserve"> </w:t>
      </w:r>
      <w:r>
        <w:t>the</w:t>
      </w:r>
      <w:r>
        <w:rPr>
          <w:spacing w:val="-1"/>
        </w:rPr>
        <w:t xml:space="preserve"> </w:t>
      </w:r>
      <w:r>
        <w:t>schedule</w:t>
      </w:r>
      <w:r>
        <w:rPr>
          <w:spacing w:val="-1"/>
        </w:rPr>
        <w:t xml:space="preserve"> </w:t>
      </w:r>
      <w:r>
        <w:t xml:space="preserve">and consistent with principles of due process. </w:t>
      </w:r>
      <w:proofErr w:type="gramStart"/>
      <w:r>
        <w:t>The assigned division staff,</w:t>
      </w:r>
      <w:proofErr w:type="gramEnd"/>
      <w:r>
        <w:t xml:space="preserve"> </w:t>
      </w:r>
      <w:r w:rsidR="002816E7">
        <w:t>a</w:t>
      </w:r>
      <w:r>
        <w:t>ssigned Commissioner Office and ALJ are expected to coordinate with the</w:t>
      </w:r>
      <w:r>
        <w:rPr>
          <w:spacing w:val="-3"/>
        </w:rPr>
        <w:t xml:space="preserve"> </w:t>
      </w:r>
      <w:r>
        <w:t>Commission</w:t>
      </w:r>
      <w:r>
        <w:rPr>
          <w:spacing w:val="-4"/>
        </w:rPr>
        <w:t xml:space="preserve"> </w:t>
      </w:r>
      <w:r>
        <w:t>Tribal</w:t>
      </w:r>
      <w:r>
        <w:rPr>
          <w:spacing w:val="-1"/>
        </w:rPr>
        <w:t xml:space="preserve"> </w:t>
      </w:r>
      <w:r>
        <w:t>Advisor</w:t>
      </w:r>
      <w:r>
        <w:rPr>
          <w:spacing w:val="-2"/>
        </w:rPr>
        <w:t xml:space="preserve"> </w:t>
      </w:r>
      <w:r>
        <w:t>at</w:t>
      </w:r>
      <w:r>
        <w:rPr>
          <w:spacing w:val="-5"/>
        </w:rPr>
        <w:t xml:space="preserve"> </w:t>
      </w:r>
      <w:r>
        <w:t>the</w:t>
      </w:r>
      <w:r>
        <w:rPr>
          <w:spacing w:val="-3"/>
        </w:rPr>
        <w:t xml:space="preserve"> </w:t>
      </w:r>
      <w:r>
        <w:t>outset</w:t>
      </w:r>
      <w:r>
        <w:rPr>
          <w:spacing w:val="-5"/>
        </w:rPr>
        <w:t xml:space="preserve"> </w:t>
      </w:r>
      <w:r>
        <w:t>of</w:t>
      </w:r>
      <w:r>
        <w:rPr>
          <w:spacing w:val="-4"/>
        </w:rPr>
        <w:t xml:space="preserve"> </w:t>
      </w:r>
      <w:r>
        <w:t>a</w:t>
      </w:r>
      <w:r>
        <w:rPr>
          <w:spacing w:val="-3"/>
        </w:rPr>
        <w:t xml:space="preserve"> </w:t>
      </w:r>
      <w:r>
        <w:t>proceeding</w:t>
      </w:r>
      <w:r>
        <w:rPr>
          <w:spacing w:val="-3"/>
        </w:rPr>
        <w:t xml:space="preserve"> </w:t>
      </w:r>
      <w:r>
        <w:t>to</w:t>
      </w:r>
      <w:r>
        <w:rPr>
          <w:spacing w:val="-3"/>
        </w:rPr>
        <w:t xml:space="preserve"> </w:t>
      </w:r>
      <w:r>
        <w:t>discuss</w:t>
      </w:r>
      <w:r>
        <w:rPr>
          <w:spacing w:val="-4"/>
        </w:rPr>
        <w:t xml:space="preserve"> </w:t>
      </w:r>
      <w:r>
        <w:t>the</w:t>
      </w:r>
      <w:r>
        <w:rPr>
          <w:spacing w:val="-3"/>
        </w:rPr>
        <w:t xml:space="preserve"> </w:t>
      </w:r>
      <w:r>
        <w:t>extent</w:t>
      </w:r>
      <w:r>
        <w:rPr>
          <w:spacing w:val="-3"/>
        </w:rPr>
        <w:t xml:space="preserve"> </w:t>
      </w:r>
      <w:r>
        <w:t>and type of tribal outreach and engagement that may be required on a case-by-case basis.</w:t>
      </w:r>
    </w:p>
    <w:p w:rsidR="00171DD8" w:rsidP="00211F6F" w:rsidRDefault="00636F09" w14:paraId="10E0CF85" w14:textId="61752A14">
      <w:pPr>
        <w:pStyle w:val="ListParagraph"/>
        <w:numPr>
          <w:ilvl w:val="0"/>
          <w:numId w:val="1"/>
        </w:numPr>
      </w:pPr>
      <w:bookmarkStart w:name="d._Commission_staff_will_assist_Tribal_g" w:id="19"/>
      <w:bookmarkEnd w:id="19"/>
      <w:r>
        <w:t>The Tribal Advisor, Public Advisor, and c</w:t>
      </w:r>
      <w:r w:rsidR="00F87A37">
        <w:t>ommission</w:t>
      </w:r>
      <w:r w:rsidR="00F87A37">
        <w:rPr>
          <w:spacing w:val="-6"/>
        </w:rPr>
        <w:t xml:space="preserve"> </w:t>
      </w:r>
      <w:r w:rsidR="00F87A37">
        <w:t>staff</w:t>
      </w:r>
      <w:r w:rsidR="00F87A37">
        <w:rPr>
          <w:spacing w:val="-2"/>
        </w:rPr>
        <w:t xml:space="preserve"> </w:t>
      </w:r>
      <w:r w:rsidR="00F87A37">
        <w:t>will assist</w:t>
      </w:r>
      <w:r w:rsidR="00F87A37">
        <w:rPr>
          <w:spacing w:val="-2"/>
        </w:rPr>
        <w:t xml:space="preserve"> </w:t>
      </w:r>
      <w:r w:rsidR="00ED5E4C">
        <w:t>tribal government</w:t>
      </w:r>
      <w:r w:rsidR="00F87A37">
        <w:t>s</w:t>
      </w:r>
      <w:r w:rsidR="00F87A37">
        <w:rPr>
          <w:spacing w:val="-3"/>
        </w:rPr>
        <w:t xml:space="preserve"> </w:t>
      </w:r>
      <w:r w:rsidR="00F87A37">
        <w:t>in</w:t>
      </w:r>
      <w:r w:rsidR="00F87A37">
        <w:rPr>
          <w:spacing w:val="-4"/>
        </w:rPr>
        <w:t xml:space="preserve"> </w:t>
      </w:r>
      <w:r w:rsidR="00F87A37">
        <w:t>locating</w:t>
      </w:r>
      <w:r w:rsidR="00F87A37">
        <w:rPr>
          <w:spacing w:val="-2"/>
        </w:rPr>
        <w:t xml:space="preserve"> </w:t>
      </w:r>
      <w:r w:rsidR="00F87A37">
        <w:t>relevant</w:t>
      </w:r>
      <w:r w:rsidR="00F87A37">
        <w:rPr>
          <w:spacing w:val="-5"/>
        </w:rPr>
        <w:t xml:space="preserve"> </w:t>
      </w:r>
      <w:r w:rsidR="00F87A37">
        <w:t>information</w:t>
      </w:r>
      <w:r w:rsidR="00F87A37">
        <w:rPr>
          <w:spacing w:val="-3"/>
        </w:rPr>
        <w:t xml:space="preserve"> </w:t>
      </w:r>
      <w:r w:rsidR="00F87A37">
        <w:rPr>
          <w:spacing w:val="-5"/>
        </w:rPr>
        <w:t>and</w:t>
      </w:r>
      <w:r w:rsidR="00D10219">
        <w:rPr>
          <w:spacing w:val="-5"/>
        </w:rPr>
        <w:t xml:space="preserve"> </w:t>
      </w:r>
      <w:r w:rsidR="00F87A37">
        <w:t>documents</w:t>
      </w:r>
      <w:r w:rsidR="00F87A37">
        <w:rPr>
          <w:spacing w:val="-6"/>
        </w:rPr>
        <w:t xml:space="preserve"> </w:t>
      </w:r>
      <w:r w:rsidR="00F87A37">
        <w:t>that</w:t>
      </w:r>
      <w:r w:rsidR="00F87A37">
        <w:rPr>
          <w:spacing w:val="-3"/>
        </w:rPr>
        <w:t xml:space="preserve"> </w:t>
      </w:r>
      <w:r w:rsidR="00F87A37">
        <w:t>will</w:t>
      </w:r>
      <w:r w:rsidR="00F87A37">
        <w:rPr>
          <w:spacing w:val="-4"/>
        </w:rPr>
        <w:t xml:space="preserve"> </w:t>
      </w:r>
      <w:r w:rsidR="00864C78">
        <w:t xml:space="preserve">facilitate and assist </w:t>
      </w:r>
      <w:r w:rsidR="002816E7">
        <w:t>t</w:t>
      </w:r>
      <w:r w:rsidR="00864C78">
        <w:t>ribes in their</w:t>
      </w:r>
      <w:r w:rsidR="00F87A37">
        <w:rPr>
          <w:spacing w:val="-3"/>
        </w:rPr>
        <w:t xml:space="preserve"> </w:t>
      </w:r>
      <w:r w:rsidR="00F87A37">
        <w:t>participat</w:t>
      </w:r>
      <w:r w:rsidR="00864C78">
        <w:t>ion</w:t>
      </w:r>
      <w:r w:rsidR="00F87A37">
        <w:rPr>
          <w:spacing w:val="-3"/>
        </w:rPr>
        <w:t xml:space="preserve"> </w:t>
      </w:r>
      <w:r w:rsidR="00F87A37">
        <w:t>in</w:t>
      </w:r>
      <w:r w:rsidR="00F87A37">
        <w:rPr>
          <w:spacing w:val="-4"/>
        </w:rPr>
        <w:t xml:space="preserve"> </w:t>
      </w:r>
      <w:r w:rsidR="00F87A37">
        <w:t>Commission</w:t>
      </w:r>
      <w:r w:rsidR="00F87A37">
        <w:rPr>
          <w:spacing w:val="-4"/>
        </w:rPr>
        <w:t xml:space="preserve"> </w:t>
      </w:r>
      <w:r w:rsidR="00F87A37">
        <w:t>proceedings</w:t>
      </w:r>
      <w:r w:rsidR="00F87A37">
        <w:rPr>
          <w:spacing w:val="-3"/>
        </w:rPr>
        <w:t xml:space="preserve"> </w:t>
      </w:r>
      <w:r w:rsidR="00F87A37">
        <w:rPr>
          <w:spacing w:val="-2"/>
        </w:rPr>
        <w:t>and/or</w:t>
      </w:r>
      <w:r w:rsidR="00D10219">
        <w:rPr>
          <w:spacing w:val="-2"/>
        </w:rPr>
        <w:t xml:space="preserve"> </w:t>
      </w:r>
      <w:r w:rsidR="00F87A37">
        <w:t xml:space="preserve">Commission-approved programs. If necessary, </w:t>
      </w:r>
      <w:r w:rsidR="004C1444">
        <w:t>the Tr</w:t>
      </w:r>
      <w:r w:rsidR="002816E7">
        <w:t>i</w:t>
      </w:r>
      <w:r w:rsidR="004C1444">
        <w:t xml:space="preserve">bal Advisor or </w:t>
      </w:r>
      <w:r w:rsidR="002816E7">
        <w:t>C</w:t>
      </w:r>
      <w:r w:rsidR="00F87A37">
        <w:t>ommission staff will send the relevant</w:t>
      </w:r>
      <w:r w:rsidRPr="00D10219" w:rsidR="00F87A37">
        <w:rPr>
          <w:spacing w:val="-4"/>
        </w:rPr>
        <w:t xml:space="preserve"> </w:t>
      </w:r>
      <w:r w:rsidR="00F87A37">
        <w:t>information</w:t>
      </w:r>
      <w:r w:rsidRPr="00D10219" w:rsidR="00F87A37">
        <w:rPr>
          <w:spacing w:val="-5"/>
        </w:rPr>
        <w:t xml:space="preserve"> </w:t>
      </w:r>
      <w:r w:rsidR="00F87A37">
        <w:t>or</w:t>
      </w:r>
      <w:r w:rsidRPr="00D10219" w:rsidR="00F87A37">
        <w:rPr>
          <w:spacing w:val="-3"/>
        </w:rPr>
        <w:t xml:space="preserve"> </w:t>
      </w:r>
      <w:r w:rsidR="00F87A37">
        <w:t>documents</w:t>
      </w:r>
      <w:r w:rsidRPr="00D10219" w:rsidR="00F87A37">
        <w:rPr>
          <w:spacing w:val="-5"/>
        </w:rPr>
        <w:t xml:space="preserve"> </w:t>
      </w:r>
      <w:r w:rsidR="00F87A37">
        <w:t>to</w:t>
      </w:r>
      <w:r w:rsidRPr="00D10219" w:rsidR="00F87A37">
        <w:rPr>
          <w:spacing w:val="-4"/>
        </w:rPr>
        <w:t xml:space="preserve"> </w:t>
      </w:r>
      <w:r w:rsidR="00F87A37">
        <w:t>the</w:t>
      </w:r>
      <w:r w:rsidRPr="00D10219" w:rsidR="00F87A37">
        <w:rPr>
          <w:spacing w:val="-4"/>
        </w:rPr>
        <w:t xml:space="preserve"> </w:t>
      </w:r>
      <w:r w:rsidR="00ED5E4C">
        <w:t>tribal government</w:t>
      </w:r>
      <w:r w:rsidRPr="00D10219" w:rsidR="00F87A37">
        <w:rPr>
          <w:spacing w:val="-4"/>
        </w:rPr>
        <w:t xml:space="preserve"> </w:t>
      </w:r>
      <w:r w:rsidR="004C1444">
        <w:t>electronically or direct them to where they can find such information on the Commission or IOU websites</w:t>
      </w:r>
      <w:r w:rsidR="00F87A37">
        <w:t xml:space="preserve">. Commission staff </w:t>
      </w:r>
      <w:r w:rsidR="006D3916">
        <w:t xml:space="preserve">and the Public Advisor </w:t>
      </w:r>
      <w:r w:rsidR="00F87A37">
        <w:t>should coordinate with the Commission Tribal Advisor as necessary to assist with fulfilling the requirements of this provision.</w:t>
      </w:r>
    </w:p>
    <w:p w:rsidR="00171DD8" w:rsidP="00211F6F" w:rsidRDefault="00F87A37" w14:paraId="7943F5C7" w14:textId="5F390CAB">
      <w:pPr>
        <w:pStyle w:val="ListParagraph"/>
        <w:numPr>
          <w:ilvl w:val="0"/>
          <w:numId w:val="1"/>
        </w:numPr>
        <w:rPr>
          <w:rFonts w:ascii="Calibri" w:hAnsi="Calibri"/>
          <w:b/>
          <w:sz w:val="23"/>
        </w:rPr>
      </w:pPr>
      <w:bookmarkStart w:name="e._Commissioners_and_their_advisors_will" w:id="20"/>
      <w:bookmarkEnd w:id="20"/>
      <w:r>
        <w:t xml:space="preserve">Commissioners and their advisors will make every effort to grant </w:t>
      </w:r>
      <w:r w:rsidR="00ED5E4C">
        <w:t>tribal government</w:t>
      </w:r>
      <w:r>
        <w:t>s’</w:t>
      </w:r>
      <w:r>
        <w:rPr>
          <w:spacing w:val="-7"/>
        </w:rPr>
        <w:t xml:space="preserve"> </w:t>
      </w:r>
      <w:r>
        <w:t>requests</w:t>
      </w:r>
      <w:r>
        <w:rPr>
          <w:spacing w:val="-8"/>
        </w:rPr>
        <w:t xml:space="preserve"> </w:t>
      </w:r>
      <w:r>
        <w:t>for</w:t>
      </w:r>
      <w:r>
        <w:rPr>
          <w:spacing w:val="-6"/>
        </w:rPr>
        <w:t xml:space="preserve"> </w:t>
      </w:r>
      <w:r>
        <w:t>in-person</w:t>
      </w:r>
      <w:r>
        <w:rPr>
          <w:spacing w:val="-8"/>
        </w:rPr>
        <w:t xml:space="preserve"> </w:t>
      </w:r>
      <w:r>
        <w:t>meetings</w:t>
      </w:r>
      <w:r>
        <w:rPr>
          <w:spacing w:val="-8"/>
        </w:rPr>
        <w:t xml:space="preserve"> </w:t>
      </w:r>
      <w:r>
        <w:t>with</w:t>
      </w:r>
      <w:r>
        <w:rPr>
          <w:spacing w:val="-8"/>
        </w:rPr>
        <w:t xml:space="preserve"> </w:t>
      </w:r>
      <w:r>
        <w:t>decision-makers,</w:t>
      </w:r>
      <w:r>
        <w:rPr>
          <w:spacing w:val="-7"/>
        </w:rPr>
        <w:t xml:space="preserve"> </w:t>
      </w:r>
      <w:r>
        <w:t>consistent</w:t>
      </w:r>
      <w:r>
        <w:rPr>
          <w:spacing w:val="-11"/>
        </w:rPr>
        <w:t xml:space="preserve"> </w:t>
      </w:r>
      <w:r>
        <w:t xml:space="preserve">with the applicable law regarding </w:t>
      </w:r>
      <w:proofErr w:type="gramStart"/>
      <w:r>
        <w:t xml:space="preserve">ex </w:t>
      </w:r>
      <w:proofErr w:type="spellStart"/>
      <w:r>
        <w:t>parte</w:t>
      </w:r>
      <w:proofErr w:type="spellEnd"/>
      <w:proofErr w:type="gramEnd"/>
      <w:r>
        <w:t xml:space="preserve"> communications and the equal time requirements.</w:t>
      </w:r>
      <w:r w:rsidR="00626A96">
        <w:rPr>
          <w:rStyle w:val="FootnoteReference"/>
        </w:rPr>
        <w:footnoteReference w:id="17"/>
      </w:r>
      <w:r>
        <w:rPr>
          <w:spacing w:val="21"/>
          <w:position w:val="7"/>
          <w:sz w:val="14"/>
        </w:rPr>
        <w:t xml:space="preserve"> </w:t>
      </w:r>
      <w:r>
        <w:t>Other</w:t>
      </w:r>
      <w:r>
        <w:rPr>
          <w:spacing w:val="-3"/>
        </w:rPr>
        <w:t xml:space="preserve"> </w:t>
      </w:r>
      <w:r>
        <w:t>Commission</w:t>
      </w:r>
      <w:r>
        <w:rPr>
          <w:spacing w:val="-4"/>
        </w:rPr>
        <w:t xml:space="preserve"> </w:t>
      </w:r>
      <w:r>
        <w:t>staff</w:t>
      </w:r>
      <w:r>
        <w:rPr>
          <w:spacing w:val="-4"/>
        </w:rPr>
        <w:t xml:space="preserve"> </w:t>
      </w:r>
      <w:r>
        <w:t>will</w:t>
      </w:r>
      <w:r>
        <w:rPr>
          <w:spacing w:val="-4"/>
        </w:rPr>
        <w:t xml:space="preserve"> </w:t>
      </w:r>
      <w:r>
        <w:t>also</w:t>
      </w:r>
      <w:r>
        <w:rPr>
          <w:spacing w:val="-4"/>
        </w:rPr>
        <w:t xml:space="preserve"> </w:t>
      </w:r>
      <w:r>
        <w:t>accommodate</w:t>
      </w:r>
      <w:r>
        <w:rPr>
          <w:spacing w:val="-4"/>
        </w:rPr>
        <w:t xml:space="preserve"> </w:t>
      </w:r>
      <w:r w:rsidR="00ED5E4C">
        <w:t>tribal government</w:t>
      </w:r>
      <w:r>
        <w:t>s’ request for in-person meetings, whenever possible.</w:t>
      </w:r>
      <w:r w:rsidR="004739E6">
        <w:t xml:space="preserve">  The form of the meeting, in-person or virtual, requested by the </w:t>
      </w:r>
      <w:r w:rsidR="00ED5E4C">
        <w:t>tribal government</w:t>
      </w:r>
      <w:r w:rsidR="004739E6">
        <w:t xml:space="preserve"> </w:t>
      </w:r>
      <w:r w:rsidR="004E68FF">
        <w:t>should be accommodated where possible.</w:t>
      </w:r>
    </w:p>
    <w:p w:rsidR="00171DD8" w:rsidP="00211F6F" w:rsidRDefault="00F87A37" w14:paraId="7E2E2DE3" w14:textId="123BF833">
      <w:pPr>
        <w:pStyle w:val="ListParagraph"/>
        <w:numPr>
          <w:ilvl w:val="0"/>
          <w:numId w:val="1"/>
        </w:numPr>
      </w:pPr>
      <w:r>
        <w:t xml:space="preserve">Commission staff and </w:t>
      </w:r>
      <w:r w:rsidR="007F1CEC">
        <w:t>ALJ</w:t>
      </w:r>
      <w:r>
        <w:t>s shall make efforts to ensure that relevant</w:t>
      </w:r>
      <w:r w:rsidRPr="00626A96">
        <w:rPr>
          <w:spacing w:val="-3"/>
        </w:rPr>
        <w:t xml:space="preserve"> </w:t>
      </w:r>
      <w:r>
        <w:t>information</w:t>
      </w:r>
      <w:r w:rsidRPr="00626A96">
        <w:rPr>
          <w:spacing w:val="-4"/>
        </w:rPr>
        <w:t xml:space="preserve"> </w:t>
      </w:r>
      <w:r>
        <w:t>the</w:t>
      </w:r>
      <w:r w:rsidRPr="00626A96">
        <w:rPr>
          <w:spacing w:val="-3"/>
        </w:rPr>
        <w:t xml:space="preserve"> </w:t>
      </w:r>
      <w:r>
        <w:t>Commission</w:t>
      </w:r>
      <w:r w:rsidRPr="00626A96">
        <w:rPr>
          <w:spacing w:val="-4"/>
        </w:rPr>
        <w:t xml:space="preserve"> </w:t>
      </w:r>
      <w:r>
        <w:t>receives</w:t>
      </w:r>
      <w:r w:rsidRPr="00626A96">
        <w:rPr>
          <w:spacing w:val="-4"/>
        </w:rPr>
        <w:t xml:space="preserve"> </w:t>
      </w:r>
      <w:r>
        <w:t>from</w:t>
      </w:r>
      <w:r w:rsidRPr="00626A96">
        <w:rPr>
          <w:spacing w:val="-4"/>
        </w:rPr>
        <w:t xml:space="preserve"> </w:t>
      </w:r>
      <w:r>
        <w:t>a</w:t>
      </w:r>
      <w:r w:rsidRPr="00626A96">
        <w:rPr>
          <w:spacing w:val="-3"/>
        </w:rPr>
        <w:t xml:space="preserve"> </w:t>
      </w:r>
      <w:r w:rsidR="00ED5E4C">
        <w:t>tribal government</w:t>
      </w:r>
      <w:r w:rsidRPr="00626A96">
        <w:rPr>
          <w:spacing w:val="-3"/>
        </w:rPr>
        <w:t xml:space="preserve"> </w:t>
      </w:r>
      <w:r>
        <w:t>is</w:t>
      </w:r>
      <w:r w:rsidRPr="00626A96">
        <w:rPr>
          <w:spacing w:val="-4"/>
        </w:rPr>
        <w:t xml:space="preserve"> </w:t>
      </w:r>
      <w:r>
        <w:t>submitted into</w:t>
      </w:r>
      <w:r w:rsidRPr="00626A96">
        <w:rPr>
          <w:spacing w:val="-3"/>
        </w:rPr>
        <w:t xml:space="preserve"> </w:t>
      </w:r>
      <w:r>
        <w:t>the</w:t>
      </w:r>
      <w:r w:rsidRPr="00626A96">
        <w:rPr>
          <w:spacing w:val="-3"/>
        </w:rPr>
        <w:t xml:space="preserve"> </w:t>
      </w:r>
      <w:r>
        <w:t>record</w:t>
      </w:r>
      <w:r w:rsidRPr="00626A96">
        <w:rPr>
          <w:spacing w:val="-4"/>
        </w:rPr>
        <w:t xml:space="preserve"> </w:t>
      </w:r>
      <w:r>
        <w:t>of</w:t>
      </w:r>
      <w:r w:rsidRPr="00626A96">
        <w:rPr>
          <w:spacing w:val="-4"/>
        </w:rPr>
        <w:t xml:space="preserve"> </w:t>
      </w:r>
      <w:r>
        <w:t>a</w:t>
      </w:r>
      <w:r w:rsidRPr="00626A96">
        <w:rPr>
          <w:spacing w:val="-3"/>
        </w:rPr>
        <w:t xml:space="preserve"> </w:t>
      </w:r>
      <w:r>
        <w:t>proceeding,</w:t>
      </w:r>
      <w:r w:rsidRPr="00626A96">
        <w:rPr>
          <w:spacing w:val="-3"/>
        </w:rPr>
        <w:t xml:space="preserve"> </w:t>
      </w:r>
      <w:r>
        <w:t>consistent</w:t>
      </w:r>
      <w:r w:rsidRPr="00626A96">
        <w:rPr>
          <w:spacing w:val="-3"/>
        </w:rPr>
        <w:t xml:space="preserve"> </w:t>
      </w:r>
      <w:r>
        <w:t>with</w:t>
      </w:r>
      <w:r w:rsidRPr="00626A96">
        <w:rPr>
          <w:spacing w:val="-4"/>
        </w:rPr>
        <w:t xml:space="preserve"> </w:t>
      </w:r>
      <w:r>
        <w:t>confidentiality</w:t>
      </w:r>
      <w:r w:rsidRPr="00626A96">
        <w:rPr>
          <w:spacing w:val="-3"/>
        </w:rPr>
        <w:t xml:space="preserve"> </w:t>
      </w:r>
      <w:r>
        <w:t>requirements.</w:t>
      </w:r>
      <w:r w:rsidRPr="00626A96">
        <w:rPr>
          <w:spacing w:val="-3"/>
        </w:rPr>
        <w:t xml:space="preserve"> </w:t>
      </w:r>
      <w:r>
        <w:t>Where</w:t>
      </w:r>
      <w:r w:rsidRPr="00626A96">
        <w:rPr>
          <w:spacing w:val="-3"/>
        </w:rPr>
        <w:t xml:space="preserve"> </w:t>
      </w:r>
      <w:r>
        <w:t xml:space="preserve">a </w:t>
      </w:r>
      <w:r w:rsidR="00ED5E4C">
        <w:t xml:space="preserve">tribal </w:t>
      </w:r>
      <w:r w:rsidR="00ED5E4C">
        <w:lastRenderedPageBreak/>
        <w:t>government</w:t>
      </w:r>
      <w:r>
        <w:t xml:space="preserve"> has submitted written comments in a proceeding, the decision shall explain the </w:t>
      </w:r>
      <w:r w:rsidR="008020EB">
        <w:t>t</w:t>
      </w:r>
      <w:r>
        <w:t xml:space="preserve">ribe’s concerns and how they are addressed. Where the Commission is unable to fully address the </w:t>
      </w:r>
      <w:r w:rsidR="008020EB">
        <w:t>t</w:t>
      </w:r>
      <w:r>
        <w:t>ribe’s concerns, the Commission shall clearly explain the legal, practical, or policy considerations underlying its decision.</w:t>
      </w:r>
      <w:r>
        <w:rPr>
          <w:noProof/>
        </w:rPr>
        <mc:AlternateContent>
          <mc:Choice Requires="wps">
            <w:drawing>
              <wp:anchor distT="0" distB="0" distL="0" distR="0" simplePos="0" relativeHeight="251657216" behindDoc="1" locked="0" layoutInCell="1" allowOverlap="1" wp14:editId="4F8E05D0" wp14:anchorId="329D1727">
                <wp:simplePos x="0" y="0"/>
                <wp:positionH relativeFrom="page">
                  <wp:posOffset>914400</wp:posOffset>
                </wp:positionH>
                <wp:positionV relativeFrom="paragraph">
                  <wp:posOffset>45243</wp:posOffset>
                </wp:positionV>
                <wp:extent cx="4445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6350"/>
                        </a:xfrm>
                        <a:custGeom>
                          <a:avLst/>
                          <a:gdLst/>
                          <a:ahLst/>
                          <a:cxnLst/>
                          <a:rect l="l" t="t" r="r" b="b"/>
                          <a:pathLst>
                            <a:path w="44450" h="6350">
                              <a:moveTo>
                                <a:pt x="44450" y="0"/>
                              </a:moveTo>
                              <a:lnTo>
                                <a:pt x="0" y="0"/>
                              </a:lnTo>
                              <a:lnTo>
                                <a:pt x="0" y="6350"/>
                              </a:lnTo>
                              <a:lnTo>
                                <a:pt x="44450" y="6350"/>
                              </a:lnTo>
                              <a:lnTo>
                                <a:pt x="44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3" style="position:absolute;margin-left:1in;margin-top:3.55pt;width:3.5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4450,6350" o:spid="_x0000_s1026" fillcolor="black" stroked="f" path="m44450,l,,,6350r44450,l444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" w14:anchorId="36BC9A9B">
                <v:path arrowok="t"/>
                <w10:wrap type="topAndBottom" anchorx="page"/>
              </v:shape>
            </w:pict>
          </mc:Fallback>
        </mc:AlternateContent>
      </w:r>
    </w:p>
    <w:p w:rsidR="00171DD8" w:rsidP="00211F6F" w:rsidRDefault="00F87A37" w14:paraId="4CA34C82" w14:textId="13F07807">
      <w:pPr>
        <w:pStyle w:val="ListParagraph"/>
        <w:numPr>
          <w:ilvl w:val="0"/>
          <w:numId w:val="1"/>
        </w:numPr>
        <w:rPr>
          <w:b/>
        </w:rPr>
      </w:pPr>
      <w:r>
        <w:t xml:space="preserve">The Commission will make efforts to ensure that </w:t>
      </w:r>
      <w:r w:rsidR="00ED5E4C">
        <w:t>tribal government</w:t>
      </w:r>
      <w:r>
        <w:t xml:space="preserve">s are aware of Commission-managed grant programs and Commission-approved utility incentive and subsidy programs offered by the </w:t>
      </w:r>
      <w:r w:rsidR="004805E5">
        <w:t xml:space="preserve">investor-owned </w:t>
      </w:r>
      <w:r>
        <w:t xml:space="preserve">utilities, especially those that target disadvantaged and/or remote communities. The Commission’s Tribal Advisor will offer informational materials on Commission programs and meetings for </w:t>
      </w:r>
      <w:r w:rsidR="00ED5E4C">
        <w:t>tribal government</w:t>
      </w:r>
      <w:r>
        <w:t>s on</w:t>
      </w:r>
      <w:r w:rsidR="00C31F2C">
        <w:t xml:space="preserve"> </w:t>
      </w:r>
      <w:r>
        <w:t>these various programs, when requested. Information regarding Commission-managed</w:t>
      </w:r>
      <w:r>
        <w:rPr>
          <w:spacing w:val="-7"/>
        </w:rPr>
        <w:t xml:space="preserve"> </w:t>
      </w:r>
      <w:r>
        <w:t>grant</w:t>
      </w:r>
      <w:r>
        <w:rPr>
          <w:spacing w:val="-6"/>
        </w:rPr>
        <w:t xml:space="preserve"> </w:t>
      </w:r>
      <w:r>
        <w:t>and</w:t>
      </w:r>
      <w:r>
        <w:rPr>
          <w:spacing w:val="-7"/>
        </w:rPr>
        <w:t xml:space="preserve"> </w:t>
      </w:r>
      <w:r>
        <w:t>Commission-approved</w:t>
      </w:r>
      <w:r>
        <w:rPr>
          <w:spacing w:val="-7"/>
        </w:rPr>
        <w:t xml:space="preserve"> </w:t>
      </w:r>
      <w:r>
        <w:t>utility</w:t>
      </w:r>
      <w:r>
        <w:rPr>
          <w:spacing w:val="-6"/>
        </w:rPr>
        <w:t xml:space="preserve"> </w:t>
      </w:r>
      <w:r>
        <w:t>incentive</w:t>
      </w:r>
      <w:r>
        <w:rPr>
          <w:spacing w:val="-6"/>
        </w:rPr>
        <w:t xml:space="preserve"> </w:t>
      </w:r>
      <w:r>
        <w:t>and</w:t>
      </w:r>
      <w:r>
        <w:rPr>
          <w:spacing w:val="-7"/>
        </w:rPr>
        <w:t xml:space="preserve"> </w:t>
      </w:r>
      <w:r>
        <w:t xml:space="preserve">subsidy programs will be posted on the Office of the Tribal Advisor web page and information shall be included in the Office of the Tribal Advisor regular </w:t>
      </w:r>
      <w:r w:rsidR="009746D1">
        <w:t xml:space="preserve">communication with </w:t>
      </w:r>
      <w:r w:rsidR="00EA774F">
        <w:t>t</w:t>
      </w:r>
      <w:r w:rsidR="009746D1">
        <w:t>ribal representatives</w:t>
      </w:r>
      <w:r>
        <w:t>.</w:t>
      </w:r>
    </w:p>
    <w:p w:rsidR="00171DD8" w:rsidP="00211F6F" w:rsidRDefault="00F87A37" w14:paraId="32DE5DEB" w14:textId="501ACEB8">
      <w:pPr>
        <w:pStyle w:val="ListParagraph"/>
        <w:numPr>
          <w:ilvl w:val="0"/>
          <w:numId w:val="1"/>
        </w:numPr>
      </w:pPr>
      <w:r>
        <w:t xml:space="preserve">Where feasible, Commission staff will provide information so that </w:t>
      </w:r>
      <w:r w:rsidR="00ED5E4C">
        <w:t>tribal government</w:t>
      </w:r>
      <w:r>
        <w:t>s may seek to participate in (or benefit from) grant programs implemented by the Commission and various Commission-approved incentive and subsidy programs administered by the utilities. The C</w:t>
      </w:r>
      <w:r w:rsidR="0025333E">
        <w:t>ommission</w:t>
      </w:r>
      <w:r>
        <w:t xml:space="preserve"> Tribal Advisor will </w:t>
      </w:r>
      <w:proofErr w:type="gramStart"/>
      <w:r>
        <w:t>offer assistance to</w:t>
      </w:r>
      <w:proofErr w:type="gramEnd"/>
      <w:r>
        <w:t xml:space="preserve"> </w:t>
      </w:r>
      <w:r w:rsidR="00ED5E4C">
        <w:t>tribal government</w:t>
      </w:r>
      <w:r>
        <w:t>s on how to navigate the application process and will work to coordinate so that subject matter experts</w:t>
      </w:r>
      <w:r w:rsidRPr="00626A96">
        <w:rPr>
          <w:spacing w:val="-4"/>
        </w:rPr>
        <w:t xml:space="preserve"> </w:t>
      </w:r>
      <w:r>
        <w:t>within</w:t>
      </w:r>
      <w:r w:rsidRPr="00626A96">
        <w:rPr>
          <w:spacing w:val="-4"/>
        </w:rPr>
        <w:t xml:space="preserve"> </w:t>
      </w:r>
      <w:r>
        <w:t>the</w:t>
      </w:r>
      <w:r w:rsidRPr="00626A96">
        <w:rPr>
          <w:spacing w:val="-3"/>
        </w:rPr>
        <w:t xml:space="preserve"> </w:t>
      </w:r>
      <w:r>
        <w:t>Commission</w:t>
      </w:r>
      <w:r w:rsidRPr="00626A96">
        <w:rPr>
          <w:spacing w:val="-4"/>
        </w:rPr>
        <w:t xml:space="preserve"> </w:t>
      </w:r>
      <w:r>
        <w:t>are</w:t>
      </w:r>
      <w:r w:rsidRPr="00626A96">
        <w:rPr>
          <w:spacing w:val="-3"/>
        </w:rPr>
        <w:t xml:space="preserve"> </w:t>
      </w:r>
      <w:r>
        <w:t>available</w:t>
      </w:r>
      <w:r w:rsidRPr="00626A96">
        <w:rPr>
          <w:spacing w:val="-3"/>
        </w:rPr>
        <w:t xml:space="preserve"> </w:t>
      </w:r>
      <w:r>
        <w:t>to</w:t>
      </w:r>
      <w:r w:rsidRPr="00626A96">
        <w:rPr>
          <w:spacing w:val="-3"/>
        </w:rPr>
        <w:t xml:space="preserve"> </w:t>
      </w:r>
      <w:r>
        <w:t>answer</w:t>
      </w:r>
      <w:r w:rsidRPr="00626A96">
        <w:rPr>
          <w:spacing w:val="-2"/>
        </w:rPr>
        <w:t xml:space="preserve"> </w:t>
      </w:r>
      <w:r>
        <w:t>questions</w:t>
      </w:r>
      <w:r w:rsidRPr="00626A96">
        <w:rPr>
          <w:spacing w:val="-4"/>
        </w:rPr>
        <w:t xml:space="preserve"> </w:t>
      </w:r>
      <w:r>
        <w:t>beyond</w:t>
      </w:r>
      <w:r w:rsidRPr="00626A96">
        <w:rPr>
          <w:spacing w:val="-4"/>
        </w:rPr>
        <w:t xml:space="preserve"> </w:t>
      </w:r>
      <w:r>
        <w:t>the</w:t>
      </w:r>
      <w:r w:rsidRPr="00626A96">
        <w:rPr>
          <w:spacing w:val="-3"/>
        </w:rPr>
        <w:t xml:space="preserve"> </w:t>
      </w:r>
      <w:r>
        <w:t>scope</w:t>
      </w:r>
      <w:r w:rsidRPr="00626A96">
        <w:rPr>
          <w:spacing w:val="-3"/>
        </w:rPr>
        <w:t xml:space="preserve"> </w:t>
      </w:r>
      <w:r>
        <w:t>of the Tribal Advisor when possible.</w:t>
      </w:r>
    </w:p>
    <w:p w:rsidR="00171DD8" w:rsidP="00211F6F" w:rsidRDefault="00F87A37" w14:paraId="0849BF1D" w14:textId="276528B1">
      <w:pPr>
        <w:pStyle w:val="ListParagraph"/>
        <w:numPr>
          <w:ilvl w:val="0"/>
          <w:numId w:val="1"/>
        </w:numPr>
      </w:pPr>
      <w:r>
        <w:t>If</w:t>
      </w:r>
      <w:r>
        <w:rPr>
          <w:spacing w:val="-5"/>
        </w:rPr>
        <w:t xml:space="preserve"> </w:t>
      </w:r>
      <w:r>
        <w:t>a</w:t>
      </w:r>
      <w:r>
        <w:rPr>
          <w:spacing w:val="-2"/>
        </w:rPr>
        <w:t xml:space="preserve"> </w:t>
      </w:r>
      <w:r w:rsidR="00ED5E4C">
        <w:t>tribal government</w:t>
      </w:r>
      <w:r>
        <w:rPr>
          <w:spacing w:val="-2"/>
        </w:rPr>
        <w:t xml:space="preserve"> </w:t>
      </w:r>
      <w:r>
        <w:t>believes</w:t>
      </w:r>
      <w:r>
        <w:rPr>
          <w:spacing w:val="-3"/>
        </w:rPr>
        <w:t xml:space="preserve"> </w:t>
      </w:r>
      <w:r>
        <w:t>that</w:t>
      </w:r>
      <w:r>
        <w:rPr>
          <w:spacing w:val="-2"/>
        </w:rPr>
        <w:t xml:space="preserve"> </w:t>
      </w:r>
      <w:r>
        <w:t>consultation</w:t>
      </w:r>
      <w:r>
        <w:rPr>
          <w:spacing w:val="-3"/>
        </w:rPr>
        <w:t xml:space="preserve"> </w:t>
      </w:r>
      <w:r>
        <w:t>has</w:t>
      </w:r>
      <w:r>
        <w:rPr>
          <w:spacing w:val="-3"/>
        </w:rPr>
        <w:t xml:space="preserve"> </w:t>
      </w:r>
      <w:r>
        <w:t>not</w:t>
      </w:r>
      <w:r>
        <w:rPr>
          <w:spacing w:val="-2"/>
        </w:rPr>
        <w:t xml:space="preserve"> </w:t>
      </w:r>
      <w:r>
        <w:t>met</w:t>
      </w:r>
      <w:r>
        <w:rPr>
          <w:spacing w:val="-2"/>
        </w:rPr>
        <w:t xml:space="preserve"> </w:t>
      </w:r>
      <w:r>
        <w:t>the</w:t>
      </w:r>
      <w:r>
        <w:rPr>
          <w:spacing w:val="-2"/>
        </w:rPr>
        <w:t xml:space="preserve"> </w:t>
      </w:r>
      <w:r>
        <w:t>standards</w:t>
      </w:r>
      <w:r>
        <w:rPr>
          <w:spacing w:val="-3"/>
        </w:rPr>
        <w:t xml:space="preserve"> </w:t>
      </w:r>
      <w:r>
        <w:t>set</w:t>
      </w:r>
      <w:r>
        <w:rPr>
          <w:spacing w:val="-2"/>
        </w:rPr>
        <w:t xml:space="preserve"> forth</w:t>
      </w:r>
      <w:r w:rsidR="00626A96">
        <w:rPr>
          <w:spacing w:val="-2"/>
        </w:rPr>
        <w:t xml:space="preserve"> </w:t>
      </w:r>
      <w:bookmarkStart w:name="_bookmark10" w:id="21"/>
      <w:bookmarkEnd w:id="21"/>
      <w:r>
        <w:t>in</w:t>
      </w:r>
      <w:r>
        <w:rPr>
          <w:spacing w:val="-3"/>
        </w:rPr>
        <w:t xml:space="preserve"> </w:t>
      </w:r>
      <w:r>
        <w:t>this</w:t>
      </w:r>
      <w:r>
        <w:rPr>
          <w:spacing w:val="-3"/>
        </w:rPr>
        <w:t xml:space="preserve"> </w:t>
      </w:r>
      <w:r>
        <w:t>Policy,</w:t>
      </w:r>
      <w:r>
        <w:rPr>
          <w:spacing w:val="-1"/>
        </w:rPr>
        <w:t xml:space="preserve"> </w:t>
      </w:r>
      <w:r>
        <w:t>it</w:t>
      </w:r>
      <w:r>
        <w:rPr>
          <w:spacing w:val="-2"/>
        </w:rPr>
        <w:t xml:space="preserve"> </w:t>
      </w:r>
      <w:r>
        <w:t>may</w:t>
      </w:r>
      <w:r>
        <w:rPr>
          <w:spacing w:val="-2"/>
        </w:rPr>
        <w:t xml:space="preserve"> </w:t>
      </w:r>
      <w:r>
        <w:t>submit</w:t>
      </w:r>
      <w:r>
        <w:rPr>
          <w:spacing w:val="-1"/>
        </w:rPr>
        <w:t xml:space="preserve"> </w:t>
      </w:r>
      <w:r>
        <w:t>a</w:t>
      </w:r>
      <w:r>
        <w:rPr>
          <w:spacing w:val="-2"/>
        </w:rPr>
        <w:t xml:space="preserve"> </w:t>
      </w:r>
      <w:r>
        <w:t>written</w:t>
      </w:r>
      <w:r>
        <w:rPr>
          <w:spacing w:val="-3"/>
        </w:rPr>
        <w:t xml:space="preserve"> </w:t>
      </w:r>
      <w:r>
        <w:t>letter</w:t>
      </w:r>
      <w:r>
        <w:rPr>
          <w:spacing w:val="-3"/>
        </w:rPr>
        <w:t xml:space="preserve"> </w:t>
      </w:r>
      <w:r>
        <w:t>to</w:t>
      </w:r>
      <w:r>
        <w:rPr>
          <w:spacing w:val="-2"/>
        </w:rPr>
        <w:t xml:space="preserve"> </w:t>
      </w:r>
      <w:r>
        <w:t>the</w:t>
      </w:r>
      <w:r>
        <w:rPr>
          <w:spacing w:val="-2"/>
        </w:rPr>
        <w:t xml:space="preserve"> </w:t>
      </w:r>
      <w:r>
        <w:t>Executive</w:t>
      </w:r>
      <w:r>
        <w:rPr>
          <w:spacing w:val="-1"/>
        </w:rPr>
        <w:t xml:space="preserve"> </w:t>
      </w:r>
      <w:r>
        <w:t>Director</w:t>
      </w:r>
      <w:r>
        <w:rPr>
          <w:spacing w:val="-1"/>
        </w:rPr>
        <w:t xml:space="preserve"> </w:t>
      </w:r>
      <w:r>
        <w:t>of</w:t>
      </w:r>
      <w:r>
        <w:rPr>
          <w:spacing w:val="-3"/>
        </w:rPr>
        <w:t xml:space="preserve"> </w:t>
      </w:r>
      <w:r>
        <w:t>the</w:t>
      </w:r>
      <w:r>
        <w:rPr>
          <w:spacing w:val="-1"/>
        </w:rPr>
        <w:t xml:space="preserve"> </w:t>
      </w:r>
      <w:r>
        <w:rPr>
          <w:spacing w:val="-4"/>
        </w:rPr>
        <w:t>CPUC</w:t>
      </w:r>
      <w:r w:rsidR="00626A96">
        <w:rPr>
          <w:spacing w:val="-4"/>
        </w:rPr>
        <w:t xml:space="preserve"> </w:t>
      </w:r>
      <w:r>
        <w:t>explaining the deficiencies. Within</w:t>
      </w:r>
      <w:r w:rsidRPr="00626A96">
        <w:rPr>
          <w:spacing w:val="-1"/>
        </w:rPr>
        <w:t xml:space="preserve"> </w:t>
      </w:r>
      <w:r>
        <w:t>30 days, the Executive Director will</w:t>
      </w:r>
      <w:r w:rsidRPr="00626A96">
        <w:rPr>
          <w:spacing w:val="-1"/>
        </w:rPr>
        <w:t xml:space="preserve"> </w:t>
      </w:r>
      <w:r>
        <w:t>either meet with</w:t>
      </w:r>
      <w:r w:rsidRPr="00626A96">
        <w:rPr>
          <w:spacing w:val="-4"/>
        </w:rPr>
        <w:t xml:space="preserve"> </w:t>
      </w:r>
      <w:r>
        <w:t>the</w:t>
      </w:r>
      <w:r w:rsidRPr="00626A96">
        <w:rPr>
          <w:spacing w:val="-3"/>
        </w:rPr>
        <w:t xml:space="preserve"> </w:t>
      </w:r>
      <w:r w:rsidR="00ED5E4C">
        <w:t>tribal government</w:t>
      </w:r>
      <w:r>
        <w:t>,</w:t>
      </w:r>
      <w:r w:rsidRPr="00626A96">
        <w:rPr>
          <w:spacing w:val="-3"/>
        </w:rPr>
        <w:t xml:space="preserve"> </w:t>
      </w:r>
      <w:r>
        <w:t>or</w:t>
      </w:r>
      <w:r w:rsidRPr="00626A96">
        <w:rPr>
          <w:spacing w:val="-2"/>
        </w:rPr>
        <w:t xml:space="preserve"> </w:t>
      </w:r>
      <w:r>
        <w:t>respond</w:t>
      </w:r>
      <w:r w:rsidRPr="00626A96">
        <w:rPr>
          <w:spacing w:val="-4"/>
        </w:rPr>
        <w:t xml:space="preserve"> </w:t>
      </w:r>
      <w:r>
        <w:t>in</w:t>
      </w:r>
      <w:r w:rsidRPr="00626A96">
        <w:rPr>
          <w:spacing w:val="-4"/>
        </w:rPr>
        <w:t xml:space="preserve"> </w:t>
      </w:r>
      <w:r>
        <w:t>writing,</w:t>
      </w:r>
      <w:r w:rsidRPr="00626A96">
        <w:rPr>
          <w:spacing w:val="-3"/>
        </w:rPr>
        <w:t xml:space="preserve"> </w:t>
      </w:r>
      <w:r>
        <w:t>and</w:t>
      </w:r>
      <w:r w:rsidRPr="00626A96">
        <w:rPr>
          <w:spacing w:val="-4"/>
        </w:rPr>
        <w:t xml:space="preserve"> </w:t>
      </w:r>
      <w:r>
        <w:t>will</w:t>
      </w:r>
      <w:r w:rsidRPr="00626A96">
        <w:rPr>
          <w:spacing w:val="-4"/>
        </w:rPr>
        <w:t xml:space="preserve"> </w:t>
      </w:r>
      <w:r>
        <w:t>then</w:t>
      </w:r>
      <w:r w:rsidRPr="00626A96">
        <w:rPr>
          <w:spacing w:val="-4"/>
        </w:rPr>
        <w:t xml:space="preserve"> </w:t>
      </w:r>
      <w:r>
        <w:t>direct</w:t>
      </w:r>
      <w:r w:rsidRPr="00626A96">
        <w:rPr>
          <w:spacing w:val="-3"/>
        </w:rPr>
        <w:t xml:space="preserve"> </w:t>
      </w:r>
      <w:r>
        <w:t>any</w:t>
      </w:r>
      <w:r w:rsidRPr="00626A96">
        <w:rPr>
          <w:spacing w:val="-3"/>
        </w:rPr>
        <w:t xml:space="preserve"> </w:t>
      </w:r>
      <w:r>
        <w:t>further consultation that is deemed appropriate.</w:t>
      </w:r>
    </w:p>
    <w:p w:rsidR="00171DD8" w:rsidRDefault="00F87A37" w14:paraId="10357BE7" w14:textId="77777777">
      <w:pPr>
        <w:pStyle w:val="Heading1"/>
        <w:numPr>
          <w:ilvl w:val="0"/>
          <w:numId w:val="5"/>
        </w:numPr>
        <w:tabs>
          <w:tab w:val="left" w:pos="419"/>
        </w:tabs>
        <w:ind w:left="419"/>
      </w:pPr>
      <w:bookmarkStart w:name="6._Review_of_Tribal_Consultation_Policy" w:id="22"/>
      <w:bookmarkEnd w:id="22"/>
      <w:r>
        <w:rPr>
          <w:u w:val="single"/>
        </w:rPr>
        <w:t>Review</w:t>
      </w:r>
      <w:r>
        <w:rPr>
          <w:spacing w:val="-4"/>
          <w:u w:val="single"/>
        </w:rPr>
        <w:t xml:space="preserve"> </w:t>
      </w:r>
      <w:r>
        <w:rPr>
          <w:u w:val="single"/>
        </w:rPr>
        <w:t>of</w:t>
      </w:r>
      <w:r>
        <w:rPr>
          <w:spacing w:val="-2"/>
          <w:u w:val="single"/>
        </w:rPr>
        <w:t xml:space="preserve"> </w:t>
      </w:r>
      <w:r>
        <w:rPr>
          <w:u w:val="single"/>
        </w:rPr>
        <w:t>Tribal</w:t>
      </w:r>
      <w:r>
        <w:rPr>
          <w:spacing w:val="-3"/>
          <w:u w:val="single"/>
        </w:rPr>
        <w:t xml:space="preserve"> </w:t>
      </w:r>
      <w:r>
        <w:rPr>
          <w:u w:val="single"/>
        </w:rPr>
        <w:t>Consultation</w:t>
      </w:r>
      <w:r>
        <w:rPr>
          <w:spacing w:val="-3"/>
          <w:u w:val="single"/>
        </w:rPr>
        <w:t xml:space="preserve"> </w:t>
      </w:r>
      <w:r>
        <w:rPr>
          <w:spacing w:val="-2"/>
          <w:u w:val="single"/>
        </w:rPr>
        <w:t>Policy</w:t>
      </w:r>
    </w:p>
    <w:p w:rsidR="00171DD8" w:rsidP="00514E73" w:rsidRDefault="00F87A37" w14:paraId="6EDF0184" w14:textId="4C011004">
      <w:r>
        <w:t>Every three (3) years the Tribal Advisor,</w:t>
      </w:r>
      <w:r w:rsidR="00327856">
        <w:t xml:space="preserve"> in coordination with</w:t>
      </w:r>
      <w:r>
        <w:t xml:space="preserve"> </w:t>
      </w:r>
      <w:r w:rsidR="00327856">
        <w:t>division t</w:t>
      </w:r>
      <w:r>
        <w:t>ribal liaison</w:t>
      </w:r>
      <w:r w:rsidR="00327856">
        <w:t>s, specifically including division tribal liaisons</w:t>
      </w:r>
      <w:r>
        <w:t xml:space="preserve"> for the AL</w:t>
      </w:r>
      <w:r w:rsidR="004413EF">
        <w:t>J</w:t>
      </w:r>
      <w:r>
        <w:t xml:space="preserve"> Division</w:t>
      </w:r>
      <w:r w:rsidRPr="00514E73">
        <w:t xml:space="preserve"> </w:t>
      </w:r>
      <w:r w:rsidR="00327856">
        <w:t>and</w:t>
      </w:r>
      <w:r w:rsidRPr="00514E73" w:rsidR="00327856">
        <w:t xml:space="preserve"> Legal</w:t>
      </w:r>
      <w:r w:rsidRPr="00514E73">
        <w:t xml:space="preserve"> </w:t>
      </w:r>
      <w:r w:rsidR="00A44F25">
        <w:t>Division,</w:t>
      </w:r>
      <w:r w:rsidRPr="00514E73">
        <w:t xml:space="preserve"> </w:t>
      </w:r>
      <w:r>
        <w:t>shall</w:t>
      </w:r>
      <w:r w:rsidRPr="00514E73">
        <w:t xml:space="preserve"> </w:t>
      </w:r>
      <w:r>
        <w:t>review</w:t>
      </w:r>
      <w:r w:rsidRPr="00514E73">
        <w:t xml:space="preserve"> </w:t>
      </w:r>
      <w:r>
        <w:t>the</w:t>
      </w:r>
      <w:r w:rsidRPr="00514E73">
        <w:t xml:space="preserve"> </w:t>
      </w:r>
      <w:r>
        <w:t>policy</w:t>
      </w:r>
      <w:r w:rsidRPr="00514E73">
        <w:t xml:space="preserve"> </w:t>
      </w:r>
      <w:r>
        <w:t>and</w:t>
      </w:r>
      <w:r w:rsidRPr="00514E73">
        <w:t xml:space="preserve"> </w:t>
      </w:r>
      <w:r>
        <w:t xml:space="preserve">provide recommendations for any modifications </w:t>
      </w:r>
      <w:r>
        <w:lastRenderedPageBreak/>
        <w:t>to the policy.</w:t>
      </w:r>
      <w:r w:rsidRPr="00514E73">
        <w:t xml:space="preserve"> </w:t>
      </w:r>
      <w:r>
        <w:t xml:space="preserve">The Tribal Advisor shall report to the Commission on </w:t>
      </w:r>
      <w:proofErr w:type="gramStart"/>
      <w:r>
        <w:t>whether or not</w:t>
      </w:r>
      <w:proofErr w:type="gramEnd"/>
      <w:r>
        <w:t xml:space="preserve"> modifications are recommended and if so the specific modifications.</w:t>
      </w:r>
      <w:r w:rsidRPr="00514E73">
        <w:t xml:space="preserve"> </w:t>
      </w:r>
      <w:r w:rsidR="00BB042A">
        <w:t xml:space="preserve">The Tribal Advisor shall also provide notice of any recommended modifications to the Tribal Consultation Policy to the list of Tribal contacts maintained by the Office of the Tribal Advisor. </w:t>
      </w:r>
      <w:r>
        <w:t xml:space="preserve">The recommendations should be provided no later than </w:t>
      </w:r>
      <w:r w:rsidR="00A44F25">
        <w:t>the last day of March</w:t>
      </w:r>
      <w:r>
        <w:t xml:space="preserve"> following the third year of implementation of this policy, and every third year thereafter.</w:t>
      </w:r>
    </w:p>
    <w:p w:rsidR="00171DD8" w:rsidRDefault="00F87A37" w14:paraId="7C4A126C" w14:textId="77777777">
      <w:pPr>
        <w:pStyle w:val="Heading1"/>
        <w:numPr>
          <w:ilvl w:val="0"/>
          <w:numId w:val="5"/>
        </w:numPr>
        <w:tabs>
          <w:tab w:val="left" w:pos="420"/>
        </w:tabs>
        <w:spacing w:before="238"/>
      </w:pPr>
      <w:bookmarkStart w:name="7._Limitations_of_this_Policy" w:id="23"/>
      <w:bookmarkEnd w:id="23"/>
      <w:r>
        <w:rPr>
          <w:u w:val="single"/>
        </w:rPr>
        <w:t>Limitations</w:t>
      </w:r>
      <w:r>
        <w:rPr>
          <w:spacing w:val="-4"/>
          <w:u w:val="single"/>
        </w:rPr>
        <w:t xml:space="preserve"> </w:t>
      </w:r>
      <w:r>
        <w:rPr>
          <w:u w:val="single"/>
        </w:rPr>
        <w:t>of</w:t>
      </w:r>
      <w:r>
        <w:rPr>
          <w:spacing w:val="-2"/>
          <w:u w:val="single"/>
        </w:rPr>
        <w:t xml:space="preserve"> </w:t>
      </w:r>
      <w:r>
        <w:rPr>
          <w:u w:val="single"/>
        </w:rPr>
        <w:t>this</w:t>
      </w:r>
      <w:r>
        <w:rPr>
          <w:spacing w:val="-3"/>
          <w:u w:val="single"/>
        </w:rPr>
        <w:t xml:space="preserve"> </w:t>
      </w:r>
      <w:r>
        <w:rPr>
          <w:spacing w:val="-2"/>
          <w:u w:val="single"/>
        </w:rPr>
        <w:t>Policy</w:t>
      </w:r>
    </w:p>
    <w:p w:rsidRPr="00514E73" w:rsidR="00171DD8" w:rsidP="00514E73" w:rsidRDefault="00F87A37" w14:paraId="10391FC4" w14:textId="125452CA">
      <w:r>
        <w:t>This policy is intended solely for the employees of the Commission and does not extend to other governmental</w:t>
      </w:r>
      <w:r w:rsidRPr="00514E73">
        <w:t xml:space="preserve"> </w:t>
      </w:r>
      <w:r>
        <w:t>entities. This policy is not intended, and should not be construed, to</w:t>
      </w:r>
      <w:r w:rsidRPr="00514E73">
        <w:t xml:space="preserve"> </w:t>
      </w:r>
      <w:r>
        <w:t>define</w:t>
      </w:r>
      <w:r w:rsidRPr="00514E73">
        <w:t xml:space="preserve"> </w:t>
      </w:r>
      <w:r>
        <w:t>the</w:t>
      </w:r>
      <w:r w:rsidRPr="00514E73">
        <w:t xml:space="preserve"> </w:t>
      </w:r>
      <w:r>
        <w:t>legal</w:t>
      </w:r>
      <w:r w:rsidRPr="00514E73">
        <w:t xml:space="preserve"> </w:t>
      </w:r>
      <w:r>
        <w:t>relationship</w:t>
      </w:r>
      <w:r w:rsidRPr="00514E73">
        <w:t xml:space="preserve"> </w:t>
      </w:r>
      <w:r>
        <w:t>between</w:t>
      </w:r>
      <w:r w:rsidRPr="00514E73">
        <w:t xml:space="preserve"> </w:t>
      </w:r>
      <w:r>
        <w:t>the</w:t>
      </w:r>
      <w:r w:rsidRPr="00514E73">
        <w:t xml:space="preserve"> </w:t>
      </w:r>
      <w:r>
        <w:t>Commission</w:t>
      </w:r>
      <w:r w:rsidRPr="00514E73">
        <w:t xml:space="preserve"> </w:t>
      </w:r>
      <w:r>
        <w:t>and</w:t>
      </w:r>
      <w:r w:rsidRPr="00514E73">
        <w:t xml:space="preserve"> </w:t>
      </w:r>
      <w:r w:rsidR="00BD5857">
        <w:t>California Native American tribe</w:t>
      </w:r>
      <w:r>
        <w:t xml:space="preserve">s or </w:t>
      </w:r>
      <w:r w:rsidR="00A11E65">
        <w:t xml:space="preserve">tribal </w:t>
      </w:r>
      <w:r>
        <w:t>communities. This policy is not a regulation, and it does not create, expand, limit, or waive any laws, legal rights, or obligations, nor is it intended to be punitive such that it alters any existing collectively bargained for employment rights or memorandums of understanding between unions and the state.</w:t>
      </w:r>
      <w:r w:rsidDel="00210FF8" w:rsidR="00210FF8">
        <w:t xml:space="preserve"> </w:t>
      </w:r>
      <w:bookmarkStart w:name="_bookmark11" w:id="24"/>
      <w:bookmarkEnd w:id="24"/>
    </w:p>
    <w:sectPr w:rsidRPr="00514E73" w:rsidR="00171DD8" w:rsidSect="00514E73">
      <w:headerReference w:type="default" r:id="rId17"/>
      <w:footerReference w:type="default" r:id="rId18"/>
      <w:pgSz w:w="12240" w:h="15840"/>
      <w:pgMar w:top="1296" w:right="1440" w:bottom="1296" w:left="1440" w:header="821"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536E" w14:textId="77777777" w:rsidR="00F26B7E" w:rsidRDefault="00F26B7E">
      <w:r>
        <w:separator/>
      </w:r>
    </w:p>
  </w:endnote>
  <w:endnote w:type="continuationSeparator" w:id="0">
    <w:p w14:paraId="246C2F8D" w14:textId="77777777" w:rsidR="00F26B7E" w:rsidRDefault="00F2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FA44" w14:textId="26AE2469" w:rsidR="00B4210D" w:rsidRDefault="00B4210D" w:rsidP="00211F6F">
    <w:pPr>
      <w:pStyle w:val="Footer"/>
      <w:jc w:val="center"/>
    </w:pPr>
    <w:r>
      <w:t>-</w:t>
    </w:r>
    <w:r w:rsidR="00432CD5">
      <w:t xml:space="preserv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BAEE" w14:textId="3E95B8CA" w:rsidR="00171DD8" w:rsidRDefault="00432CD5" w:rsidP="00211F6F">
    <w:pPr>
      <w:pStyle w:val="BodyText"/>
      <w:jc w:val="center"/>
    </w:pPr>
    <w:r>
      <w:t xml:space="preserv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1F56E" w14:textId="77777777" w:rsidR="00F26B7E" w:rsidRDefault="00F26B7E">
      <w:r>
        <w:separator/>
      </w:r>
    </w:p>
  </w:footnote>
  <w:footnote w:type="continuationSeparator" w:id="0">
    <w:p w14:paraId="5A239642" w14:textId="77777777" w:rsidR="00F26B7E" w:rsidRDefault="00F26B7E">
      <w:r>
        <w:continuationSeparator/>
      </w:r>
    </w:p>
  </w:footnote>
  <w:footnote w:id="1">
    <w:p w14:paraId="5C551257" w14:textId="325A2C46" w:rsidR="000B040D" w:rsidRPr="00DB6F4C" w:rsidRDefault="000B040D" w:rsidP="00211F6F">
      <w:pPr>
        <w:pStyle w:val="BodyText"/>
      </w:pPr>
      <w:r w:rsidRPr="00DB6F4C">
        <w:rPr>
          <w:rStyle w:val="FootnoteReference"/>
        </w:rPr>
        <w:footnoteRef/>
      </w:r>
      <w:r w:rsidRPr="00DB6F4C">
        <w:t xml:space="preserve"> The</w:t>
      </w:r>
      <w:r w:rsidRPr="00DB6F4C">
        <w:rPr>
          <w:spacing w:val="-2"/>
        </w:rPr>
        <w:t xml:space="preserve"> </w:t>
      </w:r>
      <w:r w:rsidRPr="00DB6F4C">
        <w:t>CPUC</w:t>
      </w:r>
      <w:r w:rsidRPr="00DB6F4C">
        <w:rPr>
          <w:spacing w:val="-3"/>
        </w:rPr>
        <w:t xml:space="preserve"> </w:t>
      </w:r>
      <w:r w:rsidRPr="00DB6F4C">
        <w:t>first</w:t>
      </w:r>
      <w:r w:rsidRPr="00DB6F4C">
        <w:rPr>
          <w:spacing w:val="-3"/>
        </w:rPr>
        <w:t xml:space="preserve"> </w:t>
      </w:r>
      <w:r w:rsidRPr="00DB6F4C">
        <w:t>adopted</w:t>
      </w:r>
      <w:r w:rsidRPr="00DB6F4C">
        <w:rPr>
          <w:spacing w:val="-2"/>
        </w:rPr>
        <w:t xml:space="preserve"> </w:t>
      </w:r>
      <w:r w:rsidRPr="00DB6F4C">
        <w:t>a</w:t>
      </w:r>
      <w:r w:rsidRPr="00DB6F4C">
        <w:rPr>
          <w:spacing w:val="-2"/>
        </w:rPr>
        <w:t xml:space="preserve"> </w:t>
      </w:r>
      <w:r w:rsidRPr="00DB6F4C">
        <w:t>Tribal</w:t>
      </w:r>
      <w:r w:rsidRPr="00DB6F4C">
        <w:rPr>
          <w:spacing w:val="-3"/>
        </w:rPr>
        <w:t xml:space="preserve"> </w:t>
      </w:r>
      <w:r w:rsidRPr="00DB6F4C">
        <w:t>Consultation</w:t>
      </w:r>
      <w:r w:rsidRPr="00DB6F4C">
        <w:rPr>
          <w:spacing w:val="-4"/>
        </w:rPr>
        <w:t xml:space="preserve"> </w:t>
      </w:r>
      <w:r w:rsidRPr="00DB6F4C">
        <w:t>Policy</w:t>
      </w:r>
      <w:r w:rsidRPr="00DB6F4C">
        <w:rPr>
          <w:spacing w:val="-4"/>
        </w:rPr>
        <w:t xml:space="preserve"> </w:t>
      </w:r>
      <w:r w:rsidRPr="00DB6F4C">
        <w:t>in</w:t>
      </w:r>
      <w:r w:rsidRPr="00DB6F4C">
        <w:rPr>
          <w:spacing w:val="-4"/>
        </w:rPr>
        <w:t xml:space="preserve"> </w:t>
      </w:r>
      <w:r w:rsidRPr="00DB6F4C">
        <w:t>2018.</w:t>
      </w:r>
      <w:r w:rsidRPr="00DB6F4C">
        <w:rPr>
          <w:spacing w:val="40"/>
        </w:rPr>
        <w:t xml:space="preserve"> </w:t>
      </w:r>
      <w:r w:rsidRPr="00DB6F4C">
        <w:t>This</w:t>
      </w:r>
      <w:r w:rsidRPr="00DB6F4C">
        <w:rPr>
          <w:spacing w:val="-3"/>
        </w:rPr>
        <w:t xml:space="preserve"> </w:t>
      </w:r>
      <w:r w:rsidRPr="00DB6F4C">
        <w:t>revised</w:t>
      </w:r>
      <w:r w:rsidRPr="00DB6F4C">
        <w:rPr>
          <w:spacing w:val="-2"/>
        </w:rPr>
        <w:t xml:space="preserve"> </w:t>
      </w:r>
      <w:r w:rsidRPr="00DB6F4C">
        <w:t>Tribal</w:t>
      </w:r>
      <w:r w:rsidRPr="00DB6F4C">
        <w:rPr>
          <w:spacing w:val="-3"/>
        </w:rPr>
        <w:t xml:space="preserve"> </w:t>
      </w:r>
      <w:r w:rsidRPr="00DB6F4C">
        <w:t>Consultation</w:t>
      </w:r>
      <w:r w:rsidRPr="00DB6F4C">
        <w:rPr>
          <w:spacing w:val="-4"/>
        </w:rPr>
        <w:t xml:space="preserve"> </w:t>
      </w:r>
      <w:r w:rsidRPr="00DB6F4C">
        <w:t>Policy</w:t>
      </w:r>
      <w:r w:rsidRPr="00DB6F4C">
        <w:rPr>
          <w:spacing w:val="-4"/>
        </w:rPr>
        <w:t xml:space="preserve"> </w:t>
      </w:r>
      <w:r w:rsidRPr="00DB6F4C">
        <w:t>results from Rulemaking (R.)22-02-002, the proceeding initiated by the CPUC to consider revisions to the CPUC’s tribal policies.</w:t>
      </w:r>
    </w:p>
  </w:footnote>
  <w:footnote w:id="2">
    <w:p w14:paraId="7842F7D2" w14:textId="591DE9E6" w:rsidR="000B040D" w:rsidRPr="00DB6F4C" w:rsidRDefault="000B040D" w:rsidP="00211F6F">
      <w:pPr>
        <w:pStyle w:val="BodyText"/>
      </w:pPr>
      <w:r w:rsidRPr="00DB6F4C">
        <w:rPr>
          <w:rStyle w:val="FootnoteReference"/>
        </w:rPr>
        <w:footnoteRef/>
      </w:r>
      <w:r w:rsidR="00B4210D" w:rsidRPr="00DB6F4C">
        <w:t xml:space="preserve"> </w:t>
      </w:r>
      <w:r w:rsidRPr="00DB6F4C">
        <w:t>“</w:t>
      </w:r>
      <w:r w:rsidR="00BD5857">
        <w:t>California Native American tribe</w:t>
      </w:r>
      <w:r w:rsidRPr="00DB6F4C">
        <w:t>” shall mean a California Native American tribe on the list maintained by the NAHC for purposes of tribal consultation under Chapter 905, California Statutes of 2004.</w:t>
      </w:r>
    </w:p>
  </w:footnote>
  <w:footnote w:id="3">
    <w:p w14:paraId="59EAFAE2" w14:textId="51FBF731" w:rsidR="00B4210D" w:rsidRDefault="00B4210D" w:rsidP="00211F6F">
      <w:pPr>
        <w:pStyle w:val="BodyText"/>
      </w:pPr>
      <w:r w:rsidRPr="00DB6F4C">
        <w:rPr>
          <w:rStyle w:val="FootnoteReference"/>
        </w:rPr>
        <w:footnoteRef/>
      </w:r>
      <w:r w:rsidRPr="00DB6F4C">
        <w:t xml:space="preserve"> Executive</w:t>
      </w:r>
      <w:r w:rsidRPr="00DB6F4C">
        <w:rPr>
          <w:spacing w:val="-3"/>
        </w:rPr>
        <w:t xml:space="preserve"> </w:t>
      </w:r>
      <w:r w:rsidRPr="00DB6F4C">
        <w:t>Order</w:t>
      </w:r>
      <w:r w:rsidRPr="00DB6F4C">
        <w:rPr>
          <w:spacing w:val="-3"/>
        </w:rPr>
        <w:t xml:space="preserve"> </w:t>
      </w:r>
      <w:r w:rsidRPr="00DB6F4C">
        <w:t>B-10-11</w:t>
      </w:r>
      <w:r w:rsidRPr="00DB6F4C">
        <w:rPr>
          <w:spacing w:val="-3"/>
        </w:rPr>
        <w:t xml:space="preserve"> </w:t>
      </w:r>
      <w:r w:rsidRPr="00DB6F4C">
        <w:t>declared</w:t>
      </w:r>
      <w:r w:rsidRPr="00DB6F4C">
        <w:rPr>
          <w:spacing w:val="-4"/>
        </w:rPr>
        <w:t xml:space="preserve"> </w:t>
      </w:r>
      <w:r w:rsidRPr="00DB6F4C">
        <w:t>that</w:t>
      </w:r>
      <w:r w:rsidRPr="00DB6F4C">
        <w:rPr>
          <w:spacing w:val="-4"/>
        </w:rPr>
        <w:t xml:space="preserve"> </w:t>
      </w:r>
      <w:r w:rsidRPr="00DB6F4C">
        <w:t>“the</w:t>
      </w:r>
      <w:r w:rsidRPr="00DB6F4C">
        <w:rPr>
          <w:spacing w:val="-3"/>
        </w:rPr>
        <w:t xml:space="preserve"> </w:t>
      </w:r>
      <w:r w:rsidRPr="00DB6F4C">
        <w:t>State</w:t>
      </w:r>
      <w:r w:rsidRPr="00DB6F4C">
        <w:rPr>
          <w:spacing w:val="-4"/>
        </w:rPr>
        <w:t xml:space="preserve"> </w:t>
      </w:r>
      <w:r w:rsidRPr="00DB6F4C">
        <w:t>is</w:t>
      </w:r>
      <w:r w:rsidRPr="00DB6F4C">
        <w:rPr>
          <w:spacing w:val="-4"/>
        </w:rPr>
        <w:t xml:space="preserve"> </w:t>
      </w:r>
      <w:r w:rsidRPr="00DB6F4C">
        <w:t>committed</w:t>
      </w:r>
      <w:r w:rsidRPr="00DB6F4C">
        <w:rPr>
          <w:spacing w:val="-3"/>
        </w:rPr>
        <w:t xml:space="preserve"> </w:t>
      </w:r>
      <w:r w:rsidRPr="00DB6F4C">
        <w:t>to</w:t>
      </w:r>
      <w:r w:rsidRPr="00DB6F4C">
        <w:rPr>
          <w:spacing w:val="-4"/>
        </w:rPr>
        <w:t xml:space="preserve"> </w:t>
      </w:r>
      <w:r w:rsidRPr="00DB6F4C">
        <w:t>strengthening</w:t>
      </w:r>
      <w:r w:rsidRPr="00DB6F4C">
        <w:rPr>
          <w:spacing w:val="-4"/>
        </w:rPr>
        <w:t xml:space="preserve"> </w:t>
      </w:r>
      <w:r w:rsidRPr="00DB6F4C">
        <w:t>and</w:t>
      </w:r>
      <w:r w:rsidRPr="00DB6F4C">
        <w:rPr>
          <w:spacing w:val="-3"/>
        </w:rPr>
        <w:t xml:space="preserve"> </w:t>
      </w:r>
      <w:r w:rsidRPr="00DB6F4C">
        <w:t>sustaining</w:t>
      </w:r>
      <w:r w:rsidRPr="00DB6F4C">
        <w:rPr>
          <w:spacing w:val="-4"/>
        </w:rPr>
        <w:t xml:space="preserve"> </w:t>
      </w:r>
      <w:r w:rsidRPr="00DB6F4C">
        <w:t>effective government-to-government relationships between the State and the Tribes by identifying areas of mutual concern and working to develop partnerships and consensus.”</w:t>
      </w:r>
      <w:r w:rsidRPr="00DB6F4C">
        <w:rPr>
          <w:spacing w:val="40"/>
        </w:rPr>
        <w:t xml:space="preserve"> </w:t>
      </w:r>
      <w:r w:rsidRPr="00DB6F4C">
        <w:t>It directed state executive agencies and departments to “encourage communication and consultation with California Indian Tribes.”</w:t>
      </w:r>
      <w:r w:rsidRPr="00DB6F4C">
        <w:rPr>
          <w:spacing w:val="40"/>
        </w:rPr>
        <w:t xml:space="preserve"> </w:t>
      </w:r>
      <w:r w:rsidRPr="00DB6F4C">
        <w:t>It further directed state agencies and departments “to permit elected officials and other representatives of tribal governments to provide meaningful input into the development of legislation, regulations, rules, and policies on matters that may affect tribal communities.”</w:t>
      </w:r>
    </w:p>
  </w:footnote>
  <w:footnote w:id="4">
    <w:p w14:paraId="06435AC3" w14:textId="0B2A5126" w:rsidR="00212A34" w:rsidRPr="00A82F20" w:rsidRDefault="00212A34" w:rsidP="00211F6F">
      <w:pPr>
        <w:pStyle w:val="BodyText"/>
      </w:pPr>
      <w:r w:rsidRPr="00A82F20">
        <w:rPr>
          <w:rStyle w:val="FootnoteReference"/>
        </w:rPr>
        <w:footnoteRef/>
      </w:r>
      <w:r w:rsidRPr="00A82F20">
        <w:t xml:space="preserve"> </w:t>
      </w:r>
      <w:r w:rsidR="0043415A">
        <w:t>C</w:t>
      </w:r>
      <w:r w:rsidRPr="00211F6F">
        <w:t>onsistent with this same recognition in the California Natural Resources Agency Tribal Consultation Policy (see page 3 footnote 4), there is a long and strenuous history between the State of California and California Native American tribes. While this policy does not attempt to outline the full detailed history, it is essential to acknowledge this past to provide the foundation for building and improving relationships at present and in the future.</w:t>
      </w:r>
    </w:p>
  </w:footnote>
  <w:footnote w:id="5">
    <w:p w14:paraId="5B179B04" w14:textId="77777777" w:rsidR="0020064D" w:rsidRDefault="0020064D" w:rsidP="0020064D">
      <w:pPr>
        <w:pStyle w:val="BodyText"/>
      </w:pPr>
      <w:r>
        <w:rPr>
          <w:rStyle w:val="FootnoteReference"/>
        </w:rPr>
        <w:footnoteRef/>
      </w:r>
      <w:r>
        <w:t xml:space="preserve"> Tribal cultural resources (TCRs) are defined in Public Resources Code </w:t>
      </w:r>
      <w:r w:rsidRPr="00C56FCC">
        <w:t>§ 21074</w:t>
      </w:r>
      <w:r>
        <w:t>.</w:t>
      </w:r>
    </w:p>
  </w:footnote>
  <w:footnote w:id="6">
    <w:p w14:paraId="761E8F11" w14:textId="140F64B7" w:rsidR="00D60C17" w:rsidRDefault="00D60C17" w:rsidP="00514E73">
      <w:pPr>
        <w:pStyle w:val="BodyText"/>
        <w:spacing w:after="60"/>
      </w:pPr>
      <w:r>
        <w:rPr>
          <w:rStyle w:val="FootnoteReference"/>
        </w:rPr>
        <w:footnoteRef/>
      </w:r>
      <w:r>
        <w:t xml:space="preserve"> Summaries</w:t>
      </w:r>
      <w:r>
        <w:rPr>
          <w:spacing w:val="-4"/>
        </w:rPr>
        <w:t xml:space="preserve"> </w:t>
      </w:r>
      <w:r>
        <w:t>of</w:t>
      </w:r>
      <w:r>
        <w:rPr>
          <w:spacing w:val="-2"/>
        </w:rPr>
        <w:t xml:space="preserve"> </w:t>
      </w:r>
      <w:r>
        <w:t>the</w:t>
      </w:r>
      <w:r>
        <w:rPr>
          <w:spacing w:val="-2"/>
        </w:rPr>
        <w:t xml:space="preserve"> </w:t>
      </w:r>
      <w:r>
        <w:t>issues</w:t>
      </w:r>
      <w:r>
        <w:rPr>
          <w:spacing w:val="-4"/>
        </w:rPr>
        <w:t xml:space="preserve"> </w:t>
      </w:r>
      <w:r>
        <w:t>raised</w:t>
      </w:r>
      <w:r>
        <w:rPr>
          <w:spacing w:val="-2"/>
        </w:rPr>
        <w:t xml:space="preserve"> </w:t>
      </w:r>
      <w:r>
        <w:t>in</w:t>
      </w:r>
      <w:r>
        <w:rPr>
          <w:spacing w:val="-4"/>
        </w:rPr>
        <w:t xml:space="preserve"> </w:t>
      </w:r>
      <w:r>
        <w:t>many</w:t>
      </w:r>
      <w:r>
        <w:rPr>
          <w:spacing w:val="-3"/>
        </w:rPr>
        <w:t xml:space="preserve"> </w:t>
      </w:r>
      <w:r>
        <w:t>of</w:t>
      </w:r>
      <w:r>
        <w:rPr>
          <w:spacing w:val="-2"/>
        </w:rPr>
        <w:t xml:space="preserve"> </w:t>
      </w:r>
      <w:r>
        <w:t>these</w:t>
      </w:r>
      <w:r>
        <w:rPr>
          <w:spacing w:val="-2"/>
        </w:rPr>
        <w:t xml:space="preserve"> </w:t>
      </w:r>
      <w:r>
        <w:t>meetings</w:t>
      </w:r>
      <w:r>
        <w:rPr>
          <w:spacing w:val="-1"/>
        </w:rPr>
        <w:t xml:space="preserve"> </w:t>
      </w:r>
      <w:r>
        <w:t>were</w:t>
      </w:r>
      <w:r>
        <w:rPr>
          <w:spacing w:val="-2"/>
        </w:rPr>
        <w:t xml:space="preserve"> </w:t>
      </w:r>
      <w:r>
        <w:t>submitted</w:t>
      </w:r>
      <w:r>
        <w:rPr>
          <w:spacing w:val="-2"/>
        </w:rPr>
        <w:t xml:space="preserve"> </w:t>
      </w:r>
      <w:r>
        <w:t>into</w:t>
      </w:r>
      <w:r>
        <w:rPr>
          <w:spacing w:val="-4"/>
        </w:rPr>
        <w:t xml:space="preserve"> </w:t>
      </w:r>
      <w:r>
        <w:t>the</w:t>
      </w:r>
      <w:r>
        <w:rPr>
          <w:spacing w:val="-2"/>
        </w:rPr>
        <w:t xml:space="preserve"> </w:t>
      </w:r>
      <w:r>
        <w:t>record</w:t>
      </w:r>
      <w:r>
        <w:rPr>
          <w:spacing w:val="-2"/>
        </w:rPr>
        <w:t xml:space="preserve"> </w:t>
      </w:r>
      <w:r>
        <w:t>of</w:t>
      </w:r>
      <w:r>
        <w:rPr>
          <w:spacing w:val="-2"/>
        </w:rPr>
        <w:t xml:space="preserve"> </w:t>
      </w:r>
      <w:r>
        <w:t>R.22-02-002</w:t>
      </w:r>
      <w:r>
        <w:rPr>
          <w:spacing w:val="-4"/>
        </w:rPr>
        <w:t xml:space="preserve"> </w:t>
      </w:r>
      <w:r>
        <w:t>via ALJ Ruling.</w:t>
      </w:r>
    </w:p>
  </w:footnote>
  <w:footnote w:id="7">
    <w:p w14:paraId="308B0919" w14:textId="21D303C9" w:rsidR="00D60C17" w:rsidRDefault="00D60C17" w:rsidP="00514E73">
      <w:pPr>
        <w:pStyle w:val="BodyText"/>
        <w:spacing w:after="60"/>
      </w:pPr>
      <w:r>
        <w:rPr>
          <w:rStyle w:val="FootnoteReference"/>
        </w:rPr>
        <w:footnoteRef/>
      </w:r>
      <w:r>
        <w:t xml:space="preserve"> </w:t>
      </w:r>
      <w:r w:rsidRPr="0D59A880">
        <w:t>Government</w:t>
      </w:r>
      <w:r w:rsidRPr="0D59A880">
        <w:rPr>
          <w:spacing w:val="-6"/>
        </w:rPr>
        <w:t xml:space="preserve"> </w:t>
      </w:r>
      <w:r w:rsidRPr="0D59A880">
        <w:t>Code</w:t>
      </w:r>
      <w:r w:rsidRPr="0D59A880">
        <w:rPr>
          <w:spacing w:val="-4"/>
        </w:rPr>
        <w:t xml:space="preserve"> </w:t>
      </w:r>
      <w:r w:rsidRPr="0D59A880">
        <w:t>Section</w:t>
      </w:r>
      <w:r w:rsidRPr="0D59A880">
        <w:rPr>
          <w:spacing w:val="-4"/>
        </w:rPr>
        <w:t xml:space="preserve"> </w:t>
      </w:r>
      <w:r w:rsidRPr="0D59A880">
        <w:t>11019.81</w:t>
      </w:r>
      <w:r w:rsidRPr="0D59A880">
        <w:rPr>
          <w:spacing w:val="-7"/>
        </w:rPr>
        <w:t xml:space="preserve"> </w:t>
      </w:r>
      <w:r w:rsidRPr="0D59A880">
        <w:t>(c)</w:t>
      </w:r>
      <w:r w:rsidR="00651867">
        <w:t>.</w:t>
      </w:r>
    </w:p>
    <w:p w14:paraId="4D525A0A" w14:textId="60E8E39D" w:rsidR="00D60C17" w:rsidRDefault="00D60C17">
      <w:pPr>
        <w:pStyle w:val="FootnoteText"/>
      </w:pPr>
    </w:p>
  </w:footnote>
  <w:footnote w:id="8">
    <w:p w14:paraId="318ACF44" w14:textId="1E0D07B2" w:rsidR="00402329" w:rsidRPr="0043415A" w:rsidRDefault="00402329" w:rsidP="00514E73">
      <w:pPr>
        <w:pStyle w:val="BodyText"/>
        <w:spacing w:after="60"/>
      </w:pPr>
      <w:r w:rsidRPr="0043415A">
        <w:rPr>
          <w:rStyle w:val="FootnoteReference"/>
        </w:rPr>
        <w:footnoteRef/>
      </w:r>
      <w:r w:rsidRPr="0043415A">
        <w:t xml:space="preserve"> </w:t>
      </w:r>
      <w:r w:rsidR="00F20407" w:rsidRPr="0043415A">
        <w:t>See</w:t>
      </w:r>
      <w:r w:rsidRPr="0043415A">
        <w:t xml:space="preserve"> California Natural Resources Agency Tribal Consultation Policy, see CNRA Tribal Consultation Policy at page 3 footnote 3.</w:t>
      </w:r>
    </w:p>
  </w:footnote>
  <w:footnote w:id="9">
    <w:p w14:paraId="5FE3B78D" w14:textId="6427325F" w:rsidR="0043415A" w:rsidRDefault="0043415A" w:rsidP="00651867">
      <w:pPr>
        <w:pStyle w:val="BodyText"/>
        <w:spacing w:after="0"/>
      </w:pPr>
      <w:r w:rsidRPr="0043415A">
        <w:rPr>
          <w:rStyle w:val="FootnoteReference"/>
        </w:rPr>
        <w:footnoteRef/>
      </w:r>
      <w:r w:rsidRPr="0043415A">
        <w:t xml:space="preserve"> Government</w:t>
      </w:r>
      <w:r w:rsidRPr="00211F6F">
        <w:t xml:space="preserve"> </w:t>
      </w:r>
      <w:r w:rsidRPr="0043415A">
        <w:t>Code</w:t>
      </w:r>
      <w:r w:rsidRPr="00211F6F">
        <w:t xml:space="preserve"> </w:t>
      </w:r>
      <w:r w:rsidRPr="0043415A">
        <w:t>Sections 7927.000-7927.005.</w:t>
      </w:r>
    </w:p>
  </w:footnote>
  <w:footnote w:id="10">
    <w:p w14:paraId="2D43E894" w14:textId="0AB97048" w:rsidR="00DC22EF" w:rsidRPr="00CC3486" w:rsidRDefault="00DC22EF" w:rsidP="00211F6F">
      <w:pPr>
        <w:pStyle w:val="BodyText"/>
      </w:pPr>
      <w:r>
        <w:rPr>
          <w:rStyle w:val="FootnoteReference"/>
        </w:rPr>
        <w:footnoteRef/>
      </w:r>
      <w:r>
        <w:t xml:space="preserve"> </w:t>
      </w:r>
      <w:r w:rsidR="00E73306" w:rsidRPr="00CC3486">
        <w:t xml:space="preserve">See </w:t>
      </w:r>
      <w:r w:rsidRPr="00CC3486">
        <w:t xml:space="preserve">California State Water Resources Control Board </w:t>
      </w:r>
      <w:r w:rsidR="007C6B48" w:rsidRPr="00CC3486">
        <w:t>Tribal Consultation Policy dated June 2019.</w:t>
      </w:r>
      <w:r w:rsidR="000E0FF3" w:rsidRPr="00CC3486">
        <w:t xml:space="preserve"> AB 52 procedural requirements are set out in </w:t>
      </w:r>
      <w:r w:rsidR="00E73306" w:rsidRPr="00CC3486">
        <w:t>statute,</w:t>
      </w:r>
      <w:r w:rsidR="000E0FF3" w:rsidRPr="00CC3486">
        <w:t xml:space="preserve"> and the Commission staff will continue to conduct AB 52 consultation consistent with the</w:t>
      </w:r>
      <w:r w:rsidR="00E73306" w:rsidRPr="00CC3486">
        <w:t xml:space="preserve"> procedural</w:t>
      </w:r>
      <w:r w:rsidR="000E0FF3" w:rsidRPr="00CC3486">
        <w:t xml:space="preserve"> statut</w:t>
      </w:r>
      <w:r w:rsidR="00E73306" w:rsidRPr="00CC3486">
        <w:t>ory requirements.  AB 52 consultation is subject to the objectives and intent of this policy</w:t>
      </w:r>
      <w:r w:rsidR="0099327E" w:rsidRPr="00CC3486">
        <w:t>, while timelines and compliance may be different than what is set forth for herein for other consultations.</w:t>
      </w:r>
    </w:p>
  </w:footnote>
  <w:footnote w:id="11">
    <w:p w14:paraId="2851CA58" w14:textId="36923C1B" w:rsidR="00CA21FC" w:rsidRDefault="00CA21FC" w:rsidP="00514E73">
      <w:pPr>
        <w:pStyle w:val="BodyText"/>
        <w:spacing w:after="60"/>
      </w:pPr>
      <w:r>
        <w:rPr>
          <w:rStyle w:val="FootnoteReference"/>
        </w:rPr>
        <w:footnoteRef/>
      </w:r>
      <w:r>
        <w:t xml:space="preserve"> </w:t>
      </w:r>
      <w:r w:rsidRPr="6AA4F1BE">
        <w:t>Government</w:t>
      </w:r>
      <w:r w:rsidRPr="6AA4F1BE">
        <w:rPr>
          <w:spacing w:val="-6"/>
        </w:rPr>
        <w:t xml:space="preserve"> </w:t>
      </w:r>
      <w:r w:rsidRPr="6AA4F1BE">
        <w:t>Code</w:t>
      </w:r>
      <w:r w:rsidRPr="6AA4F1BE">
        <w:rPr>
          <w:spacing w:val="-4"/>
        </w:rPr>
        <w:t xml:space="preserve"> </w:t>
      </w:r>
      <w:r w:rsidRPr="6AA4F1BE">
        <w:t>Section</w:t>
      </w:r>
      <w:r w:rsidRPr="6AA4F1BE">
        <w:rPr>
          <w:spacing w:val="-4"/>
        </w:rPr>
        <w:t xml:space="preserve"> </w:t>
      </w:r>
      <w:r w:rsidRPr="6AA4F1BE">
        <w:t>11019.81</w:t>
      </w:r>
      <w:r w:rsidRPr="6AA4F1BE">
        <w:rPr>
          <w:spacing w:val="-7"/>
        </w:rPr>
        <w:t xml:space="preserve"> </w:t>
      </w:r>
      <w:r w:rsidRPr="6AA4F1BE">
        <w:t>(c)</w:t>
      </w:r>
      <w:r w:rsidR="001435F5">
        <w:t>.</w:t>
      </w:r>
    </w:p>
  </w:footnote>
  <w:footnote w:id="12">
    <w:p w14:paraId="75663F51" w14:textId="77777777" w:rsidR="00CA21FC" w:rsidRDefault="00CA21FC" w:rsidP="00514E73">
      <w:pPr>
        <w:pStyle w:val="BodyText"/>
        <w:spacing w:after="60"/>
      </w:pPr>
      <w:r>
        <w:rPr>
          <w:rStyle w:val="FootnoteReference"/>
        </w:rPr>
        <w:footnoteRef/>
      </w:r>
      <w:r>
        <w:t xml:space="preserve"> </w:t>
      </w:r>
      <w:r w:rsidRPr="6AA4F1BE">
        <w:t>Government</w:t>
      </w:r>
      <w:r w:rsidRPr="6AA4F1BE">
        <w:rPr>
          <w:spacing w:val="-6"/>
        </w:rPr>
        <w:t xml:space="preserve"> </w:t>
      </w:r>
      <w:r w:rsidRPr="6AA4F1BE">
        <w:t>Code</w:t>
      </w:r>
      <w:r w:rsidRPr="6AA4F1BE">
        <w:rPr>
          <w:spacing w:val="-6"/>
        </w:rPr>
        <w:t xml:space="preserve"> </w:t>
      </w:r>
      <w:r w:rsidRPr="6AA4F1BE">
        <w:t>Section</w:t>
      </w:r>
      <w:r w:rsidRPr="6AA4F1BE">
        <w:rPr>
          <w:spacing w:val="-5"/>
        </w:rPr>
        <w:t xml:space="preserve"> </w:t>
      </w:r>
      <w:r w:rsidRPr="6AA4F1BE">
        <w:t>11019.81</w:t>
      </w:r>
      <w:r w:rsidRPr="6AA4F1BE">
        <w:rPr>
          <w:spacing w:val="-7"/>
        </w:rPr>
        <w:t xml:space="preserve"> </w:t>
      </w:r>
      <w:r w:rsidRPr="6AA4F1BE">
        <w:t>(b)(3)</w:t>
      </w:r>
      <w:r w:rsidRPr="6AA4F1BE">
        <w:rPr>
          <w:spacing w:val="-4"/>
        </w:rPr>
        <w:t>.</w:t>
      </w:r>
    </w:p>
    <w:p w14:paraId="32591108" w14:textId="6E97F338" w:rsidR="00CA21FC" w:rsidRDefault="00CA21FC">
      <w:pPr>
        <w:pStyle w:val="FootnoteText"/>
      </w:pPr>
    </w:p>
  </w:footnote>
  <w:footnote w:id="13">
    <w:p w14:paraId="0865B3FB" w14:textId="3E6D7413" w:rsidR="009258F2" w:rsidRDefault="009258F2" w:rsidP="00211F6F">
      <w:pPr>
        <w:pStyle w:val="BodyText"/>
      </w:pPr>
      <w:r>
        <w:rPr>
          <w:rStyle w:val="FootnoteReference"/>
        </w:rPr>
        <w:footnoteRef/>
      </w:r>
      <w:r>
        <w:t xml:space="preserve"> </w:t>
      </w:r>
      <w:r w:rsidRPr="6AA4F1BE">
        <w:t>The</w:t>
      </w:r>
      <w:r w:rsidRPr="6AA4F1BE">
        <w:rPr>
          <w:spacing w:val="-1"/>
        </w:rPr>
        <w:t xml:space="preserve"> </w:t>
      </w:r>
      <w:r w:rsidRPr="6AA4F1BE">
        <w:t>Tribal Advisor will work with the</w:t>
      </w:r>
      <w:r w:rsidRPr="6AA4F1BE">
        <w:rPr>
          <w:spacing w:val="-1"/>
        </w:rPr>
        <w:t xml:space="preserve"> </w:t>
      </w:r>
      <w:r w:rsidRPr="6AA4F1BE">
        <w:t>ALJ</w:t>
      </w:r>
      <w:r w:rsidRPr="6AA4F1BE">
        <w:rPr>
          <w:spacing w:val="-1"/>
        </w:rPr>
        <w:t xml:space="preserve"> </w:t>
      </w:r>
      <w:r w:rsidRPr="6AA4F1BE">
        <w:t xml:space="preserve">Division </w:t>
      </w:r>
      <w:r w:rsidR="002E1694">
        <w:t>t</w:t>
      </w:r>
      <w:r w:rsidRPr="6AA4F1BE">
        <w:t xml:space="preserve">ribal </w:t>
      </w:r>
      <w:r w:rsidR="002E1694">
        <w:t>l</w:t>
      </w:r>
      <w:r w:rsidRPr="6AA4F1BE">
        <w:t xml:space="preserve">iaison, relevant </w:t>
      </w:r>
      <w:r w:rsidR="002E1694">
        <w:t>d</w:t>
      </w:r>
      <w:r w:rsidRPr="6AA4F1BE">
        <w:t xml:space="preserve">ivision </w:t>
      </w:r>
      <w:r w:rsidR="002E1694">
        <w:t>t</w:t>
      </w:r>
      <w:r w:rsidRPr="6AA4F1BE">
        <w:t xml:space="preserve">ribal </w:t>
      </w:r>
      <w:r w:rsidR="002E1694">
        <w:t>l</w:t>
      </w:r>
      <w:r w:rsidRPr="6AA4F1BE">
        <w:t>iaisons, Executive</w:t>
      </w:r>
      <w:r w:rsidRPr="6AA4F1BE">
        <w:rPr>
          <w:spacing w:val="-4"/>
        </w:rPr>
        <w:t xml:space="preserve"> </w:t>
      </w:r>
      <w:r w:rsidRPr="6AA4F1BE">
        <w:t>Management</w:t>
      </w:r>
      <w:r w:rsidRPr="6AA4F1BE">
        <w:rPr>
          <w:spacing w:val="-3"/>
        </w:rPr>
        <w:t xml:space="preserve"> </w:t>
      </w:r>
      <w:r w:rsidRPr="6AA4F1BE">
        <w:t>Team</w:t>
      </w:r>
      <w:r w:rsidRPr="6AA4F1BE">
        <w:rPr>
          <w:spacing w:val="-1"/>
        </w:rPr>
        <w:t xml:space="preserve"> </w:t>
      </w:r>
      <w:r w:rsidRPr="6AA4F1BE">
        <w:t>and</w:t>
      </w:r>
      <w:r w:rsidRPr="6AA4F1BE">
        <w:rPr>
          <w:spacing w:val="-2"/>
        </w:rPr>
        <w:t xml:space="preserve"> </w:t>
      </w:r>
      <w:r w:rsidRPr="6AA4F1BE">
        <w:t>respective</w:t>
      </w:r>
      <w:r w:rsidRPr="6AA4F1BE">
        <w:rPr>
          <w:spacing w:val="-4"/>
        </w:rPr>
        <w:t xml:space="preserve"> </w:t>
      </w:r>
      <w:r w:rsidRPr="6AA4F1BE">
        <w:t>assigned</w:t>
      </w:r>
      <w:r w:rsidRPr="6AA4F1BE">
        <w:rPr>
          <w:spacing w:val="-2"/>
        </w:rPr>
        <w:t xml:space="preserve"> </w:t>
      </w:r>
      <w:r w:rsidRPr="6AA4F1BE">
        <w:t>Commissioner</w:t>
      </w:r>
      <w:r w:rsidRPr="6AA4F1BE">
        <w:rPr>
          <w:spacing w:val="-3"/>
        </w:rPr>
        <w:t xml:space="preserve"> </w:t>
      </w:r>
      <w:r w:rsidRPr="6AA4F1BE">
        <w:t>offices</w:t>
      </w:r>
      <w:r w:rsidRPr="6AA4F1BE">
        <w:rPr>
          <w:spacing w:val="-2"/>
        </w:rPr>
        <w:t xml:space="preserve"> </w:t>
      </w:r>
      <w:r w:rsidRPr="6AA4F1BE">
        <w:t>to</w:t>
      </w:r>
      <w:r w:rsidRPr="6AA4F1BE">
        <w:rPr>
          <w:spacing w:val="-3"/>
        </w:rPr>
        <w:t xml:space="preserve"> </w:t>
      </w:r>
      <w:r w:rsidRPr="6AA4F1BE">
        <w:t>make</w:t>
      </w:r>
      <w:r w:rsidRPr="6AA4F1BE">
        <w:rPr>
          <w:spacing w:val="-4"/>
        </w:rPr>
        <w:t xml:space="preserve"> </w:t>
      </w:r>
      <w:r w:rsidRPr="6AA4F1BE">
        <w:t>an</w:t>
      </w:r>
      <w:r w:rsidRPr="6AA4F1BE">
        <w:rPr>
          <w:spacing w:val="-2"/>
        </w:rPr>
        <w:t xml:space="preserve"> </w:t>
      </w:r>
      <w:r w:rsidRPr="6AA4F1BE">
        <w:t>initial</w:t>
      </w:r>
      <w:r w:rsidRPr="6AA4F1BE">
        <w:rPr>
          <w:spacing w:val="-3"/>
        </w:rPr>
        <w:t xml:space="preserve"> </w:t>
      </w:r>
      <w:r w:rsidRPr="6AA4F1BE">
        <w:t>determination.</w:t>
      </w:r>
      <w:r w:rsidRPr="6AA4F1BE">
        <w:rPr>
          <w:spacing w:val="39"/>
        </w:rPr>
        <w:t xml:space="preserve"> </w:t>
      </w:r>
      <w:r w:rsidRPr="6AA4F1BE">
        <w:t>The</w:t>
      </w:r>
      <w:r w:rsidRPr="6AA4F1BE">
        <w:rPr>
          <w:spacing w:val="-1"/>
        </w:rPr>
        <w:t xml:space="preserve"> </w:t>
      </w:r>
      <w:r w:rsidRPr="6AA4F1BE">
        <w:t xml:space="preserve">Tribal Advisor will also provide information on new and high-profile proceedings </w:t>
      </w:r>
      <w:r>
        <w:t>on a regular basis</w:t>
      </w:r>
      <w:r w:rsidRPr="6AA4F1BE">
        <w:t xml:space="preserve"> to </w:t>
      </w:r>
      <w:r w:rsidR="009320BD">
        <w:t>t</w:t>
      </w:r>
      <w:r w:rsidRPr="6AA4F1BE">
        <w:t>ribes.</w:t>
      </w:r>
      <w:r w:rsidRPr="6AA4F1BE">
        <w:rPr>
          <w:spacing w:val="40"/>
        </w:rPr>
        <w:t xml:space="preserve"> </w:t>
      </w:r>
      <w:r w:rsidRPr="6AA4F1BE">
        <w:t>The Commission recognizes that it may not be possible for the Tribal Advisor to compile and track every action that could f</w:t>
      </w:r>
      <w:r>
        <w:t>all</w:t>
      </w:r>
      <w:r w:rsidRPr="6AA4F1BE">
        <w:t xml:space="preserve"> within this provision.</w:t>
      </w:r>
      <w:r w:rsidRPr="6AA4F1BE">
        <w:rPr>
          <w:spacing w:val="40"/>
        </w:rPr>
        <w:t xml:space="preserve"> </w:t>
      </w:r>
      <w:r w:rsidRPr="6AA4F1BE">
        <w:t xml:space="preserve">With that recognition in mind, the Tribal Advisor will strive to provide notification of critical Commission actions to California Native American </w:t>
      </w:r>
      <w:r w:rsidR="003506F4">
        <w:t>t</w:t>
      </w:r>
      <w:r w:rsidRPr="6AA4F1BE">
        <w:t>ribes</w:t>
      </w:r>
      <w:r>
        <w:t>.</w:t>
      </w:r>
      <w:r w:rsidRPr="00C645A2">
        <w:t xml:space="preserve"> For AB 52 consultation Commission staff will work with the Tribal Advisor to address these </w:t>
      </w:r>
      <w:r w:rsidR="003506F4">
        <w:t>two</w:t>
      </w:r>
      <w:r w:rsidR="00AF71C0">
        <w:t xml:space="preserve"> </w:t>
      </w:r>
      <w:r w:rsidRPr="00C645A2">
        <w:t>prongs consistent with statutory requirements.</w:t>
      </w:r>
    </w:p>
  </w:footnote>
  <w:footnote w:id="14">
    <w:p w14:paraId="67B1AAA3" w14:textId="7C68A583" w:rsidR="001404B8" w:rsidRDefault="001404B8" w:rsidP="00211F6F">
      <w:pPr>
        <w:pStyle w:val="BodyText"/>
      </w:pPr>
      <w:r>
        <w:rPr>
          <w:rStyle w:val="FootnoteReference"/>
        </w:rPr>
        <w:footnoteRef/>
      </w:r>
      <w:r>
        <w:t xml:space="preserve"> AB 52 consultation will be subject to statutory timelines, which may be different than the general timelines set forth in this policy.</w:t>
      </w:r>
    </w:p>
  </w:footnote>
  <w:footnote w:id="15">
    <w:p w14:paraId="40B8333A" w14:textId="203016F8" w:rsidR="00DB1001" w:rsidRDefault="00DB1001" w:rsidP="00211F6F">
      <w:pPr>
        <w:pStyle w:val="BodyText"/>
      </w:pPr>
      <w:r>
        <w:rPr>
          <w:rStyle w:val="FootnoteReference"/>
        </w:rPr>
        <w:footnoteRef/>
      </w:r>
      <w:r>
        <w:t xml:space="preserve"> When referencing Tribal Advisor this document is re</w:t>
      </w:r>
      <w:r w:rsidR="00D64736">
        <w:t xml:space="preserve">ferring to the </w:t>
      </w:r>
      <w:r w:rsidR="008867A1">
        <w:t xml:space="preserve">duties </w:t>
      </w:r>
      <w:r w:rsidR="00BF51FE">
        <w:t xml:space="preserve">and responsibilities </w:t>
      </w:r>
      <w:r w:rsidR="008867A1">
        <w:t xml:space="preserve">of the </w:t>
      </w:r>
      <w:r w:rsidR="00D64736">
        <w:t>Office of the Tribal Advisor at the California Public Utilities Commission.</w:t>
      </w:r>
    </w:p>
  </w:footnote>
  <w:footnote w:id="16">
    <w:p w14:paraId="3EC33B28" w14:textId="4EBE9160" w:rsidR="00CC7DF0" w:rsidRDefault="00CC7DF0" w:rsidP="00211F6F">
      <w:pPr>
        <w:pStyle w:val="BodyText"/>
      </w:pPr>
      <w:r>
        <w:rPr>
          <w:rStyle w:val="FootnoteReference"/>
        </w:rPr>
        <w:footnoteRef/>
      </w:r>
      <w:r>
        <w:t xml:space="preserve"> For purposes of AB 52 consultation the Commission’s CEQA staff, in coordination with the Tribal Advisor shall be the primary contact for AB 52 consultation.  The CEQA staff will contact the Tribal Advisor to </w:t>
      </w:r>
      <w:r w:rsidR="00614C20">
        <w:t>utilize</w:t>
      </w:r>
      <w:r>
        <w:t xml:space="preserve"> the list maintained by the Tribal Advisor and ensure the Tribal Advisor is kept up to date on all </w:t>
      </w:r>
      <w:r w:rsidR="00A604BF">
        <w:t xml:space="preserve">AB 52 </w:t>
      </w:r>
      <w:r>
        <w:t>consultations and included as necessary.</w:t>
      </w:r>
    </w:p>
  </w:footnote>
  <w:footnote w:id="17">
    <w:p w14:paraId="1ECC40B4" w14:textId="080AE19C" w:rsidR="00626A96" w:rsidRPr="00626A96" w:rsidRDefault="00626A96" w:rsidP="00211F6F">
      <w:pPr>
        <w:pStyle w:val="BodyText"/>
      </w:pPr>
      <w:r>
        <w:rPr>
          <w:rStyle w:val="FootnoteReference"/>
        </w:rPr>
        <w:footnoteRef/>
      </w:r>
      <w:r>
        <w:t xml:space="preserve"> Public</w:t>
      </w:r>
      <w:r>
        <w:rPr>
          <w:spacing w:val="-5"/>
        </w:rPr>
        <w:t xml:space="preserve"> </w:t>
      </w:r>
      <w:r>
        <w:t>Utilities</w:t>
      </w:r>
      <w:r>
        <w:rPr>
          <w:spacing w:val="-4"/>
        </w:rPr>
        <w:t xml:space="preserve"> </w:t>
      </w:r>
      <w:r>
        <w:t>Code</w:t>
      </w:r>
      <w:r>
        <w:rPr>
          <w:spacing w:val="-5"/>
        </w:rPr>
        <w:t xml:space="preserve"> </w:t>
      </w:r>
      <w:r w:rsidR="006B301C">
        <w:t>Section</w:t>
      </w:r>
      <w:r>
        <w:rPr>
          <w:spacing w:val="-4"/>
        </w:rPr>
        <w:t xml:space="preserve"> </w:t>
      </w:r>
      <w:r>
        <w:rPr>
          <w:spacing w:val="-2"/>
        </w:rPr>
        <w:t>1701.3(h)(3).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299F" w14:textId="79979B35" w:rsidR="00171DD8" w:rsidRPr="00211F6F" w:rsidRDefault="00DB6F4C" w:rsidP="00A82F20">
    <w:pPr>
      <w:jc w:val="center"/>
      <w:rPr>
        <w:rFonts w:ascii="Arial Bold" w:hAnsi="Arial Bold"/>
        <w:sz w:val="22"/>
      </w:rPr>
    </w:pPr>
    <w:r w:rsidRPr="00211F6F">
      <w:rPr>
        <w:rFonts w:ascii="Arial Bold" w:hAnsi="Arial Bold"/>
        <w:sz w:val="22"/>
      </w:rPr>
      <w:t>Tribal Consultation Policy of the California Public Utilities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B4C"/>
    <w:multiLevelType w:val="hybridMultilevel"/>
    <w:tmpl w:val="E23CB630"/>
    <w:lvl w:ilvl="0" w:tplc="D03C2D1A">
      <w:start w:val="1"/>
      <w:numFmt w:val="lowerLetter"/>
      <w:lvlText w:val="%1."/>
      <w:lvlJc w:val="left"/>
      <w:pPr>
        <w:ind w:left="780" w:hanging="360"/>
      </w:pPr>
      <w:rPr>
        <w:rFonts w:ascii="Palatino Linotype" w:eastAsia="Palatino Linotype" w:hAnsi="Palatino Linotype" w:cs="Palatino Linotype" w:hint="default"/>
        <w:b/>
        <w:bCs/>
        <w:i w:val="0"/>
        <w:iCs w:val="0"/>
        <w:spacing w:val="0"/>
        <w:w w:val="100"/>
        <w:sz w:val="24"/>
        <w:szCs w:val="24"/>
        <w:lang w:val="en-US" w:eastAsia="en-US" w:bidi="ar-SA"/>
      </w:rPr>
    </w:lvl>
    <w:lvl w:ilvl="1" w:tplc="881C0D40">
      <w:start w:val="1"/>
      <w:numFmt w:val="lowerRoman"/>
      <w:lvlText w:val="%2."/>
      <w:lvlJc w:val="left"/>
      <w:pPr>
        <w:ind w:left="960" w:hanging="320"/>
        <w:jc w:val="right"/>
      </w:pPr>
      <w:rPr>
        <w:rFonts w:ascii="Palatino Linotype" w:eastAsia="Palatino Linotype" w:hAnsi="Palatino Linotype" w:cs="Palatino Linotype" w:hint="default"/>
        <w:b/>
        <w:bCs/>
        <w:i w:val="0"/>
        <w:iCs w:val="0"/>
        <w:spacing w:val="-1"/>
        <w:w w:val="100"/>
        <w:sz w:val="24"/>
        <w:szCs w:val="24"/>
        <w:lang w:val="en-US" w:eastAsia="en-US" w:bidi="ar-SA"/>
      </w:rPr>
    </w:lvl>
    <w:lvl w:ilvl="2" w:tplc="A11C4496">
      <w:numFmt w:val="bullet"/>
      <w:lvlText w:val="•"/>
      <w:lvlJc w:val="left"/>
      <w:pPr>
        <w:ind w:left="1973" w:hanging="320"/>
      </w:pPr>
      <w:rPr>
        <w:rFonts w:hint="default"/>
        <w:lang w:val="en-US" w:eastAsia="en-US" w:bidi="ar-SA"/>
      </w:rPr>
    </w:lvl>
    <w:lvl w:ilvl="3" w:tplc="9920C99A">
      <w:numFmt w:val="bullet"/>
      <w:lvlText w:val="•"/>
      <w:lvlJc w:val="left"/>
      <w:pPr>
        <w:ind w:left="2986" w:hanging="320"/>
      </w:pPr>
      <w:rPr>
        <w:rFonts w:hint="default"/>
        <w:lang w:val="en-US" w:eastAsia="en-US" w:bidi="ar-SA"/>
      </w:rPr>
    </w:lvl>
    <w:lvl w:ilvl="4" w:tplc="B89609A4">
      <w:numFmt w:val="bullet"/>
      <w:lvlText w:val="•"/>
      <w:lvlJc w:val="left"/>
      <w:pPr>
        <w:ind w:left="4000" w:hanging="320"/>
      </w:pPr>
      <w:rPr>
        <w:rFonts w:hint="default"/>
        <w:lang w:val="en-US" w:eastAsia="en-US" w:bidi="ar-SA"/>
      </w:rPr>
    </w:lvl>
    <w:lvl w:ilvl="5" w:tplc="34341718">
      <w:numFmt w:val="bullet"/>
      <w:lvlText w:val="•"/>
      <w:lvlJc w:val="left"/>
      <w:pPr>
        <w:ind w:left="5013" w:hanging="320"/>
      </w:pPr>
      <w:rPr>
        <w:rFonts w:hint="default"/>
        <w:lang w:val="en-US" w:eastAsia="en-US" w:bidi="ar-SA"/>
      </w:rPr>
    </w:lvl>
    <w:lvl w:ilvl="6" w:tplc="52805616">
      <w:numFmt w:val="bullet"/>
      <w:lvlText w:val="•"/>
      <w:lvlJc w:val="left"/>
      <w:pPr>
        <w:ind w:left="6026" w:hanging="320"/>
      </w:pPr>
      <w:rPr>
        <w:rFonts w:hint="default"/>
        <w:lang w:val="en-US" w:eastAsia="en-US" w:bidi="ar-SA"/>
      </w:rPr>
    </w:lvl>
    <w:lvl w:ilvl="7" w:tplc="1D745780">
      <w:numFmt w:val="bullet"/>
      <w:lvlText w:val="•"/>
      <w:lvlJc w:val="left"/>
      <w:pPr>
        <w:ind w:left="7040" w:hanging="320"/>
      </w:pPr>
      <w:rPr>
        <w:rFonts w:hint="default"/>
        <w:lang w:val="en-US" w:eastAsia="en-US" w:bidi="ar-SA"/>
      </w:rPr>
    </w:lvl>
    <w:lvl w:ilvl="8" w:tplc="5F5CAC6C">
      <w:numFmt w:val="bullet"/>
      <w:lvlText w:val="•"/>
      <w:lvlJc w:val="left"/>
      <w:pPr>
        <w:ind w:left="8053" w:hanging="320"/>
      </w:pPr>
      <w:rPr>
        <w:rFonts w:hint="default"/>
        <w:lang w:val="en-US" w:eastAsia="en-US" w:bidi="ar-SA"/>
      </w:rPr>
    </w:lvl>
  </w:abstractNum>
  <w:abstractNum w:abstractNumId="1" w15:restartNumberingAfterBreak="0">
    <w:nsid w:val="19CB3EFA"/>
    <w:multiLevelType w:val="hybridMultilevel"/>
    <w:tmpl w:val="2F4488F2"/>
    <w:lvl w:ilvl="0" w:tplc="16807230">
      <w:start w:val="1"/>
      <w:numFmt w:val="lowerLetter"/>
      <w:lvlText w:val="%1."/>
      <w:lvlJc w:val="left"/>
      <w:pPr>
        <w:ind w:left="780" w:hanging="360"/>
      </w:pPr>
      <w:rPr>
        <w:rFonts w:hint="default"/>
        <w:b/>
        <w:bCs/>
        <w:spacing w:val="0"/>
        <w:w w:val="100"/>
        <w:lang w:val="en-US" w:eastAsia="en-US" w:bidi="ar-SA"/>
      </w:rPr>
    </w:lvl>
    <w:lvl w:ilvl="1" w:tplc="013C9B3E">
      <w:numFmt w:val="bullet"/>
      <w:lvlText w:val="•"/>
      <w:lvlJc w:val="left"/>
      <w:pPr>
        <w:ind w:left="1710" w:hanging="360"/>
      </w:pPr>
      <w:rPr>
        <w:rFonts w:hint="default"/>
        <w:lang w:val="en-US" w:eastAsia="en-US" w:bidi="ar-SA"/>
      </w:rPr>
    </w:lvl>
    <w:lvl w:ilvl="2" w:tplc="3DAE88E4">
      <w:numFmt w:val="bullet"/>
      <w:lvlText w:val="•"/>
      <w:lvlJc w:val="left"/>
      <w:pPr>
        <w:ind w:left="2640" w:hanging="360"/>
      </w:pPr>
      <w:rPr>
        <w:rFonts w:hint="default"/>
        <w:lang w:val="en-US" w:eastAsia="en-US" w:bidi="ar-SA"/>
      </w:rPr>
    </w:lvl>
    <w:lvl w:ilvl="3" w:tplc="F3663B9A">
      <w:numFmt w:val="bullet"/>
      <w:lvlText w:val="•"/>
      <w:lvlJc w:val="left"/>
      <w:pPr>
        <w:ind w:left="3570" w:hanging="360"/>
      </w:pPr>
      <w:rPr>
        <w:rFonts w:hint="default"/>
        <w:lang w:val="en-US" w:eastAsia="en-US" w:bidi="ar-SA"/>
      </w:rPr>
    </w:lvl>
    <w:lvl w:ilvl="4" w:tplc="0C4E70AA">
      <w:numFmt w:val="bullet"/>
      <w:lvlText w:val="•"/>
      <w:lvlJc w:val="left"/>
      <w:pPr>
        <w:ind w:left="4500" w:hanging="360"/>
      </w:pPr>
      <w:rPr>
        <w:rFonts w:hint="default"/>
        <w:lang w:val="en-US" w:eastAsia="en-US" w:bidi="ar-SA"/>
      </w:rPr>
    </w:lvl>
    <w:lvl w:ilvl="5" w:tplc="A432A71A">
      <w:numFmt w:val="bullet"/>
      <w:lvlText w:val="•"/>
      <w:lvlJc w:val="left"/>
      <w:pPr>
        <w:ind w:left="5430" w:hanging="360"/>
      </w:pPr>
      <w:rPr>
        <w:rFonts w:hint="default"/>
        <w:lang w:val="en-US" w:eastAsia="en-US" w:bidi="ar-SA"/>
      </w:rPr>
    </w:lvl>
    <w:lvl w:ilvl="6" w:tplc="227C3D20">
      <w:numFmt w:val="bullet"/>
      <w:lvlText w:val="•"/>
      <w:lvlJc w:val="left"/>
      <w:pPr>
        <w:ind w:left="6360" w:hanging="360"/>
      </w:pPr>
      <w:rPr>
        <w:rFonts w:hint="default"/>
        <w:lang w:val="en-US" w:eastAsia="en-US" w:bidi="ar-SA"/>
      </w:rPr>
    </w:lvl>
    <w:lvl w:ilvl="7" w:tplc="428E943C">
      <w:numFmt w:val="bullet"/>
      <w:lvlText w:val="•"/>
      <w:lvlJc w:val="left"/>
      <w:pPr>
        <w:ind w:left="7290" w:hanging="360"/>
      </w:pPr>
      <w:rPr>
        <w:rFonts w:hint="default"/>
        <w:lang w:val="en-US" w:eastAsia="en-US" w:bidi="ar-SA"/>
      </w:rPr>
    </w:lvl>
    <w:lvl w:ilvl="8" w:tplc="52CCD7B8">
      <w:numFmt w:val="bullet"/>
      <w:lvlText w:val="•"/>
      <w:lvlJc w:val="left"/>
      <w:pPr>
        <w:ind w:left="8220" w:hanging="360"/>
      </w:pPr>
      <w:rPr>
        <w:rFonts w:hint="default"/>
        <w:lang w:val="en-US" w:eastAsia="en-US" w:bidi="ar-SA"/>
      </w:rPr>
    </w:lvl>
  </w:abstractNum>
  <w:abstractNum w:abstractNumId="2" w15:restartNumberingAfterBreak="0">
    <w:nsid w:val="23040090"/>
    <w:multiLevelType w:val="hybridMultilevel"/>
    <w:tmpl w:val="D8223B0A"/>
    <w:lvl w:ilvl="0" w:tplc="FFFFFFFF">
      <w:start w:val="1"/>
      <w:numFmt w:val="lowerLetter"/>
      <w:lvlText w:val="%1)"/>
      <w:lvlJc w:val="left"/>
      <w:pPr>
        <w:ind w:left="779" w:hanging="360"/>
      </w:pPr>
      <w:rPr>
        <w:rFonts w:hint="default"/>
      </w:rPr>
    </w:lvl>
    <w:lvl w:ilvl="1" w:tplc="FFFFFFFF">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3" w15:restartNumberingAfterBreak="0">
    <w:nsid w:val="3B2B0DF8"/>
    <w:multiLevelType w:val="hybridMultilevel"/>
    <w:tmpl w:val="25B02CFA"/>
    <w:lvl w:ilvl="0" w:tplc="B90C7FB6">
      <w:numFmt w:val="bullet"/>
      <w:lvlText w:val=""/>
      <w:lvlJc w:val="left"/>
      <w:pPr>
        <w:ind w:left="420" w:hanging="360"/>
      </w:pPr>
      <w:rPr>
        <w:rFonts w:ascii="Symbol" w:eastAsia="Symbol" w:hAnsi="Symbol" w:cs="Symbol" w:hint="default"/>
        <w:b w:val="0"/>
        <w:bCs w:val="0"/>
        <w:i w:val="0"/>
        <w:iCs w:val="0"/>
        <w:spacing w:val="0"/>
        <w:w w:val="100"/>
        <w:sz w:val="24"/>
        <w:szCs w:val="24"/>
        <w:lang w:val="en-US" w:eastAsia="en-US" w:bidi="ar-SA"/>
      </w:rPr>
    </w:lvl>
    <w:lvl w:ilvl="1" w:tplc="DB4C7F86">
      <w:numFmt w:val="bullet"/>
      <w:lvlText w:val="o"/>
      <w:lvlJc w:val="left"/>
      <w:pPr>
        <w:ind w:left="780" w:hanging="360"/>
      </w:pPr>
      <w:rPr>
        <w:rFonts w:ascii="Courier New" w:eastAsia="Courier New" w:hAnsi="Courier New" w:cs="Courier New" w:hint="default"/>
        <w:b w:val="0"/>
        <w:bCs w:val="0"/>
        <w:i w:val="0"/>
        <w:iCs w:val="0"/>
        <w:spacing w:val="0"/>
        <w:w w:val="100"/>
        <w:sz w:val="24"/>
        <w:szCs w:val="24"/>
        <w:lang w:val="en-US" w:eastAsia="en-US" w:bidi="ar-SA"/>
      </w:rPr>
    </w:lvl>
    <w:lvl w:ilvl="2" w:tplc="A7C6C0BA">
      <w:numFmt w:val="bullet"/>
      <w:lvlText w:val="o"/>
      <w:lvlJc w:val="left"/>
      <w:pPr>
        <w:ind w:left="1140" w:hanging="360"/>
      </w:pPr>
      <w:rPr>
        <w:rFonts w:ascii="Courier New" w:eastAsia="Courier New" w:hAnsi="Courier New" w:cs="Courier New" w:hint="default"/>
        <w:b w:val="0"/>
        <w:bCs w:val="0"/>
        <w:i w:val="0"/>
        <w:iCs w:val="0"/>
        <w:spacing w:val="0"/>
        <w:w w:val="100"/>
        <w:sz w:val="24"/>
        <w:szCs w:val="24"/>
        <w:lang w:val="en-US" w:eastAsia="en-US" w:bidi="ar-SA"/>
      </w:rPr>
    </w:lvl>
    <w:lvl w:ilvl="3" w:tplc="19B20E86">
      <w:numFmt w:val="bullet"/>
      <w:lvlText w:val="•"/>
      <w:lvlJc w:val="left"/>
      <w:pPr>
        <w:ind w:left="2257" w:hanging="360"/>
      </w:pPr>
      <w:rPr>
        <w:rFonts w:hint="default"/>
        <w:lang w:val="en-US" w:eastAsia="en-US" w:bidi="ar-SA"/>
      </w:rPr>
    </w:lvl>
    <w:lvl w:ilvl="4" w:tplc="6932FDA2">
      <w:numFmt w:val="bullet"/>
      <w:lvlText w:val="•"/>
      <w:lvlJc w:val="left"/>
      <w:pPr>
        <w:ind w:left="3375" w:hanging="360"/>
      </w:pPr>
      <w:rPr>
        <w:rFonts w:hint="default"/>
        <w:lang w:val="en-US" w:eastAsia="en-US" w:bidi="ar-SA"/>
      </w:rPr>
    </w:lvl>
    <w:lvl w:ilvl="5" w:tplc="F788C21A">
      <w:numFmt w:val="bullet"/>
      <w:lvlText w:val="•"/>
      <w:lvlJc w:val="left"/>
      <w:pPr>
        <w:ind w:left="4492" w:hanging="360"/>
      </w:pPr>
      <w:rPr>
        <w:rFonts w:hint="default"/>
        <w:lang w:val="en-US" w:eastAsia="en-US" w:bidi="ar-SA"/>
      </w:rPr>
    </w:lvl>
    <w:lvl w:ilvl="6" w:tplc="149638BC">
      <w:numFmt w:val="bullet"/>
      <w:lvlText w:val="•"/>
      <w:lvlJc w:val="left"/>
      <w:pPr>
        <w:ind w:left="5610" w:hanging="360"/>
      </w:pPr>
      <w:rPr>
        <w:rFonts w:hint="default"/>
        <w:lang w:val="en-US" w:eastAsia="en-US" w:bidi="ar-SA"/>
      </w:rPr>
    </w:lvl>
    <w:lvl w:ilvl="7" w:tplc="DAA0B90A">
      <w:numFmt w:val="bullet"/>
      <w:lvlText w:val="•"/>
      <w:lvlJc w:val="left"/>
      <w:pPr>
        <w:ind w:left="6727" w:hanging="360"/>
      </w:pPr>
      <w:rPr>
        <w:rFonts w:hint="default"/>
        <w:lang w:val="en-US" w:eastAsia="en-US" w:bidi="ar-SA"/>
      </w:rPr>
    </w:lvl>
    <w:lvl w:ilvl="8" w:tplc="5860DE9C">
      <w:numFmt w:val="bullet"/>
      <w:lvlText w:val="•"/>
      <w:lvlJc w:val="left"/>
      <w:pPr>
        <w:ind w:left="7845" w:hanging="360"/>
      </w:pPr>
      <w:rPr>
        <w:rFonts w:hint="default"/>
        <w:lang w:val="en-US" w:eastAsia="en-US" w:bidi="ar-SA"/>
      </w:rPr>
    </w:lvl>
  </w:abstractNum>
  <w:abstractNum w:abstractNumId="4" w15:restartNumberingAfterBreak="0">
    <w:nsid w:val="42F62A79"/>
    <w:multiLevelType w:val="hybridMultilevel"/>
    <w:tmpl w:val="33A220A2"/>
    <w:lvl w:ilvl="0" w:tplc="7052981C">
      <w:start w:val="1"/>
      <w:numFmt w:val="lowerLetter"/>
      <w:lvlText w:val="%1)"/>
      <w:lvlJc w:val="left"/>
      <w:pPr>
        <w:ind w:left="780" w:hanging="360"/>
      </w:pPr>
      <w:rPr>
        <w:rFonts w:hint="default"/>
        <w:spacing w:val="0"/>
        <w:w w:val="100"/>
        <w:lang w:val="en-US" w:eastAsia="en-US" w:bidi="ar-SA"/>
      </w:rPr>
    </w:lvl>
    <w:lvl w:ilvl="1" w:tplc="16FADDEE">
      <w:start w:val="1"/>
      <w:numFmt w:val="decimal"/>
      <w:lvlText w:val="%2)"/>
      <w:lvlJc w:val="left"/>
      <w:pPr>
        <w:ind w:left="1140"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2" w:tplc="B4FCE04A">
      <w:numFmt w:val="bullet"/>
      <w:lvlText w:val="•"/>
      <w:lvlJc w:val="left"/>
      <w:pPr>
        <w:ind w:left="2133" w:hanging="360"/>
      </w:pPr>
      <w:rPr>
        <w:rFonts w:hint="default"/>
        <w:lang w:val="en-US" w:eastAsia="en-US" w:bidi="ar-SA"/>
      </w:rPr>
    </w:lvl>
    <w:lvl w:ilvl="3" w:tplc="1B308654">
      <w:numFmt w:val="bullet"/>
      <w:lvlText w:val="•"/>
      <w:lvlJc w:val="left"/>
      <w:pPr>
        <w:ind w:left="3126" w:hanging="360"/>
      </w:pPr>
      <w:rPr>
        <w:rFonts w:hint="default"/>
        <w:lang w:val="en-US" w:eastAsia="en-US" w:bidi="ar-SA"/>
      </w:rPr>
    </w:lvl>
    <w:lvl w:ilvl="4" w:tplc="A5149E9C">
      <w:numFmt w:val="bullet"/>
      <w:lvlText w:val="•"/>
      <w:lvlJc w:val="left"/>
      <w:pPr>
        <w:ind w:left="4120" w:hanging="360"/>
      </w:pPr>
      <w:rPr>
        <w:rFonts w:hint="default"/>
        <w:lang w:val="en-US" w:eastAsia="en-US" w:bidi="ar-SA"/>
      </w:rPr>
    </w:lvl>
    <w:lvl w:ilvl="5" w:tplc="5C8A9666">
      <w:numFmt w:val="bullet"/>
      <w:lvlText w:val="•"/>
      <w:lvlJc w:val="left"/>
      <w:pPr>
        <w:ind w:left="5113" w:hanging="360"/>
      </w:pPr>
      <w:rPr>
        <w:rFonts w:hint="default"/>
        <w:lang w:val="en-US" w:eastAsia="en-US" w:bidi="ar-SA"/>
      </w:rPr>
    </w:lvl>
    <w:lvl w:ilvl="6" w:tplc="2FB45A6A">
      <w:numFmt w:val="bullet"/>
      <w:lvlText w:val="•"/>
      <w:lvlJc w:val="left"/>
      <w:pPr>
        <w:ind w:left="6106" w:hanging="360"/>
      </w:pPr>
      <w:rPr>
        <w:rFonts w:hint="default"/>
        <w:lang w:val="en-US" w:eastAsia="en-US" w:bidi="ar-SA"/>
      </w:rPr>
    </w:lvl>
    <w:lvl w:ilvl="7" w:tplc="F1BA149C">
      <w:numFmt w:val="bullet"/>
      <w:lvlText w:val="•"/>
      <w:lvlJc w:val="left"/>
      <w:pPr>
        <w:ind w:left="7100" w:hanging="360"/>
      </w:pPr>
      <w:rPr>
        <w:rFonts w:hint="default"/>
        <w:lang w:val="en-US" w:eastAsia="en-US" w:bidi="ar-SA"/>
      </w:rPr>
    </w:lvl>
    <w:lvl w:ilvl="8" w:tplc="F6DC0420">
      <w:numFmt w:val="bullet"/>
      <w:lvlText w:val="•"/>
      <w:lvlJc w:val="left"/>
      <w:pPr>
        <w:ind w:left="8093" w:hanging="360"/>
      </w:pPr>
      <w:rPr>
        <w:rFonts w:hint="default"/>
        <w:lang w:val="en-US" w:eastAsia="en-US" w:bidi="ar-SA"/>
      </w:rPr>
    </w:lvl>
  </w:abstractNum>
  <w:abstractNum w:abstractNumId="5" w15:restartNumberingAfterBreak="0">
    <w:nsid w:val="65716F2B"/>
    <w:multiLevelType w:val="hybridMultilevel"/>
    <w:tmpl w:val="8F8C8F52"/>
    <w:lvl w:ilvl="0" w:tplc="FFFFFFFF">
      <w:start w:val="1"/>
      <w:numFmt w:val="lowerLetter"/>
      <w:lvlText w:val="%1)"/>
      <w:lvlJc w:val="left"/>
      <w:pPr>
        <w:ind w:left="779" w:hanging="360"/>
      </w:pPr>
      <w:rPr>
        <w:rFonts w:hint="default"/>
      </w:rPr>
    </w:lvl>
    <w:lvl w:ilvl="1" w:tplc="881C0D40">
      <w:start w:val="1"/>
      <w:numFmt w:val="lowerRoman"/>
      <w:lvlText w:val="%2."/>
      <w:lvlJc w:val="left"/>
      <w:pPr>
        <w:ind w:left="1499" w:hanging="360"/>
      </w:pPr>
      <w:rPr>
        <w:rFonts w:ascii="Palatino Linotype" w:eastAsia="Palatino Linotype" w:hAnsi="Palatino Linotype" w:cs="Palatino Linotype" w:hint="default"/>
        <w:b/>
        <w:bCs/>
        <w:i w:val="0"/>
        <w:iCs w:val="0"/>
        <w:spacing w:val="-1"/>
        <w:w w:val="100"/>
        <w:sz w:val="24"/>
        <w:szCs w:val="24"/>
        <w:lang w:val="en-US" w:eastAsia="en-US" w:bidi="ar-SA"/>
      </w:rPr>
    </w:lvl>
    <w:lvl w:ilvl="2" w:tplc="FFFFFFFF">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6" w15:restartNumberingAfterBreak="0">
    <w:nsid w:val="6ACD0113"/>
    <w:multiLevelType w:val="hybridMultilevel"/>
    <w:tmpl w:val="D8223B0A"/>
    <w:lvl w:ilvl="0" w:tplc="4880E8CE">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7" w15:restartNumberingAfterBreak="0">
    <w:nsid w:val="7D0C0217"/>
    <w:multiLevelType w:val="hybridMultilevel"/>
    <w:tmpl w:val="D89440A4"/>
    <w:lvl w:ilvl="0" w:tplc="1D5A581E">
      <w:start w:val="1"/>
      <w:numFmt w:val="decimal"/>
      <w:lvlText w:val="%1."/>
      <w:lvlJc w:val="left"/>
      <w:pPr>
        <w:ind w:left="420" w:hanging="360"/>
      </w:pPr>
      <w:rPr>
        <w:rFonts w:ascii="Palatino Linotype" w:eastAsia="Palatino Linotype" w:hAnsi="Palatino Linotype" w:cs="Palatino Linotype" w:hint="default"/>
        <w:b/>
        <w:bCs/>
        <w:i w:val="0"/>
        <w:iCs w:val="0"/>
        <w:spacing w:val="0"/>
        <w:w w:val="100"/>
        <w:sz w:val="24"/>
        <w:szCs w:val="24"/>
        <w:u w:val="single" w:color="000000"/>
        <w:lang w:val="en-US" w:eastAsia="en-US" w:bidi="ar-SA"/>
      </w:rPr>
    </w:lvl>
    <w:lvl w:ilvl="1" w:tplc="3FA29C3C">
      <w:numFmt w:val="bullet"/>
      <w:pStyle w:val="ListParagraph"/>
      <w:lvlText w:val=""/>
      <w:lvlJc w:val="left"/>
      <w:pPr>
        <w:ind w:left="420" w:hanging="360"/>
      </w:pPr>
      <w:rPr>
        <w:rFonts w:ascii="Symbol" w:eastAsia="Symbol" w:hAnsi="Symbol" w:cs="Symbol" w:hint="default"/>
        <w:b w:val="0"/>
        <w:bCs w:val="0"/>
        <w:i w:val="0"/>
        <w:iCs w:val="0"/>
        <w:spacing w:val="0"/>
        <w:w w:val="100"/>
        <w:sz w:val="24"/>
        <w:szCs w:val="24"/>
        <w:lang w:val="en-US" w:eastAsia="en-US" w:bidi="ar-SA"/>
      </w:rPr>
    </w:lvl>
    <w:lvl w:ilvl="2" w:tplc="D0D045B4">
      <w:numFmt w:val="bullet"/>
      <w:lvlText w:val=""/>
      <w:lvlJc w:val="left"/>
      <w:pPr>
        <w:ind w:left="780" w:hanging="360"/>
      </w:pPr>
      <w:rPr>
        <w:rFonts w:ascii="Symbol" w:eastAsia="Symbol" w:hAnsi="Symbol" w:cs="Symbol" w:hint="default"/>
        <w:b w:val="0"/>
        <w:bCs w:val="0"/>
        <w:i w:val="0"/>
        <w:iCs w:val="0"/>
        <w:spacing w:val="0"/>
        <w:w w:val="100"/>
        <w:sz w:val="24"/>
        <w:szCs w:val="24"/>
        <w:lang w:val="en-US" w:eastAsia="en-US" w:bidi="ar-SA"/>
      </w:rPr>
    </w:lvl>
    <w:lvl w:ilvl="3" w:tplc="88BE8188">
      <w:numFmt w:val="bullet"/>
      <w:lvlText w:val="•"/>
      <w:lvlJc w:val="left"/>
      <w:pPr>
        <w:ind w:left="2846" w:hanging="360"/>
      </w:pPr>
      <w:rPr>
        <w:rFonts w:hint="default"/>
        <w:lang w:val="en-US" w:eastAsia="en-US" w:bidi="ar-SA"/>
      </w:rPr>
    </w:lvl>
    <w:lvl w:ilvl="4" w:tplc="D1AC3CE2">
      <w:numFmt w:val="bullet"/>
      <w:lvlText w:val="•"/>
      <w:lvlJc w:val="left"/>
      <w:pPr>
        <w:ind w:left="3880" w:hanging="360"/>
      </w:pPr>
      <w:rPr>
        <w:rFonts w:hint="default"/>
        <w:lang w:val="en-US" w:eastAsia="en-US" w:bidi="ar-SA"/>
      </w:rPr>
    </w:lvl>
    <w:lvl w:ilvl="5" w:tplc="2C867D2A">
      <w:numFmt w:val="bullet"/>
      <w:lvlText w:val="•"/>
      <w:lvlJc w:val="left"/>
      <w:pPr>
        <w:ind w:left="4913" w:hanging="360"/>
      </w:pPr>
      <w:rPr>
        <w:rFonts w:hint="default"/>
        <w:lang w:val="en-US" w:eastAsia="en-US" w:bidi="ar-SA"/>
      </w:rPr>
    </w:lvl>
    <w:lvl w:ilvl="6" w:tplc="1B8C4AFC">
      <w:numFmt w:val="bullet"/>
      <w:lvlText w:val="•"/>
      <w:lvlJc w:val="left"/>
      <w:pPr>
        <w:ind w:left="5946" w:hanging="360"/>
      </w:pPr>
      <w:rPr>
        <w:rFonts w:hint="default"/>
        <w:lang w:val="en-US" w:eastAsia="en-US" w:bidi="ar-SA"/>
      </w:rPr>
    </w:lvl>
    <w:lvl w:ilvl="7" w:tplc="F35224A8">
      <w:numFmt w:val="bullet"/>
      <w:lvlText w:val="•"/>
      <w:lvlJc w:val="left"/>
      <w:pPr>
        <w:ind w:left="6980" w:hanging="360"/>
      </w:pPr>
      <w:rPr>
        <w:rFonts w:hint="default"/>
        <w:lang w:val="en-US" w:eastAsia="en-US" w:bidi="ar-SA"/>
      </w:rPr>
    </w:lvl>
    <w:lvl w:ilvl="8" w:tplc="AFB8D45C">
      <w:numFmt w:val="bullet"/>
      <w:lvlText w:val="•"/>
      <w:lvlJc w:val="left"/>
      <w:pPr>
        <w:ind w:left="8013" w:hanging="360"/>
      </w:pPr>
      <w:rPr>
        <w:rFonts w:hint="default"/>
        <w:lang w:val="en-US" w:eastAsia="en-US" w:bidi="ar-SA"/>
      </w:rPr>
    </w:lvl>
  </w:abstractNum>
  <w:num w:numId="1" w16cid:durableId="1054885681">
    <w:abstractNumId w:val="1"/>
  </w:num>
  <w:num w:numId="2" w16cid:durableId="1237668870">
    <w:abstractNumId w:val="0"/>
  </w:num>
  <w:num w:numId="3" w16cid:durableId="1464036376">
    <w:abstractNumId w:val="3"/>
  </w:num>
  <w:num w:numId="4" w16cid:durableId="307176326">
    <w:abstractNumId w:val="4"/>
  </w:num>
  <w:num w:numId="5" w16cid:durableId="420300860">
    <w:abstractNumId w:val="7"/>
  </w:num>
  <w:num w:numId="6" w16cid:durableId="887960790">
    <w:abstractNumId w:val="6"/>
  </w:num>
  <w:num w:numId="7" w16cid:durableId="422067430">
    <w:abstractNumId w:val="7"/>
  </w:num>
  <w:num w:numId="8" w16cid:durableId="645936709">
    <w:abstractNumId w:val="7"/>
  </w:num>
  <w:num w:numId="9" w16cid:durableId="891043504">
    <w:abstractNumId w:val="2"/>
  </w:num>
  <w:num w:numId="10" w16cid:durableId="22198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8"/>
    <w:rsid w:val="00001419"/>
    <w:rsid w:val="000027F3"/>
    <w:rsid w:val="00002D79"/>
    <w:rsid w:val="00004819"/>
    <w:rsid w:val="00004DBC"/>
    <w:rsid w:val="00007193"/>
    <w:rsid w:val="0000752C"/>
    <w:rsid w:val="00013F03"/>
    <w:rsid w:val="00014564"/>
    <w:rsid w:val="00014D90"/>
    <w:rsid w:val="00016543"/>
    <w:rsid w:val="00016B4F"/>
    <w:rsid w:val="00017265"/>
    <w:rsid w:val="00021D59"/>
    <w:rsid w:val="00023439"/>
    <w:rsid w:val="00024F27"/>
    <w:rsid w:val="0003031C"/>
    <w:rsid w:val="000308C9"/>
    <w:rsid w:val="0003130B"/>
    <w:rsid w:val="00037E5C"/>
    <w:rsid w:val="00042700"/>
    <w:rsid w:val="00043B93"/>
    <w:rsid w:val="00045B92"/>
    <w:rsid w:val="000474CD"/>
    <w:rsid w:val="0005124B"/>
    <w:rsid w:val="00054C88"/>
    <w:rsid w:val="00061308"/>
    <w:rsid w:val="0006744C"/>
    <w:rsid w:val="00071D2F"/>
    <w:rsid w:val="00086BBB"/>
    <w:rsid w:val="00092F58"/>
    <w:rsid w:val="00097FFD"/>
    <w:rsid w:val="000A0249"/>
    <w:rsid w:val="000A04D7"/>
    <w:rsid w:val="000A3CA0"/>
    <w:rsid w:val="000A5D28"/>
    <w:rsid w:val="000B040D"/>
    <w:rsid w:val="000B0569"/>
    <w:rsid w:val="000B0854"/>
    <w:rsid w:val="000B1F2B"/>
    <w:rsid w:val="000B267C"/>
    <w:rsid w:val="000B460A"/>
    <w:rsid w:val="000B4E20"/>
    <w:rsid w:val="000C31D9"/>
    <w:rsid w:val="000C6470"/>
    <w:rsid w:val="000C68B8"/>
    <w:rsid w:val="000E0FF3"/>
    <w:rsid w:val="000E1C66"/>
    <w:rsid w:val="000E4929"/>
    <w:rsid w:val="000E79D9"/>
    <w:rsid w:val="000F22BB"/>
    <w:rsid w:val="000F566A"/>
    <w:rsid w:val="0010405C"/>
    <w:rsid w:val="00106C03"/>
    <w:rsid w:val="00112A7C"/>
    <w:rsid w:val="001167C8"/>
    <w:rsid w:val="00121F43"/>
    <w:rsid w:val="001233C3"/>
    <w:rsid w:val="001259A3"/>
    <w:rsid w:val="001266E8"/>
    <w:rsid w:val="0013174F"/>
    <w:rsid w:val="00132F8A"/>
    <w:rsid w:val="001339FB"/>
    <w:rsid w:val="00136646"/>
    <w:rsid w:val="001378C9"/>
    <w:rsid w:val="001404B8"/>
    <w:rsid w:val="001435F5"/>
    <w:rsid w:val="00145F80"/>
    <w:rsid w:val="00150F84"/>
    <w:rsid w:val="00156D9A"/>
    <w:rsid w:val="00171CB0"/>
    <w:rsid w:val="00171DD8"/>
    <w:rsid w:val="0017250D"/>
    <w:rsid w:val="001818C0"/>
    <w:rsid w:val="00184611"/>
    <w:rsid w:val="0018576C"/>
    <w:rsid w:val="0019067B"/>
    <w:rsid w:val="001913AE"/>
    <w:rsid w:val="0019207D"/>
    <w:rsid w:val="00193781"/>
    <w:rsid w:val="001A2731"/>
    <w:rsid w:val="001A6B82"/>
    <w:rsid w:val="001A6BC6"/>
    <w:rsid w:val="001B0798"/>
    <w:rsid w:val="001B2C79"/>
    <w:rsid w:val="001B3616"/>
    <w:rsid w:val="001C3999"/>
    <w:rsid w:val="001C3F5C"/>
    <w:rsid w:val="001C4948"/>
    <w:rsid w:val="001E14AF"/>
    <w:rsid w:val="001E1D38"/>
    <w:rsid w:val="001E1EC3"/>
    <w:rsid w:val="001E1F8C"/>
    <w:rsid w:val="001E2D84"/>
    <w:rsid w:val="001E45C1"/>
    <w:rsid w:val="001E4C20"/>
    <w:rsid w:val="001E6BCC"/>
    <w:rsid w:val="001E7032"/>
    <w:rsid w:val="001F0D06"/>
    <w:rsid w:val="001F7A48"/>
    <w:rsid w:val="0020064D"/>
    <w:rsid w:val="002029FD"/>
    <w:rsid w:val="00205747"/>
    <w:rsid w:val="00206C21"/>
    <w:rsid w:val="00210FF8"/>
    <w:rsid w:val="00211F6F"/>
    <w:rsid w:val="00212A34"/>
    <w:rsid w:val="0021325B"/>
    <w:rsid w:val="00216BF1"/>
    <w:rsid w:val="0022139F"/>
    <w:rsid w:val="0022233A"/>
    <w:rsid w:val="00222977"/>
    <w:rsid w:val="00226CB2"/>
    <w:rsid w:val="0023262B"/>
    <w:rsid w:val="002327FF"/>
    <w:rsid w:val="00233432"/>
    <w:rsid w:val="002334CC"/>
    <w:rsid w:val="002357ED"/>
    <w:rsid w:val="00235CAA"/>
    <w:rsid w:val="00237067"/>
    <w:rsid w:val="00237D9E"/>
    <w:rsid w:val="00246EC8"/>
    <w:rsid w:val="00247275"/>
    <w:rsid w:val="00247CBC"/>
    <w:rsid w:val="0025333E"/>
    <w:rsid w:val="002561BB"/>
    <w:rsid w:val="00256DA7"/>
    <w:rsid w:val="002605C6"/>
    <w:rsid w:val="002606FE"/>
    <w:rsid w:val="00264854"/>
    <w:rsid w:val="00267674"/>
    <w:rsid w:val="00271572"/>
    <w:rsid w:val="00271F52"/>
    <w:rsid w:val="0027360F"/>
    <w:rsid w:val="00275BBA"/>
    <w:rsid w:val="0028044A"/>
    <w:rsid w:val="002816E7"/>
    <w:rsid w:val="0028310C"/>
    <w:rsid w:val="0028589F"/>
    <w:rsid w:val="00286082"/>
    <w:rsid w:val="002874DA"/>
    <w:rsid w:val="00291910"/>
    <w:rsid w:val="002933C5"/>
    <w:rsid w:val="00294758"/>
    <w:rsid w:val="0029557D"/>
    <w:rsid w:val="002A5446"/>
    <w:rsid w:val="002A54E7"/>
    <w:rsid w:val="002A704F"/>
    <w:rsid w:val="002B3B17"/>
    <w:rsid w:val="002C07DC"/>
    <w:rsid w:val="002C4EFC"/>
    <w:rsid w:val="002C5DB9"/>
    <w:rsid w:val="002C7C21"/>
    <w:rsid w:val="002D19C7"/>
    <w:rsid w:val="002D4373"/>
    <w:rsid w:val="002D53B9"/>
    <w:rsid w:val="002D63BF"/>
    <w:rsid w:val="002E01EA"/>
    <w:rsid w:val="002E1694"/>
    <w:rsid w:val="002E583A"/>
    <w:rsid w:val="002E5BDE"/>
    <w:rsid w:val="002E5EF2"/>
    <w:rsid w:val="002E7676"/>
    <w:rsid w:val="002E7BE5"/>
    <w:rsid w:val="002F1C5B"/>
    <w:rsid w:val="002F4338"/>
    <w:rsid w:val="002F4926"/>
    <w:rsid w:val="00301293"/>
    <w:rsid w:val="00303EEE"/>
    <w:rsid w:val="003053F2"/>
    <w:rsid w:val="00306FF8"/>
    <w:rsid w:val="00310EB8"/>
    <w:rsid w:val="00311CAC"/>
    <w:rsid w:val="003120FA"/>
    <w:rsid w:val="00312F9D"/>
    <w:rsid w:val="003139D8"/>
    <w:rsid w:val="00313E22"/>
    <w:rsid w:val="00314CE3"/>
    <w:rsid w:val="00322A53"/>
    <w:rsid w:val="00324BDA"/>
    <w:rsid w:val="00326B03"/>
    <w:rsid w:val="003277B6"/>
    <w:rsid w:val="00327856"/>
    <w:rsid w:val="00327D1C"/>
    <w:rsid w:val="00331DC1"/>
    <w:rsid w:val="00335BC0"/>
    <w:rsid w:val="003371C6"/>
    <w:rsid w:val="00344013"/>
    <w:rsid w:val="00344D8A"/>
    <w:rsid w:val="003453F7"/>
    <w:rsid w:val="003506F4"/>
    <w:rsid w:val="00356206"/>
    <w:rsid w:val="003577D4"/>
    <w:rsid w:val="00357C59"/>
    <w:rsid w:val="00361313"/>
    <w:rsid w:val="0036272D"/>
    <w:rsid w:val="00375025"/>
    <w:rsid w:val="00376E60"/>
    <w:rsid w:val="00377225"/>
    <w:rsid w:val="0038263C"/>
    <w:rsid w:val="00391EEE"/>
    <w:rsid w:val="00397B6B"/>
    <w:rsid w:val="003A02DB"/>
    <w:rsid w:val="003A233E"/>
    <w:rsid w:val="003A4C3A"/>
    <w:rsid w:val="003B00CF"/>
    <w:rsid w:val="003B1218"/>
    <w:rsid w:val="003B31E8"/>
    <w:rsid w:val="003B4573"/>
    <w:rsid w:val="003B758B"/>
    <w:rsid w:val="003C2496"/>
    <w:rsid w:val="003C7A6B"/>
    <w:rsid w:val="003D3696"/>
    <w:rsid w:val="003D409D"/>
    <w:rsid w:val="003D5CB2"/>
    <w:rsid w:val="003E02AF"/>
    <w:rsid w:val="003E16F6"/>
    <w:rsid w:val="003F0307"/>
    <w:rsid w:val="003F139E"/>
    <w:rsid w:val="003F2291"/>
    <w:rsid w:val="003F3386"/>
    <w:rsid w:val="003F4FD8"/>
    <w:rsid w:val="003F68B0"/>
    <w:rsid w:val="003F6FA6"/>
    <w:rsid w:val="00402329"/>
    <w:rsid w:val="0040247E"/>
    <w:rsid w:val="00403EE2"/>
    <w:rsid w:val="00404FCE"/>
    <w:rsid w:val="00411624"/>
    <w:rsid w:val="00413D78"/>
    <w:rsid w:val="00416E8A"/>
    <w:rsid w:val="0041721C"/>
    <w:rsid w:val="00417F32"/>
    <w:rsid w:val="00421FEB"/>
    <w:rsid w:val="00425F9E"/>
    <w:rsid w:val="00426A7A"/>
    <w:rsid w:val="004271ED"/>
    <w:rsid w:val="00430B35"/>
    <w:rsid w:val="0043156C"/>
    <w:rsid w:val="0043259C"/>
    <w:rsid w:val="00432CD5"/>
    <w:rsid w:val="0043415A"/>
    <w:rsid w:val="004352FA"/>
    <w:rsid w:val="004364AE"/>
    <w:rsid w:val="004413EF"/>
    <w:rsid w:val="0044242D"/>
    <w:rsid w:val="00442B70"/>
    <w:rsid w:val="00444B38"/>
    <w:rsid w:val="004462DF"/>
    <w:rsid w:val="0044756B"/>
    <w:rsid w:val="00453FBE"/>
    <w:rsid w:val="00464822"/>
    <w:rsid w:val="00466ADE"/>
    <w:rsid w:val="0047355B"/>
    <w:rsid w:val="004739E6"/>
    <w:rsid w:val="00475626"/>
    <w:rsid w:val="00476875"/>
    <w:rsid w:val="004805E5"/>
    <w:rsid w:val="0048184B"/>
    <w:rsid w:val="00482217"/>
    <w:rsid w:val="004827F5"/>
    <w:rsid w:val="00482F87"/>
    <w:rsid w:val="004836DA"/>
    <w:rsid w:val="0048545C"/>
    <w:rsid w:val="00486C6D"/>
    <w:rsid w:val="00493568"/>
    <w:rsid w:val="00494A90"/>
    <w:rsid w:val="00496F81"/>
    <w:rsid w:val="00496FCD"/>
    <w:rsid w:val="00497410"/>
    <w:rsid w:val="00497A53"/>
    <w:rsid w:val="004A058D"/>
    <w:rsid w:val="004A1089"/>
    <w:rsid w:val="004A1310"/>
    <w:rsid w:val="004A14E2"/>
    <w:rsid w:val="004A2D4C"/>
    <w:rsid w:val="004A691B"/>
    <w:rsid w:val="004A7963"/>
    <w:rsid w:val="004B1D69"/>
    <w:rsid w:val="004B1E2F"/>
    <w:rsid w:val="004C1444"/>
    <w:rsid w:val="004C2FB9"/>
    <w:rsid w:val="004C53A1"/>
    <w:rsid w:val="004C644E"/>
    <w:rsid w:val="004C6802"/>
    <w:rsid w:val="004C6927"/>
    <w:rsid w:val="004C77D2"/>
    <w:rsid w:val="004D0584"/>
    <w:rsid w:val="004D7851"/>
    <w:rsid w:val="004E39CD"/>
    <w:rsid w:val="004E642E"/>
    <w:rsid w:val="004E68FF"/>
    <w:rsid w:val="004E6915"/>
    <w:rsid w:val="004F498C"/>
    <w:rsid w:val="00501360"/>
    <w:rsid w:val="0050489A"/>
    <w:rsid w:val="00504B54"/>
    <w:rsid w:val="005127AA"/>
    <w:rsid w:val="00512D30"/>
    <w:rsid w:val="00512DF5"/>
    <w:rsid w:val="00514E73"/>
    <w:rsid w:val="005172C3"/>
    <w:rsid w:val="005175F9"/>
    <w:rsid w:val="0052780B"/>
    <w:rsid w:val="005325BF"/>
    <w:rsid w:val="005338B5"/>
    <w:rsid w:val="00533A70"/>
    <w:rsid w:val="00536766"/>
    <w:rsid w:val="00547ACF"/>
    <w:rsid w:val="005522FF"/>
    <w:rsid w:val="005523E8"/>
    <w:rsid w:val="005537DD"/>
    <w:rsid w:val="00554B7D"/>
    <w:rsid w:val="0055655F"/>
    <w:rsid w:val="00556768"/>
    <w:rsid w:val="00556EA6"/>
    <w:rsid w:val="00572ACB"/>
    <w:rsid w:val="00574284"/>
    <w:rsid w:val="00582107"/>
    <w:rsid w:val="0058284A"/>
    <w:rsid w:val="00586C2D"/>
    <w:rsid w:val="0058786A"/>
    <w:rsid w:val="00595118"/>
    <w:rsid w:val="00595236"/>
    <w:rsid w:val="00596826"/>
    <w:rsid w:val="0059794B"/>
    <w:rsid w:val="005A6B47"/>
    <w:rsid w:val="005B07EA"/>
    <w:rsid w:val="005B20FB"/>
    <w:rsid w:val="005B45B7"/>
    <w:rsid w:val="005B5AD3"/>
    <w:rsid w:val="005B697B"/>
    <w:rsid w:val="005B6B9F"/>
    <w:rsid w:val="005B7EAB"/>
    <w:rsid w:val="005C0BCB"/>
    <w:rsid w:val="005C13DC"/>
    <w:rsid w:val="005C3AEA"/>
    <w:rsid w:val="005C5C98"/>
    <w:rsid w:val="005C66C5"/>
    <w:rsid w:val="005D5388"/>
    <w:rsid w:val="005D6300"/>
    <w:rsid w:val="005E08D8"/>
    <w:rsid w:val="005E0E61"/>
    <w:rsid w:val="005E204D"/>
    <w:rsid w:val="005E75E7"/>
    <w:rsid w:val="005F055A"/>
    <w:rsid w:val="005F1397"/>
    <w:rsid w:val="005F7015"/>
    <w:rsid w:val="005F7B25"/>
    <w:rsid w:val="005F7F8F"/>
    <w:rsid w:val="00602A4F"/>
    <w:rsid w:val="00604CB9"/>
    <w:rsid w:val="006059F3"/>
    <w:rsid w:val="006122D7"/>
    <w:rsid w:val="006130DB"/>
    <w:rsid w:val="00614602"/>
    <w:rsid w:val="00614C20"/>
    <w:rsid w:val="0061684B"/>
    <w:rsid w:val="00622DBB"/>
    <w:rsid w:val="00623483"/>
    <w:rsid w:val="006238C9"/>
    <w:rsid w:val="006256F0"/>
    <w:rsid w:val="006266C6"/>
    <w:rsid w:val="00626A96"/>
    <w:rsid w:val="00627382"/>
    <w:rsid w:val="006315F2"/>
    <w:rsid w:val="006339FF"/>
    <w:rsid w:val="00636F09"/>
    <w:rsid w:val="006403E7"/>
    <w:rsid w:val="00642143"/>
    <w:rsid w:val="0064452A"/>
    <w:rsid w:val="006446E6"/>
    <w:rsid w:val="0065066B"/>
    <w:rsid w:val="00650CA5"/>
    <w:rsid w:val="00651867"/>
    <w:rsid w:val="00651BF0"/>
    <w:rsid w:val="00655AC2"/>
    <w:rsid w:val="00655DC5"/>
    <w:rsid w:val="00661589"/>
    <w:rsid w:val="006623CC"/>
    <w:rsid w:val="006629B4"/>
    <w:rsid w:val="00665E05"/>
    <w:rsid w:val="006704E1"/>
    <w:rsid w:val="00672750"/>
    <w:rsid w:val="00673F8D"/>
    <w:rsid w:val="00674026"/>
    <w:rsid w:val="00675E58"/>
    <w:rsid w:val="00676EAA"/>
    <w:rsid w:val="00677EC2"/>
    <w:rsid w:val="00680878"/>
    <w:rsid w:val="00682D1F"/>
    <w:rsid w:val="0068380D"/>
    <w:rsid w:val="006841B5"/>
    <w:rsid w:val="00684A2B"/>
    <w:rsid w:val="006869B6"/>
    <w:rsid w:val="0069153B"/>
    <w:rsid w:val="00692CEB"/>
    <w:rsid w:val="00693504"/>
    <w:rsid w:val="0069503C"/>
    <w:rsid w:val="00695CA4"/>
    <w:rsid w:val="006964D9"/>
    <w:rsid w:val="006A06B8"/>
    <w:rsid w:val="006A0A9B"/>
    <w:rsid w:val="006A2E27"/>
    <w:rsid w:val="006A5325"/>
    <w:rsid w:val="006A56E3"/>
    <w:rsid w:val="006B0396"/>
    <w:rsid w:val="006B0903"/>
    <w:rsid w:val="006B301C"/>
    <w:rsid w:val="006B5969"/>
    <w:rsid w:val="006C0799"/>
    <w:rsid w:val="006C1D7E"/>
    <w:rsid w:val="006C52F3"/>
    <w:rsid w:val="006D3916"/>
    <w:rsid w:val="006D5FC9"/>
    <w:rsid w:val="006E230B"/>
    <w:rsid w:val="006E2723"/>
    <w:rsid w:val="006E7DBD"/>
    <w:rsid w:val="006F53E2"/>
    <w:rsid w:val="0070071A"/>
    <w:rsid w:val="007042B6"/>
    <w:rsid w:val="007113BB"/>
    <w:rsid w:val="0071176E"/>
    <w:rsid w:val="00711EAB"/>
    <w:rsid w:val="00713205"/>
    <w:rsid w:val="00721EB6"/>
    <w:rsid w:val="007222BA"/>
    <w:rsid w:val="007230AD"/>
    <w:rsid w:val="00723A32"/>
    <w:rsid w:val="007276F1"/>
    <w:rsid w:val="00730A1B"/>
    <w:rsid w:val="00732284"/>
    <w:rsid w:val="007345C1"/>
    <w:rsid w:val="007345FC"/>
    <w:rsid w:val="00741E8D"/>
    <w:rsid w:val="007433C4"/>
    <w:rsid w:val="0074399F"/>
    <w:rsid w:val="00743D23"/>
    <w:rsid w:val="0074495D"/>
    <w:rsid w:val="007456CD"/>
    <w:rsid w:val="00745ED0"/>
    <w:rsid w:val="0074682E"/>
    <w:rsid w:val="00750454"/>
    <w:rsid w:val="00751AD4"/>
    <w:rsid w:val="00752726"/>
    <w:rsid w:val="00754053"/>
    <w:rsid w:val="007671A4"/>
    <w:rsid w:val="00774D47"/>
    <w:rsid w:val="0078014F"/>
    <w:rsid w:val="00780D36"/>
    <w:rsid w:val="0078255A"/>
    <w:rsid w:val="007836CE"/>
    <w:rsid w:val="0078396B"/>
    <w:rsid w:val="00784B17"/>
    <w:rsid w:val="00785876"/>
    <w:rsid w:val="00786382"/>
    <w:rsid w:val="007868CE"/>
    <w:rsid w:val="0079139D"/>
    <w:rsid w:val="00791646"/>
    <w:rsid w:val="00792A38"/>
    <w:rsid w:val="007952D2"/>
    <w:rsid w:val="007967A0"/>
    <w:rsid w:val="00796DA2"/>
    <w:rsid w:val="00796F6D"/>
    <w:rsid w:val="007B1CC2"/>
    <w:rsid w:val="007B7CBC"/>
    <w:rsid w:val="007C051A"/>
    <w:rsid w:val="007C4677"/>
    <w:rsid w:val="007C5A28"/>
    <w:rsid w:val="007C6B48"/>
    <w:rsid w:val="007C6FC3"/>
    <w:rsid w:val="007C7040"/>
    <w:rsid w:val="007C7936"/>
    <w:rsid w:val="007D2564"/>
    <w:rsid w:val="007D43A3"/>
    <w:rsid w:val="007D4AB3"/>
    <w:rsid w:val="007E06DE"/>
    <w:rsid w:val="007E14DE"/>
    <w:rsid w:val="007E1DF6"/>
    <w:rsid w:val="007E276E"/>
    <w:rsid w:val="007F1CEC"/>
    <w:rsid w:val="007F3EC1"/>
    <w:rsid w:val="007F3F3B"/>
    <w:rsid w:val="007F6EF7"/>
    <w:rsid w:val="007F77D5"/>
    <w:rsid w:val="00802007"/>
    <w:rsid w:val="008020EB"/>
    <w:rsid w:val="0080256C"/>
    <w:rsid w:val="00802C21"/>
    <w:rsid w:val="00803E02"/>
    <w:rsid w:val="0080569C"/>
    <w:rsid w:val="0081005B"/>
    <w:rsid w:val="00810E0E"/>
    <w:rsid w:val="00812CCA"/>
    <w:rsid w:val="0081324F"/>
    <w:rsid w:val="0081572F"/>
    <w:rsid w:val="00815ECD"/>
    <w:rsid w:val="00817D73"/>
    <w:rsid w:val="008205BE"/>
    <w:rsid w:val="00820993"/>
    <w:rsid w:val="0082223C"/>
    <w:rsid w:val="00835A33"/>
    <w:rsid w:val="0084183F"/>
    <w:rsid w:val="00841A93"/>
    <w:rsid w:val="00842407"/>
    <w:rsid w:val="00846CB5"/>
    <w:rsid w:val="00846F3E"/>
    <w:rsid w:val="008502AD"/>
    <w:rsid w:val="00855854"/>
    <w:rsid w:val="00857B9E"/>
    <w:rsid w:val="00861306"/>
    <w:rsid w:val="00864C78"/>
    <w:rsid w:val="00864D4E"/>
    <w:rsid w:val="00864E5D"/>
    <w:rsid w:val="00867EBD"/>
    <w:rsid w:val="00871157"/>
    <w:rsid w:val="0087372D"/>
    <w:rsid w:val="008751EC"/>
    <w:rsid w:val="0087557F"/>
    <w:rsid w:val="008776B2"/>
    <w:rsid w:val="00881151"/>
    <w:rsid w:val="008867A1"/>
    <w:rsid w:val="008879A0"/>
    <w:rsid w:val="00890472"/>
    <w:rsid w:val="00891803"/>
    <w:rsid w:val="008924D5"/>
    <w:rsid w:val="00892A4B"/>
    <w:rsid w:val="00895365"/>
    <w:rsid w:val="00895F4F"/>
    <w:rsid w:val="008979BC"/>
    <w:rsid w:val="008A37B8"/>
    <w:rsid w:val="008A3BFE"/>
    <w:rsid w:val="008A7698"/>
    <w:rsid w:val="008B40E2"/>
    <w:rsid w:val="008C21CE"/>
    <w:rsid w:val="008C3334"/>
    <w:rsid w:val="008C47DB"/>
    <w:rsid w:val="008C693D"/>
    <w:rsid w:val="008C6B81"/>
    <w:rsid w:val="008C6C6B"/>
    <w:rsid w:val="008C7CF5"/>
    <w:rsid w:val="008C7FF5"/>
    <w:rsid w:val="008D5A76"/>
    <w:rsid w:val="008D61D4"/>
    <w:rsid w:val="008E062B"/>
    <w:rsid w:val="008E1515"/>
    <w:rsid w:val="008E215D"/>
    <w:rsid w:val="008E4148"/>
    <w:rsid w:val="008E4992"/>
    <w:rsid w:val="008E69D3"/>
    <w:rsid w:val="008E7C76"/>
    <w:rsid w:val="008F113E"/>
    <w:rsid w:val="008F6BB4"/>
    <w:rsid w:val="0090050B"/>
    <w:rsid w:val="009043EC"/>
    <w:rsid w:val="009053E2"/>
    <w:rsid w:val="0090599F"/>
    <w:rsid w:val="00906779"/>
    <w:rsid w:val="00913812"/>
    <w:rsid w:val="0091415F"/>
    <w:rsid w:val="00914B6B"/>
    <w:rsid w:val="00914F1F"/>
    <w:rsid w:val="009230DB"/>
    <w:rsid w:val="00924155"/>
    <w:rsid w:val="00924234"/>
    <w:rsid w:val="00924FB8"/>
    <w:rsid w:val="009258F2"/>
    <w:rsid w:val="00927998"/>
    <w:rsid w:val="009311BC"/>
    <w:rsid w:val="009320BD"/>
    <w:rsid w:val="009342B8"/>
    <w:rsid w:val="00935F8A"/>
    <w:rsid w:val="0094018F"/>
    <w:rsid w:val="0094262E"/>
    <w:rsid w:val="00943EC6"/>
    <w:rsid w:val="00944A90"/>
    <w:rsid w:val="009463DA"/>
    <w:rsid w:val="00956A70"/>
    <w:rsid w:val="00963EB2"/>
    <w:rsid w:val="00965320"/>
    <w:rsid w:val="009746D1"/>
    <w:rsid w:val="009754F6"/>
    <w:rsid w:val="00977DF7"/>
    <w:rsid w:val="009830B4"/>
    <w:rsid w:val="00983922"/>
    <w:rsid w:val="00983F00"/>
    <w:rsid w:val="00987250"/>
    <w:rsid w:val="0099031B"/>
    <w:rsid w:val="0099327E"/>
    <w:rsid w:val="00994A93"/>
    <w:rsid w:val="009A1D29"/>
    <w:rsid w:val="009A460D"/>
    <w:rsid w:val="009A4C5E"/>
    <w:rsid w:val="009A4E7F"/>
    <w:rsid w:val="009A5B14"/>
    <w:rsid w:val="009B2A9F"/>
    <w:rsid w:val="009B4088"/>
    <w:rsid w:val="009B42DC"/>
    <w:rsid w:val="009B4380"/>
    <w:rsid w:val="009B511F"/>
    <w:rsid w:val="009B5D6E"/>
    <w:rsid w:val="009B6F77"/>
    <w:rsid w:val="009C29BC"/>
    <w:rsid w:val="009C3904"/>
    <w:rsid w:val="009D23BD"/>
    <w:rsid w:val="009D3856"/>
    <w:rsid w:val="009D6524"/>
    <w:rsid w:val="009E19EC"/>
    <w:rsid w:val="009E6070"/>
    <w:rsid w:val="009F44D1"/>
    <w:rsid w:val="009F5181"/>
    <w:rsid w:val="009F661F"/>
    <w:rsid w:val="00A00D43"/>
    <w:rsid w:val="00A01203"/>
    <w:rsid w:val="00A04BD0"/>
    <w:rsid w:val="00A1095E"/>
    <w:rsid w:val="00A11E65"/>
    <w:rsid w:val="00A13925"/>
    <w:rsid w:val="00A17C73"/>
    <w:rsid w:val="00A234AD"/>
    <w:rsid w:val="00A23E64"/>
    <w:rsid w:val="00A27BBD"/>
    <w:rsid w:val="00A27CF7"/>
    <w:rsid w:val="00A3078F"/>
    <w:rsid w:val="00A3448F"/>
    <w:rsid w:val="00A34BFF"/>
    <w:rsid w:val="00A40DB7"/>
    <w:rsid w:val="00A42F48"/>
    <w:rsid w:val="00A44F25"/>
    <w:rsid w:val="00A4639B"/>
    <w:rsid w:val="00A4764D"/>
    <w:rsid w:val="00A52FBE"/>
    <w:rsid w:val="00A533E2"/>
    <w:rsid w:val="00A6007A"/>
    <w:rsid w:val="00A604BF"/>
    <w:rsid w:val="00A6160B"/>
    <w:rsid w:val="00A637D5"/>
    <w:rsid w:val="00A72C88"/>
    <w:rsid w:val="00A82F20"/>
    <w:rsid w:val="00A839A3"/>
    <w:rsid w:val="00A843A5"/>
    <w:rsid w:val="00A8779B"/>
    <w:rsid w:val="00A87EC9"/>
    <w:rsid w:val="00A90F08"/>
    <w:rsid w:val="00A96949"/>
    <w:rsid w:val="00A97A18"/>
    <w:rsid w:val="00AA53CC"/>
    <w:rsid w:val="00AB4883"/>
    <w:rsid w:val="00AB7AB1"/>
    <w:rsid w:val="00AC0C81"/>
    <w:rsid w:val="00AC6182"/>
    <w:rsid w:val="00AC622A"/>
    <w:rsid w:val="00AD084E"/>
    <w:rsid w:val="00AD09EE"/>
    <w:rsid w:val="00AD1261"/>
    <w:rsid w:val="00AD1704"/>
    <w:rsid w:val="00AD19A8"/>
    <w:rsid w:val="00AD471B"/>
    <w:rsid w:val="00AD4821"/>
    <w:rsid w:val="00AD7C94"/>
    <w:rsid w:val="00AE36FD"/>
    <w:rsid w:val="00AE6B6B"/>
    <w:rsid w:val="00AE7609"/>
    <w:rsid w:val="00AF0F7B"/>
    <w:rsid w:val="00AF1006"/>
    <w:rsid w:val="00AF369B"/>
    <w:rsid w:val="00AF4F7E"/>
    <w:rsid w:val="00AF6332"/>
    <w:rsid w:val="00AF6D2A"/>
    <w:rsid w:val="00AF71C0"/>
    <w:rsid w:val="00B0135F"/>
    <w:rsid w:val="00B02B72"/>
    <w:rsid w:val="00B04F5C"/>
    <w:rsid w:val="00B07D72"/>
    <w:rsid w:val="00B10986"/>
    <w:rsid w:val="00B13EBA"/>
    <w:rsid w:val="00B16368"/>
    <w:rsid w:val="00B210F5"/>
    <w:rsid w:val="00B2152C"/>
    <w:rsid w:val="00B23F0C"/>
    <w:rsid w:val="00B30C04"/>
    <w:rsid w:val="00B33C0E"/>
    <w:rsid w:val="00B36025"/>
    <w:rsid w:val="00B4210D"/>
    <w:rsid w:val="00B42CB4"/>
    <w:rsid w:val="00B43449"/>
    <w:rsid w:val="00B437D3"/>
    <w:rsid w:val="00B4398D"/>
    <w:rsid w:val="00B45245"/>
    <w:rsid w:val="00B470B2"/>
    <w:rsid w:val="00B506F3"/>
    <w:rsid w:val="00B52105"/>
    <w:rsid w:val="00B57EF4"/>
    <w:rsid w:val="00B65916"/>
    <w:rsid w:val="00B81BE5"/>
    <w:rsid w:val="00B82201"/>
    <w:rsid w:val="00B83878"/>
    <w:rsid w:val="00B86A52"/>
    <w:rsid w:val="00B8769D"/>
    <w:rsid w:val="00B9055D"/>
    <w:rsid w:val="00B90AD4"/>
    <w:rsid w:val="00B9199B"/>
    <w:rsid w:val="00BA235E"/>
    <w:rsid w:val="00BA5A61"/>
    <w:rsid w:val="00BB042A"/>
    <w:rsid w:val="00BB2FE3"/>
    <w:rsid w:val="00BB34F3"/>
    <w:rsid w:val="00BB7A0D"/>
    <w:rsid w:val="00BC349E"/>
    <w:rsid w:val="00BC3A75"/>
    <w:rsid w:val="00BC4B65"/>
    <w:rsid w:val="00BC4D6B"/>
    <w:rsid w:val="00BD3086"/>
    <w:rsid w:val="00BD369F"/>
    <w:rsid w:val="00BD5857"/>
    <w:rsid w:val="00BE1D9E"/>
    <w:rsid w:val="00BE29E2"/>
    <w:rsid w:val="00BE3220"/>
    <w:rsid w:val="00BE3808"/>
    <w:rsid w:val="00BE5B2C"/>
    <w:rsid w:val="00BE5C90"/>
    <w:rsid w:val="00BE61AF"/>
    <w:rsid w:val="00BE6511"/>
    <w:rsid w:val="00BE7267"/>
    <w:rsid w:val="00BE7814"/>
    <w:rsid w:val="00BF02FC"/>
    <w:rsid w:val="00BF189F"/>
    <w:rsid w:val="00BF2A4E"/>
    <w:rsid w:val="00BF51FE"/>
    <w:rsid w:val="00C0076A"/>
    <w:rsid w:val="00C02263"/>
    <w:rsid w:val="00C02B1F"/>
    <w:rsid w:val="00C0505E"/>
    <w:rsid w:val="00C05696"/>
    <w:rsid w:val="00C06AD2"/>
    <w:rsid w:val="00C06DEF"/>
    <w:rsid w:val="00C07D35"/>
    <w:rsid w:val="00C1697B"/>
    <w:rsid w:val="00C178E7"/>
    <w:rsid w:val="00C241DD"/>
    <w:rsid w:val="00C24530"/>
    <w:rsid w:val="00C25034"/>
    <w:rsid w:val="00C2646A"/>
    <w:rsid w:val="00C273C0"/>
    <w:rsid w:val="00C3026D"/>
    <w:rsid w:val="00C30C02"/>
    <w:rsid w:val="00C31F2C"/>
    <w:rsid w:val="00C33DC8"/>
    <w:rsid w:val="00C342B6"/>
    <w:rsid w:val="00C430BC"/>
    <w:rsid w:val="00C43741"/>
    <w:rsid w:val="00C549DB"/>
    <w:rsid w:val="00C55EB8"/>
    <w:rsid w:val="00C5628C"/>
    <w:rsid w:val="00C56FCC"/>
    <w:rsid w:val="00C572D7"/>
    <w:rsid w:val="00C57482"/>
    <w:rsid w:val="00C578FD"/>
    <w:rsid w:val="00C602F8"/>
    <w:rsid w:val="00C613BD"/>
    <w:rsid w:val="00C645A2"/>
    <w:rsid w:val="00C66151"/>
    <w:rsid w:val="00C706D1"/>
    <w:rsid w:val="00C74AB8"/>
    <w:rsid w:val="00C77EBC"/>
    <w:rsid w:val="00C80FB3"/>
    <w:rsid w:val="00C8131E"/>
    <w:rsid w:val="00C83403"/>
    <w:rsid w:val="00C904A4"/>
    <w:rsid w:val="00C918E1"/>
    <w:rsid w:val="00C93D43"/>
    <w:rsid w:val="00C95397"/>
    <w:rsid w:val="00C96A78"/>
    <w:rsid w:val="00CA0F8E"/>
    <w:rsid w:val="00CA1677"/>
    <w:rsid w:val="00CA21FC"/>
    <w:rsid w:val="00CA3EB5"/>
    <w:rsid w:val="00CA5D96"/>
    <w:rsid w:val="00CA6A10"/>
    <w:rsid w:val="00CA73C2"/>
    <w:rsid w:val="00CA7D93"/>
    <w:rsid w:val="00CB022A"/>
    <w:rsid w:val="00CC09C7"/>
    <w:rsid w:val="00CC31F6"/>
    <w:rsid w:val="00CC32D5"/>
    <w:rsid w:val="00CC3486"/>
    <w:rsid w:val="00CC4D76"/>
    <w:rsid w:val="00CC5FFA"/>
    <w:rsid w:val="00CC6C90"/>
    <w:rsid w:val="00CC7725"/>
    <w:rsid w:val="00CC7D39"/>
    <w:rsid w:val="00CC7DF0"/>
    <w:rsid w:val="00CD36B8"/>
    <w:rsid w:val="00CD46DA"/>
    <w:rsid w:val="00CD6EB5"/>
    <w:rsid w:val="00CD7370"/>
    <w:rsid w:val="00CE1836"/>
    <w:rsid w:val="00CE23A7"/>
    <w:rsid w:val="00CE406F"/>
    <w:rsid w:val="00D003F2"/>
    <w:rsid w:val="00D01C31"/>
    <w:rsid w:val="00D02969"/>
    <w:rsid w:val="00D037EA"/>
    <w:rsid w:val="00D054C1"/>
    <w:rsid w:val="00D06B58"/>
    <w:rsid w:val="00D10219"/>
    <w:rsid w:val="00D12243"/>
    <w:rsid w:val="00D12562"/>
    <w:rsid w:val="00D134A4"/>
    <w:rsid w:val="00D1568E"/>
    <w:rsid w:val="00D215A6"/>
    <w:rsid w:val="00D23048"/>
    <w:rsid w:val="00D2595D"/>
    <w:rsid w:val="00D27E7B"/>
    <w:rsid w:val="00D3768E"/>
    <w:rsid w:val="00D404C0"/>
    <w:rsid w:val="00D41301"/>
    <w:rsid w:val="00D42DCF"/>
    <w:rsid w:val="00D42E93"/>
    <w:rsid w:val="00D5614F"/>
    <w:rsid w:val="00D60C17"/>
    <w:rsid w:val="00D64494"/>
    <w:rsid w:val="00D64620"/>
    <w:rsid w:val="00D64736"/>
    <w:rsid w:val="00D65E58"/>
    <w:rsid w:val="00D67970"/>
    <w:rsid w:val="00D72BCA"/>
    <w:rsid w:val="00D73647"/>
    <w:rsid w:val="00D748DC"/>
    <w:rsid w:val="00D76832"/>
    <w:rsid w:val="00D7696F"/>
    <w:rsid w:val="00D76CDF"/>
    <w:rsid w:val="00D80385"/>
    <w:rsid w:val="00D80C50"/>
    <w:rsid w:val="00D8128C"/>
    <w:rsid w:val="00D813FA"/>
    <w:rsid w:val="00D817B8"/>
    <w:rsid w:val="00D83211"/>
    <w:rsid w:val="00D93CC8"/>
    <w:rsid w:val="00D94236"/>
    <w:rsid w:val="00D97948"/>
    <w:rsid w:val="00DA6E18"/>
    <w:rsid w:val="00DB081F"/>
    <w:rsid w:val="00DB1001"/>
    <w:rsid w:val="00DB5590"/>
    <w:rsid w:val="00DB6F4C"/>
    <w:rsid w:val="00DB7E8A"/>
    <w:rsid w:val="00DC0E40"/>
    <w:rsid w:val="00DC22EF"/>
    <w:rsid w:val="00DC4A45"/>
    <w:rsid w:val="00DD64E4"/>
    <w:rsid w:val="00DD6A56"/>
    <w:rsid w:val="00DE4952"/>
    <w:rsid w:val="00DE4D2D"/>
    <w:rsid w:val="00DE768C"/>
    <w:rsid w:val="00DF0F5F"/>
    <w:rsid w:val="00DF153C"/>
    <w:rsid w:val="00DF2DAD"/>
    <w:rsid w:val="00DF4933"/>
    <w:rsid w:val="00DF7DBB"/>
    <w:rsid w:val="00DF7E80"/>
    <w:rsid w:val="00E013FE"/>
    <w:rsid w:val="00E01E8D"/>
    <w:rsid w:val="00E052A6"/>
    <w:rsid w:val="00E137F5"/>
    <w:rsid w:val="00E174D6"/>
    <w:rsid w:val="00E21C69"/>
    <w:rsid w:val="00E239CA"/>
    <w:rsid w:val="00E25E01"/>
    <w:rsid w:val="00E305B6"/>
    <w:rsid w:val="00E32707"/>
    <w:rsid w:val="00E34591"/>
    <w:rsid w:val="00E36633"/>
    <w:rsid w:val="00E37E31"/>
    <w:rsid w:val="00E4354F"/>
    <w:rsid w:val="00E44CA2"/>
    <w:rsid w:val="00E4539B"/>
    <w:rsid w:val="00E47E50"/>
    <w:rsid w:val="00E51C28"/>
    <w:rsid w:val="00E528F7"/>
    <w:rsid w:val="00E5396A"/>
    <w:rsid w:val="00E5462C"/>
    <w:rsid w:val="00E60A15"/>
    <w:rsid w:val="00E6276A"/>
    <w:rsid w:val="00E63168"/>
    <w:rsid w:val="00E641B5"/>
    <w:rsid w:val="00E73306"/>
    <w:rsid w:val="00E7548B"/>
    <w:rsid w:val="00E77672"/>
    <w:rsid w:val="00E86B18"/>
    <w:rsid w:val="00E87F72"/>
    <w:rsid w:val="00E91161"/>
    <w:rsid w:val="00E94412"/>
    <w:rsid w:val="00EA15EA"/>
    <w:rsid w:val="00EA774F"/>
    <w:rsid w:val="00EB1C90"/>
    <w:rsid w:val="00EB6351"/>
    <w:rsid w:val="00EB6F46"/>
    <w:rsid w:val="00EC73E5"/>
    <w:rsid w:val="00EC7B2B"/>
    <w:rsid w:val="00ED1B70"/>
    <w:rsid w:val="00ED5E4C"/>
    <w:rsid w:val="00EE3285"/>
    <w:rsid w:val="00EE4E56"/>
    <w:rsid w:val="00EE594B"/>
    <w:rsid w:val="00EF1FA8"/>
    <w:rsid w:val="00EF7DFD"/>
    <w:rsid w:val="00F004F4"/>
    <w:rsid w:val="00F01FA5"/>
    <w:rsid w:val="00F071FA"/>
    <w:rsid w:val="00F07AE8"/>
    <w:rsid w:val="00F15D34"/>
    <w:rsid w:val="00F16887"/>
    <w:rsid w:val="00F17006"/>
    <w:rsid w:val="00F1774D"/>
    <w:rsid w:val="00F20407"/>
    <w:rsid w:val="00F2265B"/>
    <w:rsid w:val="00F22FEA"/>
    <w:rsid w:val="00F23BD7"/>
    <w:rsid w:val="00F240A0"/>
    <w:rsid w:val="00F252C0"/>
    <w:rsid w:val="00F26B7E"/>
    <w:rsid w:val="00F341E3"/>
    <w:rsid w:val="00F45960"/>
    <w:rsid w:val="00F45C8E"/>
    <w:rsid w:val="00F46088"/>
    <w:rsid w:val="00F544A1"/>
    <w:rsid w:val="00F54AB8"/>
    <w:rsid w:val="00F57A78"/>
    <w:rsid w:val="00F65689"/>
    <w:rsid w:val="00F75AE6"/>
    <w:rsid w:val="00F805DB"/>
    <w:rsid w:val="00F80CF8"/>
    <w:rsid w:val="00F827D4"/>
    <w:rsid w:val="00F8531F"/>
    <w:rsid w:val="00F85C7A"/>
    <w:rsid w:val="00F86DE7"/>
    <w:rsid w:val="00F87A37"/>
    <w:rsid w:val="00F90C63"/>
    <w:rsid w:val="00F9198B"/>
    <w:rsid w:val="00F93932"/>
    <w:rsid w:val="00F9445A"/>
    <w:rsid w:val="00F958C9"/>
    <w:rsid w:val="00FA0080"/>
    <w:rsid w:val="00FA11FF"/>
    <w:rsid w:val="00FA15F6"/>
    <w:rsid w:val="00FA36A6"/>
    <w:rsid w:val="00FA60BF"/>
    <w:rsid w:val="00FB43EE"/>
    <w:rsid w:val="00FC4647"/>
    <w:rsid w:val="00FD01F4"/>
    <w:rsid w:val="00FD0D36"/>
    <w:rsid w:val="00FD23B1"/>
    <w:rsid w:val="00FE0B8A"/>
    <w:rsid w:val="00FE3ADF"/>
    <w:rsid w:val="00FE5DE4"/>
    <w:rsid w:val="00FE7251"/>
    <w:rsid w:val="00FF0DF2"/>
    <w:rsid w:val="00FF4241"/>
    <w:rsid w:val="00FF50AE"/>
    <w:rsid w:val="00FF7CDD"/>
    <w:rsid w:val="010E0F70"/>
    <w:rsid w:val="015F62FE"/>
    <w:rsid w:val="05F57DFA"/>
    <w:rsid w:val="06418163"/>
    <w:rsid w:val="07717D4D"/>
    <w:rsid w:val="080E3D86"/>
    <w:rsid w:val="09A83177"/>
    <w:rsid w:val="0B52585B"/>
    <w:rsid w:val="0CC8FBFF"/>
    <w:rsid w:val="0D59A880"/>
    <w:rsid w:val="0D59CF56"/>
    <w:rsid w:val="0D7E5A65"/>
    <w:rsid w:val="107380B1"/>
    <w:rsid w:val="10BF629D"/>
    <w:rsid w:val="11B2DCDE"/>
    <w:rsid w:val="122A4F5E"/>
    <w:rsid w:val="13504C0A"/>
    <w:rsid w:val="143395ED"/>
    <w:rsid w:val="14AA57DA"/>
    <w:rsid w:val="15D68AC8"/>
    <w:rsid w:val="17B34E16"/>
    <w:rsid w:val="17DE7E6A"/>
    <w:rsid w:val="1955D277"/>
    <w:rsid w:val="1B3A0C6E"/>
    <w:rsid w:val="1BB41742"/>
    <w:rsid w:val="1C55FB6A"/>
    <w:rsid w:val="1EFE3E32"/>
    <w:rsid w:val="1F4709E1"/>
    <w:rsid w:val="1F83B607"/>
    <w:rsid w:val="1FD5D202"/>
    <w:rsid w:val="2147DA85"/>
    <w:rsid w:val="21910E54"/>
    <w:rsid w:val="21B5903D"/>
    <w:rsid w:val="222DC01B"/>
    <w:rsid w:val="23AA1FE0"/>
    <w:rsid w:val="24307210"/>
    <w:rsid w:val="261E69C8"/>
    <w:rsid w:val="27610EAD"/>
    <w:rsid w:val="27902634"/>
    <w:rsid w:val="286679D9"/>
    <w:rsid w:val="28C9BD0A"/>
    <w:rsid w:val="29034628"/>
    <w:rsid w:val="2923EE99"/>
    <w:rsid w:val="2C69377F"/>
    <w:rsid w:val="2DBC694D"/>
    <w:rsid w:val="2E806ADA"/>
    <w:rsid w:val="2F5872B4"/>
    <w:rsid w:val="30C7101B"/>
    <w:rsid w:val="327F173C"/>
    <w:rsid w:val="348A63F1"/>
    <w:rsid w:val="34B415A6"/>
    <w:rsid w:val="3529A7BE"/>
    <w:rsid w:val="3600771B"/>
    <w:rsid w:val="36E5B89E"/>
    <w:rsid w:val="38F08D54"/>
    <w:rsid w:val="39372B8F"/>
    <w:rsid w:val="397DBDE3"/>
    <w:rsid w:val="3AEF7A2F"/>
    <w:rsid w:val="3B2CEF5E"/>
    <w:rsid w:val="3BCF399C"/>
    <w:rsid w:val="3CE44403"/>
    <w:rsid w:val="3DD59958"/>
    <w:rsid w:val="3DDCB64C"/>
    <w:rsid w:val="3DFAABAE"/>
    <w:rsid w:val="3EC0043F"/>
    <w:rsid w:val="40A3E70A"/>
    <w:rsid w:val="412D219C"/>
    <w:rsid w:val="41AC9273"/>
    <w:rsid w:val="41D308AC"/>
    <w:rsid w:val="4220944A"/>
    <w:rsid w:val="424B125E"/>
    <w:rsid w:val="42A2DEFF"/>
    <w:rsid w:val="449629E2"/>
    <w:rsid w:val="45008D97"/>
    <w:rsid w:val="459FF312"/>
    <w:rsid w:val="479A5E4B"/>
    <w:rsid w:val="47A1B84F"/>
    <w:rsid w:val="480F7153"/>
    <w:rsid w:val="494DF40C"/>
    <w:rsid w:val="4AA33CFA"/>
    <w:rsid w:val="4BDF196B"/>
    <w:rsid w:val="4D17C541"/>
    <w:rsid w:val="4D665F6B"/>
    <w:rsid w:val="4FD94523"/>
    <w:rsid w:val="51787974"/>
    <w:rsid w:val="575C564A"/>
    <w:rsid w:val="576C33AB"/>
    <w:rsid w:val="582BCF1E"/>
    <w:rsid w:val="59CD6AE4"/>
    <w:rsid w:val="5AEB08A7"/>
    <w:rsid w:val="5CAFBA35"/>
    <w:rsid w:val="601574D3"/>
    <w:rsid w:val="60AB5D9D"/>
    <w:rsid w:val="60CD9327"/>
    <w:rsid w:val="60E70F4D"/>
    <w:rsid w:val="643570F9"/>
    <w:rsid w:val="658E9E7D"/>
    <w:rsid w:val="65CC2394"/>
    <w:rsid w:val="65DA2A76"/>
    <w:rsid w:val="670E5D38"/>
    <w:rsid w:val="671EDBB7"/>
    <w:rsid w:val="67DB784F"/>
    <w:rsid w:val="68B28344"/>
    <w:rsid w:val="6AA4F1BE"/>
    <w:rsid w:val="6B00EB84"/>
    <w:rsid w:val="6B1F679C"/>
    <w:rsid w:val="6C6BBA04"/>
    <w:rsid w:val="6CB49061"/>
    <w:rsid w:val="6CC8022E"/>
    <w:rsid w:val="6E4F9125"/>
    <w:rsid w:val="711C2D6D"/>
    <w:rsid w:val="718978BB"/>
    <w:rsid w:val="723FD626"/>
    <w:rsid w:val="73318BE1"/>
    <w:rsid w:val="737D6406"/>
    <w:rsid w:val="741DC0D4"/>
    <w:rsid w:val="74AB73DE"/>
    <w:rsid w:val="7571EAB7"/>
    <w:rsid w:val="76FC39CF"/>
    <w:rsid w:val="78854D5D"/>
    <w:rsid w:val="79D25733"/>
    <w:rsid w:val="7B34D867"/>
    <w:rsid w:val="7B744493"/>
    <w:rsid w:val="7EC87E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FA8C0"/>
  <w15:docId w15:val="{CFD0180F-70FF-4A3C-B84A-671B153C9B7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573"/>
    <w:pPr>
      <w:spacing w:line="360" w:lineRule="auto"/>
      <w:ind w:firstLine="720"/>
    </w:pPr>
    <w:rPr>
      <w:rFonts w:ascii="Palatino Linotype" w:eastAsia="Palatino Linotype" w:hAnsi="Palatino Linotype" w:cs="Palatino Linotype"/>
      <w:sz w:val="24"/>
    </w:rPr>
  </w:style>
  <w:style w:type="paragraph" w:styleId="Heading1">
    <w:name w:val="heading 1"/>
    <w:basedOn w:val="Normal"/>
    <w:uiPriority w:val="9"/>
    <w:qFormat/>
    <w:rsid w:val="00DB6F4C"/>
    <w:pPr>
      <w:spacing w:before="241"/>
      <w:ind w:left="419" w:hanging="360"/>
      <w:outlineLvl w:val="0"/>
    </w:pPr>
    <w:rPr>
      <w:rFonts w:ascii="Arial Bold" w:hAnsi="Arial Bold"/>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Footnotes"/>
    <w:basedOn w:val="FootnoteText"/>
    <w:uiPriority w:val="1"/>
    <w:qFormat/>
    <w:rsid w:val="00651867"/>
    <w:pPr>
      <w:keepLines/>
      <w:spacing w:after="240" w:line="240" w:lineRule="auto"/>
      <w:ind w:firstLine="0"/>
    </w:pPr>
    <w:rPr>
      <w:sz w:val="22"/>
      <w:szCs w:val="22"/>
    </w:rPr>
  </w:style>
  <w:style w:type="paragraph" w:styleId="Title">
    <w:name w:val="Title"/>
    <w:basedOn w:val="Normal"/>
    <w:uiPriority w:val="10"/>
    <w:qFormat/>
    <w:pPr>
      <w:ind w:right="90"/>
      <w:jc w:val="center"/>
    </w:pPr>
    <w:rPr>
      <w:sz w:val="56"/>
      <w:szCs w:val="56"/>
    </w:rPr>
  </w:style>
  <w:style w:type="paragraph" w:styleId="ListParagraph">
    <w:name w:val="List Paragraph"/>
    <w:basedOn w:val="Standard"/>
    <w:uiPriority w:val="1"/>
    <w:qFormat/>
    <w:rsid w:val="00D60C17"/>
    <w:pPr>
      <w:numPr>
        <w:ilvl w:val="1"/>
        <w:numId w:val="5"/>
      </w:numPr>
      <w:spacing w:after="120" w:line="240" w:lineRule="auto"/>
      <w:ind w:right="1440"/>
    </w:pPr>
    <w:rPr>
      <w:rFonts w:ascii="Palatino Linotype" w:hAnsi="Palatino Linotype"/>
      <w:sz w:val="24"/>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02D79"/>
    <w:rPr>
      <w:sz w:val="16"/>
      <w:szCs w:val="16"/>
    </w:rPr>
  </w:style>
  <w:style w:type="paragraph" w:styleId="CommentText">
    <w:name w:val="annotation text"/>
    <w:basedOn w:val="Normal"/>
    <w:link w:val="CommentTextChar"/>
    <w:uiPriority w:val="99"/>
    <w:unhideWhenUsed/>
    <w:rsid w:val="00002D79"/>
    <w:rPr>
      <w:sz w:val="20"/>
      <w:szCs w:val="20"/>
    </w:rPr>
  </w:style>
  <w:style w:type="character" w:customStyle="1" w:styleId="CommentTextChar">
    <w:name w:val="Comment Text Char"/>
    <w:basedOn w:val="DefaultParagraphFont"/>
    <w:link w:val="CommentText"/>
    <w:uiPriority w:val="99"/>
    <w:rsid w:val="00002D79"/>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002D79"/>
    <w:rPr>
      <w:b/>
      <w:bCs/>
    </w:rPr>
  </w:style>
  <w:style w:type="character" w:customStyle="1" w:styleId="CommentSubjectChar">
    <w:name w:val="Comment Subject Char"/>
    <w:basedOn w:val="CommentTextChar"/>
    <w:link w:val="CommentSubject"/>
    <w:uiPriority w:val="99"/>
    <w:semiHidden/>
    <w:rsid w:val="00002D79"/>
    <w:rPr>
      <w:rFonts w:ascii="Palatino Linotype" w:eastAsia="Palatino Linotype" w:hAnsi="Palatino Linotype" w:cs="Palatino Linotype"/>
      <w:b/>
      <w:bCs/>
      <w:sz w:val="20"/>
      <w:szCs w:val="20"/>
    </w:rPr>
  </w:style>
  <w:style w:type="paragraph" w:styleId="Header">
    <w:name w:val="header"/>
    <w:basedOn w:val="Normal"/>
    <w:link w:val="HeaderChar"/>
    <w:uiPriority w:val="99"/>
    <w:unhideWhenUsed/>
    <w:rsid w:val="00416E8A"/>
    <w:pPr>
      <w:tabs>
        <w:tab w:val="center" w:pos="4680"/>
        <w:tab w:val="right" w:pos="9360"/>
      </w:tabs>
    </w:pPr>
  </w:style>
  <w:style w:type="character" w:customStyle="1" w:styleId="HeaderChar">
    <w:name w:val="Header Char"/>
    <w:basedOn w:val="DefaultParagraphFont"/>
    <w:link w:val="Header"/>
    <w:uiPriority w:val="99"/>
    <w:rsid w:val="00416E8A"/>
    <w:rPr>
      <w:rFonts w:ascii="Palatino Linotype" w:eastAsia="Palatino Linotype" w:hAnsi="Palatino Linotype" w:cs="Palatino Linotype"/>
    </w:rPr>
  </w:style>
  <w:style w:type="paragraph" w:styleId="Footer">
    <w:name w:val="footer"/>
    <w:basedOn w:val="Normal"/>
    <w:link w:val="FooterChar"/>
    <w:uiPriority w:val="99"/>
    <w:unhideWhenUsed/>
    <w:rsid w:val="00416E8A"/>
    <w:pPr>
      <w:tabs>
        <w:tab w:val="center" w:pos="4680"/>
        <w:tab w:val="right" w:pos="9360"/>
      </w:tabs>
    </w:pPr>
  </w:style>
  <w:style w:type="character" w:customStyle="1" w:styleId="FooterChar">
    <w:name w:val="Footer Char"/>
    <w:basedOn w:val="DefaultParagraphFont"/>
    <w:link w:val="Footer"/>
    <w:uiPriority w:val="99"/>
    <w:rsid w:val="00416E8A"/>
    <w:rPr>
      <w:rFonts w:ascii="Palatino Linotype" w:eastAsia="Palatino Linotype" w:hAnsi="Palatino Linotype" w:cs="Palatino Linotype"/>
    </w:rPr>
  </w:style>
  <w:style w:type="paragraph" w:styleId="Revision">
    <w:name w:val="Revision"/>
    <w:hidden/>
    <w:uiPriority w:val="99"/>
    <w:semiHidden/>
    <w:rsid w:val="00CC31F6"/>
    <w:pPr>
      <w:widowControl/>
      <w:autoSpaceDE/>
      <w:autoSpaceDN/>
    </w:pPr>
    <w:rPr>
      <w:rFonts w:ascii="Palatino Linotype" w:eastAsia="Palatino Linotype" w:hAnsi="Palatino Linotype" w:cs="Palatino Linotype"/>
    </w:rPr>
  </w:style>
  <w:style w:type="paragraph" w:styleId="FootnoteText">
    <w:name w:val="footnote text"/>
    <w:basedOn w:val="Normal"/>
    <w:link w:val="FootnoteTextChar"/>
    <w:uiPriority w:val="99"/>
    <w:semiHidden/>
    <w:unhideWhenUsed/>
    <w:rsid w:val="00556EA6"/>
    <w:rPr>
      <w:sz w:val="20"/>
      <w:szCs w:val="20"/>
    </w:rPr>
  </w:style>
  <w:style w:type="character" w:customStyle="1" w:styleId="FootnoteTextChar">
    <w:name w:val="Footnote Text Char"/>
    <w:basedOn w:val="DefaultParagraphFont"/>
    <w:link w:val="FootnoteText"/>
    <w:uiPriority w:val="99"/>
    <w:semiHidden/>
    <w:rsid w:val="00556EA6"/>
    <w:rPr>
      <w:rFonts w:ascii="Palatino Linotype" w:eastAsia="Palatino Linotype" w:hAnsi="Palatino Linotype" w:cs="Palatino Linotype"/>
      <w:sz w:val="20"/>
      <w:szCs w:val="20"/>
    </w:rPr>
  </w:style>
  <w:style w:type="character" w:styleId="FootnoteReference">
    <w:name w:val="footnote reference"/>
    <w:basedOn w:val="DefaultParagraphFont"/>
    <w:uiPriority w:val="99"/>
    <w:semiHidden/>
    <w:unhideWhenUsed/>
    <w:rsid w:val="00556EA6"/>
    <w:rPr>
      <w:vertAlign w:val="superscript"/>
    </w:rPr>
  </w:style>
  <w:style w:type="character" w:styleId="Mention">
    <w:name w:val="Mention"/>
    <w:basedOn w:val="DefaultParagraphFont"/>
    <w:uiPriority w:val="99"/>
    <w:unhideWhenUsed/>
    <w:rsid w:val="00E34591"/>
    <w:rPr>
      <w:color w:val="2B579A"/>
      <w:shd w:val="clear" w:color="auto" w:fill="E1DFDD"/>
    </w:rPr>
  </w:style>
  <w:style w:type="character" w:styleId="Hyperlink">
    <w:name w:val="Hyperlink"/>
    <w:basedOn w:val="DefaultParagraphFont"/>
    <w:uiPriority w:val="99"/>
    <w:unhideWhenUsed/>
    <w:rsid w:val="00FC4647"/>
    <w:rPr>
      <w:color w:val="0000FF" w:themeColor="hyperlink"/>
      <w:u w:val="single"/>
    </w:rPr>
  </w:style>
  <w:style w:type="character" w:styleId="UnresolvedMention">
    <w:name w:val="Unresolved Mention"/>
    <w:basedOn w:val="DefaultParagraphFont"/>
    <w:uiPriority w:val="99"/>
    <w:semiHidden/>
    <w:unhideWhenUsed/>
    <w:rsid w:val="00FC4647"/>
    <w:rPr>
      <w:color w:val="605E5C"/>
      <w:shd w:val="clear" w:color="auto" w:fill="E1DFDD"/>
    </w:rPr>
  </w:style>
  <w:style w:type="paragraph" w:customStyle="1" w:styleId="Standard">
    <w:name w:val="Standard"/>
    <w:basedOn w:val="Normal"/>
    <w:qFormat/>
    <w:rsid w:val="003B4573"/>
    <w:pPr>
      <w:widowControl/>
      <w:autoSpaceDE/>
      <w:autoSpaceDN/>
    </w:pPr>
    <w:rPr>
      <w:rFonts w:ascii="Book Antiqua" w:eastAsiaTheme="minorHAnsi" w:hAnsi="Book Antiqua" w:cstheme="minorBid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ca.gov/wp-content/uploads/2019/06/6.18.19-Executive-Order.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rchive.gov.ca.gov/archive/gov39/2011/09/19/news17223/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uc.ca.gov/-/media/cpuc-website/divisions/news-and-outreach/documents/bco/tribal/tribal-consultation-policy-approved.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hive.gov.ca.gov/archive/gov39/2011/09/19/news17223/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B2CC8-23C0-426E-A44A-E8800C44AA87}">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customXml/itemProps2.xml><?xml version="1.0" encoding="utf-8"?>
<ds:datastoreItem xmlns:ds="http://schemas.openxmlformats.org/officeDocument/2006/customXml" ds:itemID="{59044ED6-9E4E-4FC1-B033-EAC89F97F3C4}">
  <ds:schemaRefs>
    <ds:schemaRef ds:uri="http://schemas.openxmlformats.org/officeDocument/2006/bibliography"/>
  </ds:schemaRefs>
</ds:datastoreItem>
</file>

<file path=customXml/itemProps3.xml><?xml version="1.0" encoding="utf-8"?>
<ds:datastoreItem xmlns:ds="http://schemas.openxmlformats.org/officeDocument/2006/customXml" ds:itemID="{55031877-6808-4E8F-89E5-4DE8002C4783}">
  <ds:schemaRefs>
    <ds:schemaRef ds:uri="http://schemas.microsoft.com/sharepoint/v3/contenttype/forms"/>
  </ds:schemaRefs>
</ds:datastoreItem>
</file>

<file path=customXml/itemProps4.xml><?xml version="1.0" encoding="utf-8"?>
<ds:datastoreItem xmlns:ds="http://schemas.openxmlformats.org/officeDocument/2006/customXml" ds:itemID="{A263CDE1-F102-4297-AE6D-0B7802AD9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23</ap:Pages>
  <ap:Words>5834</ap:Words>
  <ap:Characters>33255</ap:Characters>
  <ap:Application>Microsoft Office Word</ap:Application>
  <ap:DocSecurity>0</ap:DocSecurity>
  <ap:Lines>277</ap:Lines>
  <ap:Paragraphs>78</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39011</ap:CharactersWithSpaces>
  <ap:SharedDoc>false</ap:SharedDoc>
  <ap:HLinks>
    <vt:vector baseType="variant" size="138">
      <vt:variant>
        <vt:i4>2293841</vt:i4>
      </vt:variant>
      <vt:variant>
        <vt:i4>48</vt:i4>
      </vt:variant>
      <vt:variant>
        <vt:i4>0</vt:i4>
      </vt:variant>
      <vt:variant>
        <vt:i4>5</vt:i4>
      </vt:variant>
      <vt:variant>
        <vt:lpwstr/>
      </vt:variant>
      <vt:variant>
        <vt:lpwstr>_bookmark11</vt:lpwstr>
      </vt:variant>
      <vt:variant>
        <vt:i4>2293841</vt:i4>
      </vt:variant>
      <vt:variant>
        <vt:i4>45</vt:i4>
      </vt:variant>
      <vt:variant>
        <vt:i4>0</vt:i4>
      </vt:variant>
      <vt:variant>
        <vt:i4>5</vt:i4>
      </vt:variant>
      <vt:variant>
        <vt:lpwstr/>
      </vt:variant>
      <vt:variant>
        <vt:lpwstr>_bookmark10</vt:lpwstr>
      </vt:variant>
      <vt:variant>
        <vt:i4>2818129</vt:i4>
      </vt:variant>
      <vt:variant>
        <vt:i4>42</vt:i4>
      </vt:variant>
      <vt:variant>
        <vt:i4>0</vt:i4>
      </vt:variant>
      <vt:variant>
        <vt:i4>5</vt:i4>
      </vt:variant>
      <vt:variant>
        <vt:lpwstr/>
      </vt:variant>
      <vt:variant>
        <vt:lpwstr>_bookmark9</vt:lpwstr>
      </vt:variant>
      <vt:variant>
        <vt:i4>2752593</vt:i4>
      </vt:variant>
      <vt:variant>
        <vt:i4>39</vt:i4>
      </vt:variant>
      <vt:variant>
        <vt:i4>0</vt:i4>
      </vt:variant>
      <vt:variant>
        <vt:i4>5</vt:i4>
      </vt:variant>
      <vt:variant>
        <vt:lpwstr/>
      </vt:variant>
      <vt:variant>
        <vt:lpwstr>_bookmark8</vt:lpwstr>
      </vt:variant>
      <vt:variant>
        <vt:i4>2424913</vt:i4>
      </vt:variant>
      <vt:variant>
        <vt:i4>36</vt:i4>
      </vt:variant>
      <vt:variant>
        <vt:i4>0</vt:i4>
      </vt:variant>
      <vt:variant>
        <vt:i4>5</vt:i4>
      </vt:variant>
      <vt:variant>
        <vt:lpwstr/>
      </vt:variant>
      <vt:variant>
        <vt:lpwstr>_bookmark7</vt:lpwstr>
      </vt:variant>
      <vt:variant>
        <vt:i4>2359377</vt:i4>
      </vt:variant>
      <vt:variant>
        <vt:i4>33</vt:i4>
      </vt:variant>
      <vt:variant>
        <vt:i4>0</vt:i4>
      </vt:variant>
      <vt:variant>
        <vt:i4>5</vt:i4>
      </vt:variant>
      <vt:variant>
        <vt:lpwstr/>
      </vt:variant>
      <vt:variant>
        <vt:lpwstr>_bookmark6</vt:lpwstr>
      </vt:variant>
      <vt:variant>
        <vt:i4>2555985</vt:i4>
      </vt:variant>
      <vt:variant>
        <vt:i4>30</vt:i4>
      </vt:variant>
      <vt:variant>
        <vt:i4>0</vt:i4>
      </vt:variant>
      <vt:variant>
        <vt:i4>5</vt:i4>
      </vt:variant>
      <vt:variant>
        <vt:lpwstr/>
      </vt:variant>
      <vt:variant>
        <vt:lpwstr>_bookmark5</vt:lpwstr>
      </vt:variant>
      <vt:variant>
        <vt:i4>2490449</vt:i4>
      </vt:variant>
      <vt:variant>
        <vt:i4>27</vt:i4>
      </vt:variant>
      <vt:variant>
        <vt:i4>0</vt:i4>
      </vt:variant>
      <vt:variant>
        <vt:i4>5</vt:i4>
      </vt:variant>
      <vt:variant>
        <vt:lpwstr/>
      </vt:variant>
      <vt:variant>
        <vt:lpwstr>_bookmark4</vt:lpwstr>
      </vt:variant>
      <vt:variant>
        <vt:i4>5111836</vt:i4>
      </vt:variant>
      <vt:variant>
        <vt:i4>24</vt:i4>
      </vt:variant>
      <vt:variant>
        <vt:i4>0</vt:i4>
      </vt:variant>
      <vt:variant>
        <vt:i4>5</vt:i4>
      </vt:variant>
      <vt:variant>
        <vt:lpwstr>https://archive.gov.ca.gov/archive/gov39/2011/09/19/news17223/index.html</vt:lpwstr>
      </vt:variant>
      <vt:variant>
        <vt:lpwstr/>
      </vt:variant>
      <vt:variant>
        <vt:i4>1376339</vt:i4>
      </vt:variant>
      <vt:variant>
        <vt:i4>21</vt:i4>
      </vt:variant>
      <vt:variant>
        <vt:i4>0</vt:i4>
      </vt:variant>
      <vt:variant>
        <vt:i4>5</vt:i4>
      </vt:variant>
      <vt:variant>
        <vt:lpwstr>https://www.cpuc.ca.gov/-/media/cpuc-website/divisions/news-and-outreach/documents/bco/tribal/tribal-consultation-policy-approved.pdf</vt:lpwstr>
      </vt:variant>
      <vt:variant>
        <vt:lpwstr/>
      </vt:variant>
      <vt:variant>
        <vt:i4>2162769</vt:i4>
      </vt:variant>
      <vt:variant>
        <vt:i4>18</vt:i4>
      </vt:variant>
      <vt:variant>
        <vt:i4>0</vt:i4>
      </vt:variant>
      <vt:variant>
        <vt:i4>5</vt:i4>
      </vt:variant>
      <vt:variant>
        <vt:lpwstr/>
      </vt:variant>
      <vt:variant>
        <vt:lpwstr>_bookmark3</vt:lpwstr>
      </vt:variant>
      <vt:variant>
        <vt:i4>2097233</vt:i4>
      </vt:variant>
      <vt:variant>
        <vt:i4>12</vt:i4>
      </vt:variant>
      <vt:variant>
        <vt:i4>0</vt:i4>
      </vt:variant>
      <vt:variant>
        <vt:i4>5</vt:i4>
      </vt:variant>
      <vt:variant>
        <vt:lpwstr/>
      </vt:variant>
      <vt:variant>
        <vt:lpwstr>_bookmark2</vt:lpwstr>
      </vt:variant>
      <vt:variant>
        <vt:i4>5111836</vt:i4>
      </vt:variant>
      <vt:variant>
        <vt:i4>9</vt:i4>
      </vt:variant>
      <vt:variant>
        <vt:i4>0</vt:i4>
      </vt:variant>
      <vt:variant>
        <vt:i4>5</vt:i4>
      </vt:variant>
      <vt:variant>
        <vt:lpwstr>https://archive.gov.ca.gov/archive/gov39/2011/09/19/news17223/index.html</vt:lpwstr>
      </vt:variant>
      <vt:variant>
        <vt:lpwstr/>
      </vt:variant>
      <vt:variant>
        <vt:i4>5767233</vt:i4>
      </vt:variant>
      <vt:variant>
        <vt:i4>6</vt:i4>
      </vt:variant>
      <vt:variant>
        <vt:i4>0</vt:i4>
      </vt:variant>
      <vt:variant>
        <vt:i4>5</vt:i4>
      </vt:variant>
      <vt:variant>
        <vt:lpwstr>https://www.gov.ca.gov/wp-content/uploads/2019/06/6.18.19-Executive-Order.pdf</vt:lpwstr>
      </vt:variant>
      <vt:variant>
        <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589866</vt:i4>
      </vt:variant>
      <vt:variant>
        <vt:i4>18</vt:i4>
      </vt:variant>
      <vt:variant>
        <vt:i4>0</vt:i4>
      </vt:variant>
      <vt:variant>
        <vt:i4>5</vt:i4>
      </vt:variant>
      <vt:variant>
        <vt:lpwstr>mailto:paula.gruendling@cpuc.ca.gov</vt:lpwstr>
      </vt:variant>
      <vt:variant>
        <vt:lpwstr/>
      </vt:variant>
      <vt:variant>
        <vt:i4>7798855</vt:i4>
      </vt:variant>
      <vt:variant>
        <vt:i4>15</vt:i4>
      </vt:variant>
      <vt:variant>
        <vt:i4>0</vt:i4>
      </vt:variant>
      <vt:variant>
        <vt:i4>5</vt:i4>
      </vt:variant>
      <vt:variant>
        <vt:lpwstr>mailto:Michelle.Wilson@cpuc.ca.gov</vt:lpwstr>
      </vt:variant>
      <vt:variant>
        <vt:lpwstr/>
      </vt:variant>
      <vt:variant>
        <vt:i4>6684761</vt:i4>
      </vt:variant>
      <vt:variant>
        <vt:i4>12</vt:i4>
      </vt:variant>
      <vt:variant>
        <vt:i4>0</vt:i4>
      </vt:variant>
      <vt:variant>
        <vt:i4>5</vt:i4>
      </vt:variant>
      <vt:variant>
        <vt:lpwstr>mailto:Connie.Chen@cpuc.ca.gov</vt:lpwstr>
      </vt:variant>
      <vt:variant>
        <vt:lpwstr/>
      </vt:variant>
      <vt:variant>
        <vt:i4>3080218</vt:i4>
      </vt:variant>
      <vt:variant>
        <vt:i4>9</vt:i4>
      </vt:variant>
      <vt:variant>
        <vt:i4>0</vt:i4>
      </vt:variant>
      <vt:variant>
        <vt:i4>5</vt:i4>
      </vt:variant>
      <vt:variant>
        <vt:lpwstr>mailto:michael.rosauer@cpuc.ca.gov</vt:lpwstr>
      </vt:variant>
      <vt:variant>
        <vt:lpwstr/>
      </vt:variant>
      <vt:variant>
        <vt:i4>7798855</vt:i4>
      </vt:variant>
      <vt:variant>
        <vt:i4>6</vt:i4>
      </vt:variant>
      <vt:variant>
        <vt:i4>0</vt:i4>
      </vt:variant>
      <vt:variant>
        <vt:i4>5</vt:i4>
      </vt:variant>
      <vt:variant>
        <vt:lpwstr>mailto:Michelle.Wilson@cpuc.ca.gov</vt:lpwstr>
      </vt:variant>
      <vt:variant>
        <vt:lpwstr/>
      </vt:variant>
      <vt:variant>
        <vt:i4>3080218</vt:i4>
      </vt:variant>
      <vt:variant>
        <vt:i4>3</vt:i4>
      </vt:variant>
      <vt:variant>
        <vt:i4>0</vt:i4>
      </vt:variant>
      <vt:variant>
        <vt:i4>5</vt:i4>
      </vt:variant>
      <vt:variant>
        <vt:lpwstr>mailto:michael.rosauer@cpuc.ca.gov</vt:lpwstr>
      </vt:variant>
      <vt:variant>
        <vt:lpwstr/>
      </vt:variant>
      <vt:variant>
        <vt:i4>6422610</vt:i4>
      </vt:variant>
      <vt:variant>
        <vt:i4>0</vt:i4>
      </vt:variant>
      <vt:variant>
        <vt:i4>0</vt:i4>
      </vt:variant>
      <vt:variant>
        <vt:i4>5</vt:i4>
      </vt:variant>
      <vt:variant>
        <vt:lpwstr>mailto:Andrew.Chan@cpuc.ca.gov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2026-09-14T16:09:32Z</dcterms:created>
  <dcterms:modified xsi:type="dcterms:W3CDTF">2026-09-14T16:09:32Z</dcterms:modified>
</cp:coreProperties>
</file>