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package/2006/relationships/metadata/core-properties" Target="docProps/core.xml" Id="rId3" /><Relationship Type="http://schemas.openxmlformats.org/package/2006/relationships/metadata/thumbnail" Target="docProps/thumbnail.emf" Id="rId2" /><Relationship Type="http://schemas.openxmlformats.org/officeDocument/2006/relationships/officeDocument" Target="word/document.xml" Id="rId1" /><Relationship Type="http://schemas.openxmlformats.org/officeDocument/2006/relationships/extended-properties" Target="docProps/app.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1727E" w:rsidR="00A878B6" w:rsidP="00AF476E" w:rsidRDefault="00A878B6" w14:paraId="3D2FC6AB" w14:textId="7CBF15EA">
      <w:pPr>
        <w:suppressAutoHyphens/>
        <w:rPr>
          <w:b/>
          <w:bCs/>
          <w:color w:val="000000"/>
        </w:rPr>
      </w:pPr>
      <w:r>
        <w:rPr>
          <w:color w:val="000000"/>
        </w:rPr>
        <w:t>ALJ/GT2/cmf</w:t>
      </w:r>
      <w:r>
        <w:rPr>
          <w:color w:val="000000"/>
        </w:rPr>
        <w:tab/>
      </w:r>
      <w:r>
        <w:rPr>
          <w:color w:val="000000"/>
        </w:rPr>
        <w:tab/>
      </w:r>
      <w:r>
        <w:rPr>
          <w:color w:val="000000"/>
        </w:rPr>
        <w:tab/>
      </w:r>
      <w:r w:rsidR="00AF476E">
        <w:rPr>
          <w:color w:val="000000"/>
        </w:rPr>
        <w:tab/>
      </w:r>
      <w:r w:rsidR="00AF476E">
        <w:rPr>
          <w:color w:val="000000"/>
        </w:rPr>
        <w:tab/>
      </w:r>
      <w:r w:rsidR="00AF476E">
        <w:rPr>
          <w:color w:val="000000"/>
        </w:rPr>
        <w:tab/>
      </w:r>
      <w:r w:rsidR="00AF476E">
        <w:rPr>
          <w:color w:val="000000"/>
        </w:rPr>
        <w:tab/>
      </w:r>
      <w:proofErr w:type="gramStart"/>
      <w:r w:rsidR="00AF476E">
        <w:rPr>
          <w:color w:val="000000"/>
        </w:rPr>
        <w:tab/>
        <w:t xml:space="preserve">  </w:t>
      </w:r>
      <w:r w:rsidRPr="00C1727E" w:rsidR="00AF476E">
        <w:rPr>
          <w:b/>
          <w:bCs/>
          <w:color w:val="000000"/>
        </w:rPr>
        <w:t>Date</w:t>
      </w:r>
      <w:proofErr w:type="gramEnd"/>
      <w:r w:rsidRPr="00C1727E" w:rsidR="00AF476E">
        <w:rPr>
          <w:b/>
          <w:bCs/>
          <w:color w:val="000000"/>
        </w:rPr>
        <w:t xml:space="preserve"> of Issuance 9/2</w:t>
      </w:r>
      <w:r w:rsidR="007763C4">
        <w:rPr>
          <w:b/>
          <w:bCs/>
          <w:color w:val="000000"/>
        </w:rPr>
        <w:t>3</w:t>
      </w:r>
      <w:r w:rsidRPr="00C1727E" w:rsidR="00AF476E">
        <w:rPr>
          <w:b/>
          <w:bCs/>
          <w:color w:val="000000"/>
        </w:rPr>
        <w:t>/2026</w:t>
      </w:r>
    </w:p>
    <w:p w:rsidRPr="00C1727E" w:rsidR="00A878B6" w:rsidRDefault="00A878B6" w14:paraId="3511D9BA" w14:textId="77777777">
      <w:pPr>
        <w:suppressAutoHyphens/>
        <w:rPr>
          <w:b/>
          <w:bCs/>
          <w:color w:val="000000"/>
        </w:rPr>
      </w:pPr>
    </w:p>
    <w:p w:rsidR="00A878B6" w:rsidRDefault="00A878B6" w14:paraId="3F9C9199" w14:textId="77777777">
      <w:pPr>
        <w:suppressAutoHyphens/>
        <w:rPr>
          <w:color w:val="000000"/>
        </w:rPr>
      </w:pPr>
    </w:p>
    <w:p w:rsidRPr="00AF476E" w:rsidR="00A92D0B" w:rsidRDefault="00A92D0B" w14:paraId="5BDA9FD4" w14:textId="260ECAC2">
      <w:pPr>
        <w:suppressAutoHyphens/>
        <w:rPr>
          <w:color w:val="000000"/>
        </w:rPr>
      </w:pPr>
      <w:r w:rsidRPr="007F620E">
        <w:rPr>
          <w:color w:val="000000"/>
        </w:rPr>
        <w:t xml:space="preserve">Decision </w:t>
      </w:r>
      <w:r w:rsidR="00AF476E">
        <w:rPr>
          <w:color w:val="000000"/>
        </w:rPr>
        <w:t>26-09-068 September 17, 2026</w:t>
      </w:r>
    </w:p>
    <w:p w:rsidRPr="00AF476E" w:rsidR="00A92D0B" w:rsidP="00AF476E" w:rsidRDefault="00A92D0B" w14:paraId="6D327C87" w14:textId="77777777">
      <w:pPr>
        <w:pStyle w:val="titlebar"/>
        <w:jc w:val="left"/>
        <w:rPr>
          <w:rFonts w:ascii="Times New Roman" w:hAnsi="Times New Roman"/>
          <w:b w:val="0"/>
          <w:bCs/>
          <w:color w:val="000000"/>
          <w:sz w:val="24"/>
          <w:szCs w:val="24"/>
        </w:rPr>
      </w:pPr>
    </w:p>
    <w:p w:rsidRPr="0057088A" w:rsidR="00A92D0B" w:rsidRDefault="00A92D0B" w14:paraId="67F2520C" w14:textId="77777777">
      <w:pPr>
        <w:pStyle w:val="titlebar"/>
        <w:rPr>
          <w:rFonts w:ascii="Arial" w:hAnsi="Arial"/>
          <w:color w:val="000000"/>
          <w:sz w:val="24"/>
          <w:szCs w:val="24"/>
        </w:rPr>
      </w:pPr>
      <w:r w:rsidRPr="0057088A">
        <w:rPr>
          <w:rFonts w:ascii="Arial" w:hAnsi="Arial"/>
          <w:color w:val="000000"/>
          <w:sz w:val="24"/>
          <w:szCs w:val="24"/>
        </w:rPr>
        <w:t>BEFORE THE PUBLIC UTILITIES COMMISSION OF THE STATE OF CALIFORNIA</w:t>
      </w:r>
    </w:p>
    <w:p w:rsidRPr="007F620E" w:rsidR="00A92D0B" w:rsidRDefault="00A92D0B" w14:paraId="564284CD" w14:textId="77777777">
      <w:pPr>
        <w:suppressAutoHyphens/>
        <w:rPr>
          <w:color w:val="000000"/>
        </w:rPr>
      </w:pPr>
    </w:p>
    <w:tbl>
      <w:tblPr>
        <w:tblW w:w="9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CFFCC"/>
        <w:tblLayout w:type="fixed"/>
        <w:tblLook w:val="0000" w:firstRow="0" w:lastRow="0" w:firstColumn="0" w:lastColumn="0" w:noHBand="0" w:noVBand="0"/>
      </w:tblPr>
      <w:tblGrid>
        <w:gridCol w:w="5125"/>
        <w:gridCol w:w="4703"/>
      </w:tblGrid>
      <w:tr w:rsidRPr="007F620E" w:rsidR="00A92D0B" w:rsidTr="005B414A" w14:paraId="3942D7B4" w14:textId="77777777">
        <w:tc>
          <w:tcPr>
            <w:tcW w:w="5125" w:type="dxa"/>
            <w:tcBorders>
              <w:top w:val="nil"/>
              <w:left w:val="nil"/>
              <w:bottom w:val="single" w:color="auto" w:sz="4" w:space="0"/>
              <w:right w:val="single" w:color="auto" w:sz="4" w:space="0"/>
            </w:tcBorders>
          </w:tcPr>
          <w:p w:rsidRPr="007F620E" w:rsidR="00A92D0B" w:rsidP="005B414A" w:rsidRDefault="006E760C" w14:paraId="47850BD9" w14:textId="5BBEA8BA">
            <w:pPr>
              <w:tabs>
                <w:tab w:val="left" w:pos="1440"/>
                <w:tab w:val="left" w:pos="3600"/>
              </w:tabs>
              <w:spacing w:before="120" w:after="120"/>
              <w:rPr>
                <w:color w:val="000000"/>
              </w:rPr>
            </w:pPr>
            <w:r>
              <w:rPr>
                <w:color w:val="000000"/>
              </w:rPr>
              <w:t xml:space="preserve">Order Instituting Rulemaking to Investigate and Design Clean Energy Financing Options </w:t>
            </w:r>
            <w:proofErr w:type="gramStart"/>
            <w:r>
              <w:rPr>
                <w:color w:val="000000"/>
              </w:rPr>
              <w:t>of</w:t>
            </w:r>
            <w:proofErr w:type="gramEnd"/>
            <w:r>
              <w:rPr>
                <w:color w:val="000000"/>
              </w:rPr>
              <w:t xml:space="preserve"> Electricity and National Gas Customers.</w:t>
            </w:r>
          </w:p>
        </w:tc>
        <w:tc>
          <w:tcPr>
            <w:tcW w:w="4703" w:type="dxa"/>
            <w:tcBorders>
              <w:top w:val="nil"/>
              <w:left w:val="single" w:color="auto" w:sz="4" w:space="0"/>
              <w:bottom w:val="nil"/>
              <w:right w:val="nil"/>
            </w:tcBorders>
          </w:tcPr>
          <w:p w:rsidR="005B414A" w:rsidP="005B414A" w:rsidRDefault="005B414A" w14:paraId="396207DF" w14:textId="77777777">
            <w:pPr>
              <w:tabs>
                <w:tab w:val="left" w:pos="1440"/>
                <w:tab w:val="left" w:pos="3600"/>
              </w:tabs>
              <w:spacing w:before="120" w:after="120"/>
              <w:jc w:val="center"/>
              <w:rPr>
                <w:color w:val="000000"/>
              </w:rPr>
            </w:pPr>
          </w:p>
          <w:p w:rsidRPr="007F620E" w:rsidR="00A92D0B" w:rsidP="005B414A" w:rsidRDefault="006E760C" w14:paraId="7EC7277D" w14:textId="00D4CECE">
            <w:pPr>
              <w:tabs>
                <w:tab w:val="left" w:pos="1440"/>
                <w:tab w:val="left" w:pos="3600"/>
              </w:tabs>
              <w:spacing w:before="120" w:after="120"/>
              <w:jc w:val="center"/>
              <w:rPr>
                <w:color w:val="000000"/>
              </w:rPr>
            </w:pPr>
            <w:r>
              <w:rPr>
                <w:color w:val="000000"/>
              </w:rPr>
              <w:t>Rulemaking 20-08-022</w:t>
            </w:r>
          </w:p>
        </w:tc>
      </w:tr>
    </w:tbl>
    <w:p w:rsidRPr="007F620E" w:rsidR="00FC72B7" w:rsidRDefault="00FC72B7" w14:paraId="5459E071" w14:textId="77777777">
      <w:pPr>
        <w:jc w:val="center"/>
        <w:rPr>
          <w:b/>
          <w:color w:val="000000"/>
        </w:rPr>
      </w:pPr>
    </w:p>
    <w:p w:rsidRPr="00B803D5" w:rsidR="00EC6689" w:rsidP="00EC6689" w:rsidRDefault="00EC6689" w14:paraId="05CEAB54" w14:textId="1E899DFC">
      <w:pPr>
        <w:jc w:val="center"/>
      </w:pPr>
      <w:r w:rsidRPr="005B09B5">
        <w:rPr>
          <w:b/>
        </w:rPr>
        <w:t xml:space="preserve">DECISION GRANTING COMPENSATION TO </w:t>
      </w:r>
      <w:r>
        <w:rPr>
          <w:b/>
          <w:bCs/>
        </w:rPr>
        <w:t>NATIONAL CONSUMER LAW CENTER</w:t>
      </w:r>
      <w:r w:rsidRPr="005B09B5">
        <w:rPr>
          <w:b/>
        </w:rPr>
        <w:t xml:space="preserve"> FOR SUBSTANTIAL CONTRIBUTION TO DECISION (D.)</w:t>
      </w:r>
      <w:r>
        <w:rPr>
          <w:b/>
        </w:rPr>
        <w:t xml:space="preserve"> 25-12-021 </w:t>
      </w:r>
    </w:p>
    <w:p w:rsidRPr="007F620E" w:rsidR="00A92D0B" w:rsidRDefault="00A92D0B" w14:paraId="4BEAFF75" w14:textId="77777777">
      <w:pPr>
        <w:suppressAutoHyphens/>
        <w:rPr>
          <w:color w:val="000000"/>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4495"/>
        <w:gridCol w:w="4865"/>
      </w:tblGrid>
      <w:tr w:rsidRPr="007F620E" w:rsidR="00A92D0B" w:rsidTr="005B414A" w14:paraId="0FE98F62" w14:textId="77777777">
        <w:tc>
          <w:tcPr>
            <w:tcW w:w="4495" w:type="dxa"/>
          </w:tcPr>
          <w:p w:rsidRPr="00691528" w:rsidR="00A92D0B" w:rsidP="00C47A2B" w:rsidRDefault="005A63D4" w14:paraId="11570D4A" w14:textId="54E83134">
            <w:pPr>
              <w:tabs>
                <w:tab w:val="left" w:pos="1620"/>
                <w:tab w:val="right" w:pos="4500"/>
              </w:tabs>
              <w:rPr>
                <w:color w:val="000000"/>
              </w:rPr>
            </w:pPr>
            <w:r w:rsidRPr="007F620E">
              <w:rPr>
                <w:b/>
                <w:color w:val="000000"/>
              </w:rPr>
              <w:t>Intervenor</w:t>
            </w:r>
            <w:r w:rsidRPr="007F620E" w:rsidR="00F63C29">
              <w:rPr>
                <w:b/>
                <w:color w:val="000000"/>
              </w:rPr>
              <w:t>:</w:t>
            </w:r>
            <w:r w:rsidR="00691528">
              <w:rPr>
                <w:b/>
                <w:color w:val="000000"/>
              </w:rPr>
              <w:t xml:space="preserve"> </w:t>
            </w:r>
            <w:r w:rsidRPr="006E760C" w:rsidR="006E760C">
              <w:rPr>
                <w:color w:val="000000"/>
              </w:rPr>
              <w:t>National Consumer Law Center</w:t>
            </w:r>
          </w:p>
        </w:tc>
        <w:tc>
          <w:tcPr>
            <w:tcW w:w="4865" w:type="dxa"/>
          </w:tcPr>
          <w:p w:rsidRPr="007F620E" w:rsidR="00A92D0B" w:rsidP="00C47A2B" w:rsidRDefault="00A92D0B" w14:paraId="53A584EE" w14:textId="71E6F61A">
            <w:pPr>
              <w:tabs>
                <w:tab w:val="left" w:pos="1872"/>
                <w:tab w:val="right" w:pos="3672"/>
              </w:tabs>
              <w:rPr>
                <w:b/>
                <w:color w:val="000000"/>
              </w:rPr>
            </w:pPr>
            <w:r w:rsidRPr="007F620E">
              <w:rPr>
                <w:b/>
                <w:color w:val="000000"/>
              </w:rPr>
              <w:t>For contribution to D</w:t>
            </w:r>
            <w:r w:rsidRPr="007F620E" w:rsidR="00DE3A5D">
              <w:rPr>
                <w:b/>
                <w:color w:val="000000"/>
              </w:rPr>
              <w:t xml:space="preserve">ecision (D.) </w:t>
            </w:r>
            <w:r w:rsidRPr="006E760C" w:rsidR="006E760C">
              <w:rPr>
                <w:color w:val="000000"/>
              </w:rPr>
              <w:t>25-12-021</w:t>
            </w:r>
          </w:p>
        </w:tc>
      </w:tr>
      <w:tr w:rsidRPr="007F620E" w:rsidR="00A92D0B" w:rsidTr="005B414A" w14:paraId="47003B8E" w14:textId="77777777">
        <w:tc>
          <w:tcPr>
            <w:tcW w:w="4495" w:type="dxa"/>
          </w:tcPr>
          <w:p w:rsidRPr="007F620E" w:rsidR="00A92D0B" w:rsidP="00C47A2B" w:rsidRDefault="00A92D0B" w14:paraId="0E2E4BD1" w14:textId="1AF46BEB">
            <w:pPr>
              <w:tabs>
                <w:tab w:val="left" w:pos="1620"/>
                <w:tab w:val="right" w:pos="4500"/>
              </w:tabs>
              <w:rPr>
                <w:b/>
                <w:color w:val="000000"/>
                <w:u w:val="single"/>
              </w:rPr>
            </w:pPr>
            <w:r w:rsidRPr="007F620E">
              <w:rPr>
                <w:b/>
                <w:color w:val="000000"/>
              </w:rPr>
              <w:t>Claimed:</w:t>
            </w:r>
            <w:r w:rsidRPr="007F620E" w:rsidR="00F63C29">
              <w:rPr>
                <w:b/>
                <w:color w:val="000000"/>
              </w:rPr>
              <w:t xml:space="preserve"> </w:t>
            </w:r>
            <w:r w:rsidR="002D21CA">
              <w:rPr>
                <w:b/>
                <w:color w:val="000000"/>
              </w:rPr>
              <w:t xml:space="preserve"> </w:t>
            </w:r>
            <w:r w:rsidRPr="007F620E" w:rsidR="00FC72B7">
              <w:rPr>
                <w:b/>
                <w:color w:val="000000"/>
              </w:rPr>
              <w:t>$</w:t>
            </w:r>
            <w:r w:rsidR="002F78C3">
              <w:rPr>
                <w:b/>
                <w:color w:val="000000"/>
              </w:rPr>
              <w:t>55,640</w:t>
            </w:r>
            <w:r w:rsidR="000C141F">
              <w:rPr>
                <w:b/>
                <w:color w:val="000000"/>
              </w:rPr>
              <w:fldChar w:fldCharType="begin"/>
            </w:r>
            <w:r w:rsidR="000C141F">
              <w:rPr>
                <w:b/>
                <w:color w:val="000000"/>
              </w:rPr>
              <w:instrText xml:space="preserve"> NOTEREF _Ref235697360 \f \h </w:instrText>
            </w:r>
            <w:r w:rsidR="000C141F">
              <w:rPr>
                <w:b/>
                <w:color w:val="000000"/>
              </w:rPr>
            </w:r>
            <w:r w:rsidR="000C141F">
              <w:rPr>
                <w:b/>
                <w:color w:val="000000"/>
              </w:rPr>
              <w:fldChar w:fldCharType="separate"/>
            </w:r>
            <w:r w:rsidRPr="000C141F" w:rsidR="000C141F">
              <w:rPr>
                <w:rStyle w:val="FootnoteReference"/>
              </w:rPr>
              <w:t>4</w:t>
            </w:r>
            <w:r w:rsidR="000C141F">
              <w:rPr>
                <w:b/>
                <w:color w:val="000000"/>
              </w:rPr>
              <w:fldChar w:fldCharType="end"/>
            </w:r>
            <w:r w:rsidRPr="003D5B27" w:rsidR="006E760C">
              <w:rPr>
                <w:b/>
                <w:color w:val="000000"/>
              </w:rPr>
              <w:t xml:space="preserve">     </w:t>
            </w:r>
          </w:p>
        </w:tc>
        <w:tc>
          <w:tcPr>
            <w:tcW w:w="4865" w:type="dxa"/>
            <w:tcBorders>
              <w:bottom w:val="single" w:color="auto" w:sz="4" w:space="0"/>
            </w:tcBorders>
          </w:tcPr>
          <w:p w:rsidRPr="007F620E" w:rsidR="00A92D0B" w:rsidP="00C47A2B" w:rsidRDefault="00A92D0B" w14:paraId="211F40A8" w14:textId="3562E582">
            <w:pPr>
              <w:tabs>
                <w:tab w:val="left" w:pos="1872"/>
                <w:tab w:val="right" w:pos="3672"/>
              </w:tabs>
              <w:rPr>
                <w:b/>
                <w:color w:val="000000"/>
                <w:u w:val="single"/>
              </w:rPr>
            </w:pPr>
            <w:r w:rsidRPr="007F620E">
              <w:rPr>
                <w:b/>
                <w:color w:val="000000"/>
              </w:rPr>
              <w:t>Awarded:</w:t>
            </w:r>
            <w:r w:rsidRPr="007F620E" w:rsidR="00FC72B7">
              <w:rPr>
                <w:b/>
                <w:color w:val="000000"/>
              </w:rPr>
              <w:t xml:space="preserve">  $</w:t>
            </w:r>
            <w:r w:rsidRPr="00B960D0" w:rsidR="00B960D0">
              <w:rPr>
                <w:b/>
                <w:iCs/>
                <w:color w:val="000000"/>
              </w:rPr>
              <w:t>50,570.00</w:t>
            </w:r>
          </w:p>
        </w:tc>
      </w:tr>
      <w:tr w:rsidRPr="007F620E" w:rsidR="00A92D0B" w:rsidTr="005B414A" w14:paraId="5C56877D" w14:textId="77777777">
        <w:tc>
          <w:tcPr>
            <w:tcW w:w="4495" w:type="dxa"/>
          </w:tcPr>
          <w:p w:rsidRPr="00691528" w:rsidR="00A92D0B" w:rsidP="00C47A2B" w:rsidRDefault="00A92D0B" w14:paraId="6EF99E36" w14:textId="4E5889C7">
            <w:pPr>
              <w:tabs>
                <w:tab w:val="left" w:pos="3060"/>
                <w:tab w:val="right" w:pos="4500"/>
              </w:tabs>
              <w:rPr>
                <w:color w:val="000000"/>
                <w:u w:val="single"/>
              </w:rPr>
            </w:pPr>
            <w:r w:rsidRPr="007F620E">
              <w:rPr>
                <w:b/>
                <w:color w:val="000000"/>
              </w:rPr>
              <w:t xml:space="preserve">Assigned Commissioner: </w:t>
            </w:r>
            <w:r w:rsidR="002B2BB6">
              <w:rPr>
                <w:color w:val="000000"/>
              </w:rPr>
              <w:t>John</w:t>
            </w:r>
            <w:r w:rsidRPr="006E760C" w:rsidR="006E760C">
              <w:rPr>
                <w:color w:val="000000"/>
              </w:rPr>
              <w:t xml:space="preserve"> Reynolds</w:t>
            </w:r>
            <w:r w:rsidR="00EE6009">
              <w:rPr>
                <w:rStyle w:val="FootnoteReference"/>
                <w:color w:val="000000"/>
              </w:rPr>
              <w:footnoteReference w:id="1"/>
            </w:r>
          </w:p>
        </w:tc>
        <w:tc>
          <w:tcPr>
            <w:tcW w:w="4865" w:type="dxa"/>
          </w:tcPr>
          <w:p w:rsidRPr="00691528" w:rsidR="00A92D0B" w:rsidP="00C47A2B" w:rsidRDefault="00A92D0B" w14:paraId="79375F78" w14:textId="36444E5C">
            <w:pPr>
              <w:tabs>
                <w:tab w:val="left" w:pos="1872"/>
                <w:tab w:val="right" w:pos="3672"/>
              </w:tabs>
              <w:rPr>
                <w:color w:val="000000"/>
                <w:u w:val="single"/>
              </w:rPr>
            </w:pPr>
            <w:r w:rsidRPr="007F620E">
              <w:rPr>
                <w:b/>
                <w:color w:val="000000"/>
              </w:rPr>
              <w:t>Assigned ALJ:</w:t>
            </w:r>
            <w:r w:rsidRPr="007F620E" w:rsidR="00F63C29">
              <w:rPr>
                <w:b/>
                <w:color w:val="000000"/>
              </w:rPr>
              <w:t xml:space="preserve"> </w:t>
            </w:r>
            <w:r w:rsidRPr="006E760C" w:rsidR="006E760C">
              <w:rPr>
                <w:color w:val="000000"/>
              </w:rPr>
              <w:t>Garrett Toy</w:t>
            </w:r>
          </w:p>
        </w:tc>
      </w:tr>
    </w:tbl>
    <w:p w:rsidR="00691528" w:rsidP="00B8002D" w:rsidRDefault="00A92D0B" w14:paraId="3CEED871" w14:textId="62381001">
      <w:pPr>
        <w:keepNext/>
        <w:spacing w:before="240"/>
        <w:jc w:val="center"/>
        <w:rPr>
          <w:b/>
          <w:color w:val="000000"/>
        </w:rPr>
      </w:pPr>
      <w:r w:rsidRPr="007F620E">
        <w:rPr>
          <w:b/>
          <w:color w:val="000000"/>
        </w:rPr>
        <w:t>PART I</w:t>
      </w:r>
      <w:proofErr w:type="gramStart"/>
      <w:r w:rsidRPr="007F620E">
        <w:rPr>
          <w:b/>
          <w:color w:val="000000"/>
        </w:rPr>
        <w:t>:</w:t>
      </w:r>
      <w:r w:rsidR="008E182E">
        <w:rPr>
          <w:b/>
          <w:color w:val="000000"/>
        </w:rPr>
        <w:t xml:space="preserve">  </w:t>
      </w:r>
      <w:r w:rsidRPr="007F620E">
        <w:rPr>
          <w:b/>
          <w:color w:val="000000"/>
        </w:rPr>
        <w:t>PROCEDURAL</w:t>
      </w:r>
      <w:proofErr w:type="gramEnd"/>
      <w:r w:rsidRPr="007F620E">
        <w:rPr>
          <w:b/>
          <w:color w:val="000000"/>
        </w:rPr>
        <w:t xml:space="preserve"> ISSUES</w:t>
      </w:r>
    </w:p>
    <w:p w:rsidRPr="007F620E" w:rsidR="00A92D0B" w:rsidP="00055843" w:rsidRDefault="00A92D0B" w14:paraId="37AA25BD" w14:textId="77777777">
      <w:pPr>
        <w:keepNext/>
        <w:rPr>
          <w:color w:val="000000"/>
        </w:rPr>
      </w:pPr>
    </w:p>
    <w:tbl>
      <w:tblPr>
        <w:tblpPr w:leftFromText="187" w:rightFromText="187" w:vertAnchor="text" w:tblpY="1"/>
        <w:tblW w:w="9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708"/>
        <w:gridCol w:w="5647"/>
      </w:tblGrid>
      <w:tr w:rsidRPr="007F620E" w:rsidR="00A92D0B" w:rsidTr="00521FB2" w14:paraId="3C5C25ED" w14:textId="77777777">
        <w:tc>
          <w:tcPr>
            <w:tcW w:w="3708" w:type="dxa"/>
          </w:tcPr>
          <w:p w:rsidRPr="007F620E" w:rsidR="00A92D0B" w:rsidP="00EC6689" w:rsidRDefault="00A92D0B" w14:paraId="1576A0A6" w14:textId="77777777">
            <w:pPr>
              <w:rPr>
                <w:b/>
                <w:color w:val="000000"/>
              </w:rPr>
            </w:pPr>
            <w:r w:rsidRPr="007F620E">
              <w:rPr>
                <w:b/>
                <w:color w:val="000000"/>
              </w:rPr>
              <w:t xml:space="preserve">A.  Brief </w:t>
            </w:r>
            <w:r w:rsidRPr="007F620E" w:rsidR="00A319DE">
              <w:rPr>
                <w:b/>
                <w:color w:val="000000"/>
              </w:rPr>
              <w:t>d</w:t>
            </w:r>
            <w:r w:rsidRPr="007F620E">
              <w:rPr>
                <w:b/>
                <w:color w:val="000000"/>
              </w:rPr>
              <w:t xml:space="preserve">escription of Decision: </w:t>
            </w:r>
          </w:p>
        </w:tc>
        <w:tc>
          <w:tcPr>
            <w:tcW w:w="5647" w:type="dxa"/>
          </w:tcPr>
          <w:p w:rsidRPr="007F620E" w:rsidR="00C02649" w:rsidP="00EC6689" w:rsidRDefault="006E760C" w14:paraId="67B8ECAA" w14:textId="26248CBE">
            <w:pPr>
              <w:rPr>
                <w:color w:val="000000"/>
              </w:rPr>
            </w:pPr>
            <w:r>
              <w:rPr>
                <w:color w:val="000000"/>
              </w:rPr>
              <w:t>D.25-12-021 authorizes Southern California Edison’s proposed Tariff On-Bill</w:t>
            </w:r>
            <w:r w:rsidR="005A048F">
              <w:rPr>
                <w:color w:val="000000"/>
              </w:rPr>
              <w:t xml:space="preserve"> Financing P</w:t>
            </w:r>
            <w:r>
              <w:rPr>
                <w:color w:val="000000"/>
              </w:rPr>
              <w:t>ilot proposal, with modifications, and denies the proposals put forth by San Diego Gas &amp; Electric Company, Southern California Gas Company, and Silicon Valley Clean Energy.</w:t>
            </w:r>
          </w:p>
        </w:tc>
      </w:tr>
    </w:tbl>
    <w:p w:rsidRPr="007F620E" w:rsidR="00A92D0B" w:rsidP="00880855" w:rsidRDefault="005A63D4" w14:paraId="2FBF046C" w14:textId="77777777">
      <w:pPr>
        <w:keepNext/>
        <w:numPr>
          <w:ilvl w:val="0"/>
          <w:numId w:val="5"/>
        </w:numPr>
        <w:spacing w:before="240" w:after="240"/>
        <w:rPr>
          <w:b/>
          <w:color w:val="000000"/>
        </w:rPr>
      </w:pPr>
      <w:r w:rsidRPr="007F620E">
        <w:rPr>
          <w:b/>
          <w:color w:val="000000"/>
        </w:rPr>
        <w:t xml:space="preserve">Intervenor </w:t>
      </w:r>
      <w:r w:rsidRPr="007F620E" w:rsidR="00A92D0B">
        <w:rPr>
          <w:b/>
          <w:color w:val="000000"/>
        </w:rPr>
        <w:t xml:space="preserve">must satisfy intervenor compensation </w:t>
      </w:r>
      <w:r w:rsidRPr="007F620E" w:rsidR="00DE3A5D">
        <w:rPr>
          <w:b/>
          <w:color w:val="000000"/>
        </w:rPr>
        <w:t>requirements set forth in Pub. Util.</w:t>
      </w:r>
      <w:r w:rsidRPr="007F620E" w:rsidR="00A92D0B">
        <w:rPr>
          <w:b/>
          <w:color w:val="000000"/>
        </w:rPr>
        <w:t xml:space="preserve"> Code §§ 1801-1812</w:t>
      </w:r>
      <w:r w:rsidR="003B6A1B">
        <w:rPr>
          <w:rStyle w:val="FootnoteReference"/>
          <w:b/>
          <w:color w:val="000000"/>
        </w:rPr>
        <w:footnoteReference w:id="2"/>
      </w:r>
      <w:r w:rsidRPr="007F620E" w:rsidR="00A92D0B">
        <w:rPr>
          <w:b/>
          <w:color w:val="000000"/>
        </w:rPr>
        <w:t>:</w:t>
      </w:r>
    </w:p>
    <w:tbl>
      <w:tblPr>
        <w:tblpPr w:leftFromText="180" w:rightFromText="180" w:vertAnchor="text" w:tblpY="1"/>
        <w:tblOverlap w:val="never"/>
        <w:tblW w:w="9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4817"/>
        <w:gridCol w:w="2267"/>
        <w:gridCol w:w="2271"/>
      </w:tblGrid>
      <w:tr w:rsidRPr="007F620E" w:rsidR="00A92D0B" w:rsidTr="00521FB2" w14:paraId="640CF70A" w14:textId="77777777">
        <w:trPr>
          <w:tblHeader/>
        </w:trPr>
        <w:tc>
          <w:tcPr>
            <w:tcW w:w="4817" w:type="dxa"/>
            <w:tcBorders>
              <w:bottom w:val="single" w:color="auto" w:sz="4" w:space="0"/>
            </w:tcBorders>
          </w:tcPr>
          <w:p w:rsidRPr="007F620E" w:rsidR="00A92D0B" w:rsidP="00F2482A" w:rsidRDefault="00A92D0B" w14:paraId="409E4D92" w14:textId="77777777">
            <w:pPr>
              <w:tabs>
                <w:tab w:val="left" w:pos="360"/>
              </w:tabs>
              <w:jc w:val="center"/>
              <w:rPr>
                <w:color w:val="000000"/>
              </w:rPr>
            </w:pPr>
          </w:p>
        </w:tc>
        <w:tc>
          <w:tcPr>
            <w:tcW w:w="2267" w:type="dxa"/>
            <w:tcBorders>
              <w:bottom w:val="single" w:color="auto" w:sz="4" w:space="0"/>
            </w:tcBorders>
          </w:tcPr>
          <w:p w:rsidRPr="007F620E" w:rsidR="00A92D0B" w:rsidP="00F2482A" w:rsidRDefault="005A63D4" w14:paraId="1412A3C6" w14:textId="77777777">
            <w:pPr>
              <w:tabs>
                <w:tab w:val="left" w:pos="360"/>
              </w:tabs>
              <w:jc w:val="center"/>
              <w:rPr>
                <w:b/>
                <w:color w:val="000000"/>
              </w:rPr>
            </w:pPr>
            <w:r w:rsidRPr="007F620E">
              <w:rPr>
                <w:b/>
                <w:color w:val="000000"/>
              </w:rPr>
              <w:t>Intervenor</w:t>
            </w:r>
          </w:p>
        </w:tc>
        <w:tc>
          <w:tcPr>
            <w:tcW w:w="2271" w:type="dxa"/>
            <w:tcBorders>
              <w:bottom w:val="single" w:color="auto" w:sz="4" w:space="0"/>
            </w:tcBorders>
          </w:tcPr>
          <w:p w:rsidRPr="007F620E" w:rsidR="00A92D0B" w:rsidP="00F2482A" w:rsidRDefault="00A92D0B" w14:paraId="2A218C38" w14:textId="386C9A6A">
            <w:pPr>
              <w:tabs>
                <w:tab w:val="left" w:pos="360"/>
              </w:tabs>
              <w:jc w:val="center"/>
              <w:rPr>
                <w:b/>
                <w:color w:val="000000"/>
              </w:rPr>
            </w:pPr>
            <w:r w:rsidRPr="007F620E">
              <w:rPr>
                <w:b/>
                <w:color w:val="000000"/>
              </w:rPr>
              <w:t xml:space="preserve">CPUC </w:t>
            </w:r>
            <w:r w:rsidR="0081626F">
              <w:rPr>
                <w:b/>
                <w:color w:val="000000"/>
              </w:rPr>
              <w:t>Verification</w:t>
            </w:r>
          </w:p>
        </w:tc>
      </w:tr>
      <w:tr w:rsidRPr="007F620E" w:rsidR="00A92D0B" w:rsidTr="00521FB2" w14:paraId="7D83D00D" w14:textId="77777777">
        <w:tc>
          <w:tcPr>
            <w:tcW w:w="9355"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7F620E" w:rsidR="00A92D0B" w:rsidP="00F2482A" w:rsidRDefault="00A92D0B" w14:paraId="606E2B66" w14:textId="77777777">
            <w:pPr>
              <w:keepNext/>
              <w:tabs>
                <w:tab w:val="left" w:pos="360"/>
              </w:tabs>
              <w:jc w:val="center"/>
              <w:rPr>
                <w:b/>
              </w:rPr>
            </w:pPr>
            <w:r w:rsidRPr="007F620E">
              <w:rPr>
                <w:b/>
              </w:rPr>
              <w:t>Timely filing of notice of intent to claim compensation (NOI) (§ 1804(a)):</w:t>
            </w:r>
          </w:p>
        </w:tc>
      </w:tr>
      <w:tr w:rsidRPr="007F620E" w:rsidR="00A92D0B" w:rsidTr="00521FB2" w14:paraId="160E284A" w14:textId="77777777">
        <w:tc>
          <w:tcPr>
            <w:tcW w:w="4817" w:type="dxa"/>
            <w:tcBorders>
              <w:top w:val="single" w:color="auto" w:sz="4" w:space="0"/>
            </w:tcBorders>
          </w:tcPr>
          <w:p w:rsidRPr="007F620E" w:rsidR="00A92D0B" w:rsidP="00F2482A" w:rsidRDefault="00A92D0B" w14:paraId="44D1876C" w14:textId="478A95F3">
            <w:pPr>
              <w:keepNext/>
              <w:tabs>
                <w:tab w:val="left" w:pos="360"/>
              </w:tabs>
              <w:ind w:left="360" w:hanging="360"/>
              <w:rPr>
                <w:color w:val="000000"/>
              </w:rPr>
            </w:pPr>
            <w:r w:rsidRPr="007F620E">
              <w:rPr>
                <w:color w:val="000000"/>
              </w:rPr>
              <w:t>1.</w:t>
            </w:r>
            <w:r w:rsidR="001E7EE2">
              <w:rPr>
                <w:color w:val="000000"/>
              </w:rPr>
              <w:tab/>
            </w:r>
            <w:r w:rsidRPr="007F620E">
              <w:rPr>
                <w:color w:val="000000"/>
              </w:rPr>
              <w:t>Date of Prehearing Conference:</w:t>
            </w:r>
          </w:p>
        </w:tc>
        <w:tc>
          <w:tcPr>
            <w:tcW w:w="2267" w:type="dxa"/>
            <w:tcBorders>
              <w:top w:val="single" w:color="auto" w:sz="4" w:space="0"/>
            </w:tcBorders>
          </w:tcPr>
          <w:p w:rsidRPr="007F620E" w:rsidR="00A92D0B" w:rsidP="00F2482A" w:rsidRDefault="005A048F" w14:paraId="35450816" w14:textId="6744040A">
            <w:pPr>
              <w:keepNext/>
              <w:keepLines/>
              <w:tabs>
                <w:tab w:val="left" w:pos="360"/>
              </w:tabs>
              <w:ind w:left="360" w:hanging="360"/>
              <w:rPr>
                <w:color w:val="000000"/>
              </w:rPr>
            </w:pPr>
            <w:r>
              <w:rPr>
                <w:color w:val="000000"/>
              </w:rPr>
              <w:t>2/5/2021</w:t>
            </w:r>
          </w:p>
        </w:tc>
        <w:tc>
          <w:tcPr>
            <w:tcW w:w="2271" w:type="dxa"/>
            <w:tcBorders>
              <w:top w:val="single" w:color="auto" w:sz="4" w:space="0"/>
            </w:tcBorders>
          </w:tcPr>
          <w:p w:rsidRPr="007F620E" w:rsidR="00A92D0B" w:rsidP="00F2482A" w:rsidRDefault="00DB0774" w14:paraId="34540344" w14:textId="564E6206">
            <w:pPr>
              <w:keepNext/>
              <w:tabs>
                <w:tab w:val="left" w:pos="360"/>
              </w:tabs>
              <w:jc w:val="both"/>
              <w:rPr>
                <w:color w:val="000000"/>
              </w:rPr>
            </w:pPr>
            <w:r>
              <w:rPr>
                <w:color w:val="000000"/>
              </w:rPr>
              <w:t>Verified</w:t>
            </w:r>
          </w:p>
        </w:tc>
      </w:tr>
      <w:tr w:rsidRPr="007F620E" w:rsidR="00A92D0B" w:rsidTr="00521FB2" w14:paraId="24C85564" w14:textId="77777777">
        <w:tc>
          <w:tcPr>
            <w:tcW w:w="4817" w:type="dxa"/>
          </w:tcPr>
          <w:p w:rsidRPr="007F620E" w:rsidR="00A92D0B" w:rsidP="00F2482A" w:rsidRDefault="00A92D0B" w14:paraId="382C5788" w14:textId="49F0E39E">
            <w:pPr>
              <w:tabs>
                <w:tab w:val="left" w:pos="360"/>
              </w:tabs>
              <w:ind w:left="360" w:hanging="360"/>
              <w:rPr>
                <w:color w:val="000000"/>
              </w:rPr>
            </w:pPr>
            <w:r w:rsidRPr="007F620E">
              <w:rPr>
                <w:color w:val="000000"/>
              </w:rPr>
              <w:t>2.</w:t>
            </w:r>
            <w:r w:rsidR="001E7EE2">
              <w:rPr>
                <w:color w:val="000000"/>
              </w:rPr>
              <w:tab/>
            </w:r>
            <w:r w:rsidRPr="007F620E">
              <w:rPr>
                <w:color w:val="000000"/>
              </w:rPr>
              <w:t xml:space="preserve">Other </w:t>
            </w:r>
            <w:r w:rsidRPr="007F620E" w:rsidR="00A319DE">
              <w:rPr>
                <w:color w:val="000000"/>
              </w:rPr>
              <w:t>s</w:t>
            </w:r>
            <w:r w:rsidRPr="007F620E">
              <w:rPr>
                <w:color w:val="000000"/>
              </w:rPr>
              <w:t xml:space="preserve">pecified </w:t>
            </w:r>
            <w:r w:rsidRPr="007F620E" w:rsidR="00A319DE">
              <w:rPr>
                <w:color w:val="000000"/>
              </w:rPr>
              <w:t>d</w:t>
            </w:r>
            <w:r w:rsidRPr="007F620E">
              <w:rPr>
                <w:color w:val="000000"/>
              </w:rPr>
              <w:t>ate for NOI:</w:t>
            </w:r>
          </w:p>
        </w:tc>
        <w:tc>
          <w:tcPr>
            <w:tcW w:w="2267" w:type="dxa"/>
          </w:tcPr>
          <w:p w:rsidRPr="007F620E" w:rsidR="00A92D0B" w:rsidP="00F2482A" w:rsidRDefault="00A92D0B" w14:paraId="1826BC2C" w14:textId="77777777">
            <w:pPr>
              <w:keepNext/>
              <w:keepLines/>
              <w:tabs>
                <w:tab w:val="left" w:pos="360"/>
              </w:tabs>
              <w:ind w:left="360" w:hanging="360"/>
              <w:rPr>
                <w:color w:val="000000"/>
              </w:rPr>
            </w:pPr>
          </w:p>
        </w:tc>
        <w:tc>
          <w:tcPr>
            <w:tcW w:w="2271" w:type="dxa"/>
          </w:tcPr>
          <w:p w:rsidRPr="007F620E" w:rsidR="00A92D0B" w:rsidP="00F2482A" w:rsidRDefault="00A92D0B" w14:paraId="210DAD91" w14:textId="77777777">
            <w:pPr>
              <w:tabs>
                <w:tab w:val="left" w:pos="360"/>
              </w:tabs>
              <w:jc w:val="both"/>
              <w:rPr>
                <w:color w:val="000000"/>
              </w:rPr>
            </w:pPr>
          </w:p>
        </w:tc>
      </w:tr>
      <w:tr w:rsidRPr="007F620E" w:rsidR="00A92D0B" w:rsidTr="00521FB2" w14:paraId="4836EEA6" w14:textId="77777777">
        <w:tc>
          <w:tcPr>
            <w:tcW w:w="4817" w:type="dxa"/>
          </w:tcPr>
          <w:p w:rsidRPr="007F620E" w:rsidR="00A92D0B" w:rsidP="00F2482A" w:rsidRDefault="00A92D0B" w14:paraId="34809C45" w14:textId="2501A8A3">
            <w:pPr>
              <w:tabs>
                <w:tab w:val="left" w:pos="360"/>
              </w:tabs>
              <w:ind w:left="360" w:hanging="360"/>
              <w:rPr>
                <w:color w:val="000000"/>
              </w:rPr>
            </w:pPr>
            <w:r w:rsidRPr="007F620E">
              <w:rPr>
                <w:color w:val="000000"/>
              </w:rPr>
              <w:t>3.</w:t>
            </w:r>
            <w:r w:rsidR="001E7EE2">
              <w:rPr>
                <w:color w:val="000000"/>
              </w:rPr>
              <w:tab/>
            </w:r>
            <w:r w:rsidRPr="007F620E">
              <w:rPr>
                <w:color w:val="000000"/>
              </w:rPr>
              <w:t xml:space="preserve">Date NOI </w:t>
            </w:r>
            <w:r w:rsidRPr="007F620E" w:rsidR="00A319DE">
              <w:rPr>
                <w:color w:val="000000"/>
              </w:rPr>
              <w:t>f</w:t>
            </w:r>
            <w:r w:rsidRPr="007F620E">
              <w:rPr>
                <w:color w:val="000000"/>
              </w:rPr>
              <w:t>iled:</w:t>
            </w:r>
          </w:p>
        </w:tc>
        <w:tc>
          <w:tcPr>
            <w:tcW w:w="2267" w:type="dxa"/>
            <w:tcBorders>
              <w:bottom w:val="single" w:color="auto" w:sz="4" w:space="0"/>
            </w:tcBorders>
          </w:tcPr>
          <w:p w:rsidRPr="007F620E" w:rsidR="00A92D0B" w:rsidP="00F2482A" w:rsidRDefault="005A048F" w14:paraId="44F7CCB9" w14:textId="4A7914AF">
            <w:pPr>
              <w:keepNext/>
              <w:keepLines/>
              <w:tabs>
                <w:tab w:val="left" w:pos="360"/>
              </w:tabs>
              <w:ind w:left="360" w:hanging="360"/>
              <w:rPr>
                <w:color w:val="000000"/>
              </w:rPr>
            </w:pPr>
            <w:r>
              <w:rPr>
                <w:color w:val="000000"/>
              </w:rPr>
              <w:t>3/5/2021</w:t>
            </w:r>
          </w:p>
        </w:tc>
        <w:tc>
          <w:tcPr>
            <w:tcW w:w="2271" w:type="dxa"/>
            <w:tcBorders>
              <w:bottom w:val="single" w:color="auto" w:sz="4" w:space="0"/>
            </w:tcBorders>
          </w:tcPr>
          <w:p w:rsidRPr="007F620E" w:rsidR="00A92D0B" w:rsidP="00F2482A" w:rsidRDefault="00DB0774" w14:paraId="71759DE3" w14:textId="562FB19A">
            <w:pPr>
              <w:tabs>
                <w:tab w:val="left" w:pos="360"/>
              </w:tabs>
              <w:jc w:val="both"/>
              <w:rPr>
                <w:color w:val="000000"/>
              </w:rPr>
            </w:pPr>
            <w:r>
              <w:rPr>
                <w:color w:val="000000"/>
              </w:rPr>
              <w:t>Verified</w:t>
            </w:r>
          </w:p>
        </w:tc>
      </w:tr>
      <w:tr w:rsidRPr="007F620E" w:rsidR="00A92D0B" w:rsidTr="00521FB2" w14:paraId="22BBCDE3" w14:textId="77777777">
        <w:tc>
          <w:tcPr>
            <w:tcW w:w="7084" w:type="dxa"/>
            <w:gridSpan w:val="2"/>
            <w:tcBorders>
              <w:bottom w:val="single" w:color="auto" w:sz="4" w:space="0"/>
            </w:tcBorders>
          </w:tcPr>
          <w:p w:rsidRPr="007F620E" w:rsidR="00A92D0B" w:rsidP="00F2482A" w:rsidRDefault="00A92D0B" w14:paraId="7E6E2068" w14:textId="1D4DD6B8">
            <w:pPr>
              <w:tabs>
                <w:tab w:val="left" w:pos="360"/>
              </w:tabs>
              <w:ind w:left="360" w:hanging="360"/>
              <w:rPr>
                <w:color w:val="000000"/>
              </w:rPr>
            </w:pPr>
            <w:r w:rsidRPr="007F620E">
              <w:rPr>
                <w:color w:val="000000"/>
              </w:rPr>
              <w:t>4.</w:t>
            </w:r>
            <w:r w:rsidR="001E7EE2">
              <w:rPr>
                <w:color w:val="000000"/>
              </w:rPr>
              <w:tab/>
            </w:r>
            <w:r w:rsidRPr="007F620E">
              <w:rPr>
                <w:color w:val="000000"/>
              </w:rPr>
              <w:t>Was the NOI timely filed?</w:t>
            </w:r>
          </w:p>
        </w:tc>
        <w:tc>
          <w:tcPr>
            <w:tcW w:w="2271" w:type="dxa"/>
            <w:tcBorders>
              <w:bottom w:val="single" w:color="auto" w:sz="4" w:space="0"/>
            </w:tcBorders>
          </w:tcPr>
          <w:p w:rsidRPr="007F620E" w:rsidR="00A92D0B" w:rsidP="00F2482A" w:rsidRDefault="00DB0774" w14:paraId="61DE2845" w14:textId="72E80841">
            <w:pPr>
              <w:tabs>
                <w:tab w:val="left" w:pos="360"/>
              </w:tabs>
              <w:rPr>
                <w:color w:val="000000"/>
              </w:rPr>
            </w:pPr>
            <w:r>
              <w:rPr>
                <w:color w:val="000000"/>
              </w:rPr>
              <w:t>Yes</w:t>
            </w:r>
          </w:p>
        </w:tc>
      </w:tr>
      <w:tr w:rsidRPr="007F620E" w:rsidR="00A92D0B" w:rsidTr="00521FB2" w14:paraId="4CD7D46A" w14:textId="77777777">
        <w:tc>
          <w:tcPr>
            <w:tcW w:w="9355" w:type="dxa"/>
            <w:gridSpan w:val="3"/>
            <w:tcBorders>
              <w:top w:val="single" w:color="auto" w:sz="4" w:space="0"/>
              <w:left w:val="single" w:color="auto" w:sz="4" w:space="0"/>
              <w:bottom w:val="single" w:color="auto" w:sz="4" w:space="0"/>
              <w:right w:val="single" w:color="auto" w:sz="4" w:space="0"/>
            </w:tcBorders>
            <w:shd w:val="clear" w:color="auto" w:fill="E6E6E6"/>
          </w:tcPr>
          <w:p w:rsidR="00F028C8" w:rsidP="00F2482A" w:rsidRDefault="00A92D0B" w14:paraId="003AB151" w14:textId="75841E30">
            <w:pPr>
              <w:keepNext/>
              <w:keepLines/>
              <w:tabs>
                <w:tab w:val="left" w:pos="360"/>
              </w:tabs>
              <w:jc w:val="center"/>
              <w:rPr>
                <w:b/>
                <w:color w:val="000000"/>
              </w:rPr>
            </w:pPr>
            <w:r w:rsidRPr="007F620E">
              <w:rPr>
                <w:b/>
                <w:color w:val="000000"/>
              </w:rPr>
              <w:t xml:space="preserve">Showing of </w:t>
            </w:r>
            <w:r w:rsidRPr="007F620E" w:rsidR="00F63C29">
              <w:rPr>
                <w:b/>
                <w:color w:val="000000"/>
              </w:rPr>
              <w:t xml:space="preserve">eligible </w:t>
            </w:r>
            <w:r w:rsidRPr="007F620E">
              <w:rPr>
                <w:b/>
                <w:color w:val="000000"/>
              </w:rPr>
              <w:t xml:space="preserve">customer </w:t>
            </w:r>
            <w:r w:rsidRPr="007F620E" w:rsidR="00F63C29">
              <w:rPr>
                <w:b/>
                <w:color w:val="000000"/>
              </w:rPr>
              <w:t>status (§ 1802(b)</w:t>
            </w:r>
            <w:r w:rsidR="00F028C8">
              <w:rPr>
                <w:b/>
                <w:color w:val="000000"/>
              </w:rPr>
              <w:t>)</w:t>
            </w:r>
          </w:p>
          <w:p w:rsidRPr="007F620E" w:rsidR="00A92D0B" w:rsidP="00F2482A" w:rsidRDefault="00F63C29" w14:paraId="19D649BF" w14:textId="31FAE647">
            <w:pPr>
              <w:keepNext/>
              <w:keepLines/>
              <w:tabs>
                <w:tab w:val="left" w:pos="360"/>
              </w:tabs>
              <w:jc w:val="center"/>
              <w:rPr>
                <w:b/>
                <w:color w:val="000000"/>
              </w:rPr>
            </w:pPr>
            <w:r w:rsidRPr="007F620E">
              <w:rPr>
                <w:b/>
                <w:color w:val="000000"/>
              </w:rPr>
              <w:lastRenderedPageBreak/>
              <w:t xml:space="preserve"> or eligible local government entity </w:t>
            </w:r>
            <w:r w:rsidR="00ED6B6B">
              <w:rPr>
                <w:b/>
                <w:color w:val="000000"/>
              </w:rPr>
              <w:t>status</w:t>
            </w:r>
            <w:r w:rsidR="00F028C8">
              <w:rPr>
                <w:b/>
                <w:color w:val="000000"/>
              </w:rPr>
              <w:t xml:space="preserve"> </w:t>
            </w:r>
            <w:r w:rsidRPr="007F620E">
              <w:rPr>
                <w:b/>
                <w:color w:val="000000"/>
              </w:rPr>
              <w:t>(§§ 1802(d), 1802.4)</w:t>
            </w:r>
            <w:r w:rsidRPr="007F620E" w:rsidR="00A92D0B">
              <w:rPr>
                <w:b/>
                <w:color w:val="000000"/>
              </w:rPr>
              <w:t>:</w:t>
            </w:r>
          </w:p>
        </w:tc>
      </w:tr>
      <w:tr w:rsidRPr="007F620E" w:rsidR="00A92D0B" w:rsidTr="00521FB2" w14:paraId="259EC227" w14:textId="77777777">
        <w:tc>
          <w:tcPr>
            <w:tcW w:w="4817" w:type="dxa"/>
            <w:tcBorders>
              <w:top w:val="single" w:color="auto" w:sz="4" w:space="0"/>
            </w:tcBorders>
          </w:tcPr>
          <w:p w:rsidRPr="007F620E" w:rsidR="00A92D0B" w:rsidP="00F2482A" w:rsidRDefault="00A92D0B" w14:paraId="0EFCD0E9" w14:textId="1A5E3FBE">
            <w:pPr>
              <w:keepNext/>
              <w:keepLines/>
              <w:ind w:left="360" w:hanging="360"/>
              <w:rPr>
                <w:color w:val="000000"/>
              </w:rPr>
            </w:pPr>
            <w:r w:rsidRPr="007F620E">
              <w:rPr>
                <w:color w:val="000000"/>
              </w:rPr>
              <w:lastRenderedPageBreak/>
              <w:t>5.</w:t>
            </w:r>
            <w:r w:rsidR="001E7EE2">
              <w:rPr>
                <w:color w:val="000000"/>
              </w:rPr>
              <w:tab/>
            </w:r>
            <w:r w:rsidRPr="007F620E">
              <w:rPr>
                <w:color w:val="000000"/>
              </w:rPr>
              <w:t xml:space="preserve">Based on ALJ ruling issued in proceeding </w:t>
            </w:r>
            <w:r w:rsidRPr="007F620E" w:rsidR="00E3786F">
              <w:rPr>
                <w:color w:val="000000"/>
              </w:rPr>
              <w:t xml:space="preserve">  </w:t>
            </w:r>
            <w:r w:rsidRPr="007F620E">
              <w:rPr>
                <w:color w:val="000000"/>
              </w:rPr>
              <w:t>number:</w:t>
            </w:r>
          </w:p>
        </w:tc>
        <w:tc>
          <w:tcPr>
            <w:tcW w:w="2267" w:type="dxa"/>
            <w:tcBorders>
              <w:top w:val="single" w:color="auto" w:sz="4" w:space="0"/>
            </w:tcBorders>
          </w:tcPr>
          <w:p w:rsidRPr="007F620E" w:rsidR="00A92D0B" w:rsidP="00F2482A" w:rsidRDefault="00051221" w14:paraId="13E72B6D" w14:textId="497364DC">
            <w:pPr>
              <w:keepNext/>
              <w:keepLines/>
              <w:tabs>
                <w:tab w:val="left" w:pos="360"/>
              </w:tabs>
              <w:ind w:left="360" w:hanging="360"/>
              <w:rPr>
                <w:color w:val="000000"/>
              </w:rPr>
            </w:pPr>
            <w:r>
              <w:rPr>
                <w:color w:val="000000"/>
              </w:rPr>
              <w:t>R.20-08-022. NCLC’s most recent finding of eligible customer status was issued in this proceeding in D.24-10-024</w:t>
            </w:r>
            <w:r w:rsidR="00FB1E4B">
              <w:rPr>
                <w:color w:val="000000"/>
              </w:rPr>
              <w:t xml:space="preserve"> on October 23, 2024</w:t>
            </w:r>
            <w:r>
              <w:rPr>
                <w:color w:val="000000"/>
              </w:rPr>
              <w:t xml:space="preserve">. </w:t>
            </w:r>
            <w:r w:rsidRPr="00051221">
              <w:rPr>
                <w:i/>
                <w:color w:val="000000"/>
              </w:rPr>
              <w:t>See also</w:t>
            </w:r>
            <w:r>
              <w:rPr>
                <w:color w:val="000000"/>
              </w:rPr>
              <w:t xml:space="preserve"> comment #1 below. </w:t>
            </w:r>
          </w:p>
        </w:tc>
        <w:tc>
          <w:tcPr>
            <w:tcW w:w="2271" w:type="dxa"/>
            <w:tcBorders>
              <w:top w:val="single" w:color="auto" w:sz="4" w:space="0"/>
            </w:tcBorders>
          </w:tcPr>
          <w:p w:rsidRPr="007F620E" w:rsidR="00A92D0B" w:rsidP="00F2482A" w:rsidRDefault="004C3876" w14:paraId="2679B197" w14:textId="4D5B3628">
            <w:pPr>
              <w:keepNext/>
              <w:keepLines/>
              <w:tabs>
                <w:tab w:val="left" w:pos="360"/>
              </w:tabs>
              <w:rPr>
                <w:color w:val="000000"/>
              </w:rPr>
            </w:pPr>
            <w:r>
              <w:rPr>
                <w:color w:val="000000"/>
              </w:rPr>
              <w:t>R.17-06-024</w:t>
            </w:r>
          </w:p>
        </w:tc>
      </w:tr>
      <w:tr w:rsidRPr="007F620E" w:rsidR="00A92D0B" w:rsidTr="00521FB2" w14:paraId="4E0FB3B6" w14:textId="77777777">
        <w:tc>
          <w:tcPr>
            <w:tcW w:w="4817" w:type="dxa"/>
          </w:tcPr>
          <w:p w:rsidRPr="007F620E" w:rsidR="00A92D0B" w:rsidP="00F2482A" w:rsidRDefault="00A92D0B" w14:paraId="568B12E8" w14:textId="6121FC05">
            <w:pPr>
              <w:tabs>
                <w:tab w:val="left" w:pos="360"/>
              </w:tabs>
              <w:ind w:left="360" w:hanging="360"/>
              <w:rPr>
                <w:color w:val="000000"/>
              </w:rPr>
            </w:pPr>
            <w:r w:rsidRPr="007F620E">
              <w:rPr>
                <w:color w:val="000000"/>
              </w:rPr>
              <w:t>6.</w:t>
            </w:r>
            <w:r w:rsidR="001E7EE2">
              <w:rPr>
                <w:color w:val="000000"/>
              </w:rPr>
              <w:tab/>
            </w:r>
            <w:r w:rsidRPr="007F620E">
              <w:rPr>
                <w:color w:val="000000"/>
              </w:rPr>
              <w:t>Date of ALJ ruling:</w:t>
            </w:r>
          </w:p>
        </w:tc>
        <w:tc>
          <w:tcPr>
            <w:tcW w:w="2267" w:type="dxa"/>
          </w:tcPr>
          <w:p w:rsidRPr="007F620E" w:rsidR="00A92D0B" w:rsidP="00F2482A" w:rsidRDefault="00051221" w14:paraId="306125B9" w14:textId="7D9B8F1D">
            <w:pPr>
              <w:tabs>
                <w:tab w:val="left" w:pos="360"/>
              </w:tabs>
              <w:ind w:left="360" w:hanging="360"/>
              <w:rPr>
                <w:color w:val="000000"/>
              </w:rPr>
            </w:pPr>
            <w:r>
              <w:rPr>
                <w:color w:val="000000"/>
              </w:rPr>
              <w:t>October 23, 2024</w:t>
            </w:r>
          </w:p>
        </w:tc>
        <w:tc>
          <w:tcPr>
            <w:tcW w:w="2271" w:type="dxa"/>
          </w:tcPr>
          <w:p w:rsidRPr="007F620E" w:rsidR="00A92D0B" w:rsidP="00F2482A" w:rsidRDefault="004C3876" w14:paraId="19F10313" w14:textId="205329A3">
            <w:pPr>
              <w:tabs>
                <w:tab w:val="left" w:pos="360"/>
              </w:tabs>
              <w:rPr>
                <w:color w:val="000000"/>
              </w:rPr>
            </w:pPr>
            <w:r>
              <w:rPr>
                <w:color w:val="000000"/>
              </w:rPr>
              <w:t>November 24, 2020</w:t>
            </w:r>
          </w:p>
        </w:tc>
      </w:tr>
      <w:tr w:rsidRPr="007F620E" w:rsidR="00A92D0B" w:rsidTr="00521FB2" w14:paraId="7F6C1E54" w14:textId="77777777">
        <w:tc>
          <w:tcPr>
            <w:tcW w:w="4817" w:type="dxa"/>
          </w:tcPr>
          <w:p w:rsidRPr="007F620E" w:rsidR="00A92D0B" w:rsidP="00F2482A" w:rsidRDefault="00A92D0B" w14:paraId="4B6E35B7" w14:textId="56E59D65">
            <w:pPr>
              <w:tabs>
                <w:tab w:val="left" w:pos="360"/>
              </w:tabs>
              <w:ind w:left="360" w:hanging="360"/>
              <w:rPr>
                <w:color w:val="000000"/>
              </w:rPr>
            </w:pPr>
            <w:r w:rsidRPr="007F620E">
              <w:rPr>
                <w:color w:val="000000"/>
              </w:rPr>
              <w:t>7.</w:t>
            </w:r>
            <w:r w:rsidR="001E7EE2">
              <w:rPr>
                <w:color w:val="000000"/>
              </w:rPr>
              <w:tab/>
            </w:r>
            <w:r w:rsidRPr="007F620E">
              <w:rPr>
                <w:color w:val="000000"/>
              </w:rPr>
              <w:t>Based on another CPUC determination (specify):</w:t>
            </w:r>
          </w:p>
        </w:tc>
        <w:tc>
          <w:tcPr>
            <w:tcW w:w="2267" w:type="dxa"/>
            <w:tcBorders>
              <w:bottom w:val="single" w:color="auto" w:sz="4" w:space="0"/>
            </w:tcBorders>
          </w:tcPr>
          <w:p w:rsidRPr="007F620E" w:rsidR="005A048F" w:rsidP="00F2482A" w:rsidRDefault="00051221" w14:paraId="5E0F9D32" w14:textId="5D052E48">
            <w:pPr>
              <w:tabs>
                <w:tab w:val="left" w:pos="360"/>
              </w:tabs>
              <w:ind w:left="360" w:hanging="360"/>
              <w:rPr>
                <w:color w:val="000000"/>
              </w:rPr>
            </w:pPr>
            <w:r>
              <w:rPr>
                <w:color w:val="000000"/>
              </w:rPr>
              <w:t xml:space="preserve">NCLC has previously been found eligible in R.17-06-024 </w:t>
            </w:r>
            <w:r w:rsidR="00FB1E4B">
              <w:rPr>
                <w:color w:val="000000"/>
              </w:rPr>
              <w:t xml:space="preserve">based </w:t>
            </w:r>
            <w:r>
              <w:rPr>
                <w:color w:val="000000"/>
              </w:rPr>
              <w:t xml:space="preserve">on </w:t>
            </w:r>
            <w:r w:rsidR="00FB1E4B">
              <w:rPr>
                <w:color w:val="000000"/>
              </w:rPr>
              <w:t xml:space="preserve">a ruling issued on </w:t>
            </w:r>
            <w:r>
              <w:rPr>
                <w:color w:val="000000"/>
              </w:rPr>
              <w:t xml:space="preserve">November 24, </w:t>
            </w:r>
            <w:proofErr w:type="gramStart"/>
            <w:r>
              <w:rPr>
                <w:color w:val="000000"/>
              </w:rPr>
              <w:t>2020</w:t>
            </w:r>
            <w:proofErr w:type="gramEnd"/>
            <w:r>
              <w:rPr>
                <w:color w:val="000000"/>
              </w:rPr>
              <w:t xml:space="preserve"> and </w:t>
            </w:r>
            <w:r w:rsidR="00BD49DC">
              <w:rPr>
                <w:color w:val="000000"/>
              </w:rPr>
              <w:t xml:space="preserve">in R.18-07-005, </w:t>
            </w:r>
            <w:r w:rsidR="005A048F">
              <w:rPr>
                <w:color w:val="000000"/>
              </w:rPr>
              <w:t>D.23-06-051 Decision Granting Compensation to NCLC for Substantial Contribution to D.21-10-012, p.2</w:t>
            </w:r>
          </w:p>
        </w:tc>
        <w:tc>
          <w:tcPr>
            <w:tcW w:w="2271" w:type="dxa"/>
            <w:tcBorders>
              <w:bottom w:val="single" w:color="auto" w:sz="4" w:space="0"/>
            </w:tcBorders>
          </w:tcPr>
          <w:p w:rsidRPr="007F620E" w:rsidR="00A92D0B" w:rsidP="00F2482A" w:rsidRDefault="004C3876" w14:paraId="180E80B3" w14:textId="4A6ECB37">
            <w:pPr>
              <w:tabs>
                <w:tab w:val="left" w:pos="360"/>
              </w:tabs>
              <w:rPr>
                <w:color w:val="000000"/>
              </w:rPr>
            </w:pPr>
            <w:r>
              <w:rPr>
                <w:color w:val="000000"/>
              </w:rPr>
              <w:t>Noted</w:t>
            </w:r>
          </w:p>
        </w:tc>
      </w:tr>
      <w:tr w:rsidRPr="007F620E" w:rsidR="00A92D0B" w:rsidTr="00521FB2" w14:paraId="397CC4AD" w14:textId="77777777">
        <w:tc>
          <w:tcPr>
            <w:tcW w:w="7084" w:type="dxa"/>
            <w:gridSpan w:val="2"/>
            <w:tcBorders>
              <w:bottom w:val="single" w:color="auto" w:sz="4" w:space="0"/>
            </w:tcBorders>
          </w:tcPr>
          <w:p w:rsidRPr="007F620E" w:rsidR="00A92D0B" w:rsidP="00F2482A" w:rsidRDefault="00A92D0B" w14:paraId="71D46B68" w14:textId="56857D2E">
            <w:pPr>
              <w:tabs>
                <w:tab w:val="left" w:pos="360"/>
              </w:tabs>
              <w:ind w:left="360" w:hanging="360"/>
              <w:rPr>
                <w:color w:val="000000"/>
              </w:rPr>
            </w:pPr>
            <w:r w:rsidRPr="007F620E">
              <w:rPr>
                <w:color w:val="000000"/>
              </w:rPr>
              <w:t>8.</w:t>
            </w:r>
            <w:r w:rsidR="001E7EE2">
              <w:rPr>
                <w:color w:val="000000"/>
              </w:rPr>
              <w:tab/>
            </w:r>
            <w:r w:rsidRPr="007F620E">
              <w:rPr>
                <w:color w:val="000000"/>
              </w:rPr>
              <w:t xml:space="preserve">Has the </w:t>
            </w:r>
            <w:r w:rsidRPr="007F620E" w:rsidR="005A63D4">
              <w:rPr>
                <w:color w:val="000000"/>
              </w:rPr>
              <w:t xml:space="preserve">Intervenor </w:t>
            </w:r>
            <w:r w:rsidRPr="007F620E">
              <w:rPr>
                <w:color w:val="000000"/>
              </w:rPr>
              <w:t xml:space="preserve">demonstrated </w:t>
            </w:r>
            <w:r w:rsidRPr="00ED6B6B">
              <w:t>customer</w:t>
            </w:r>
            <w:r w:rsidRPr="007F620E">
              <w:rPr>
                <w:color w:val="000000"/>
              </w:rPr>
              <w:t xml:space="preserve"> </w:t>
            </w:r>
            <w:r w:rsidR="00ED6B6B">
              <w:rPr>
                <w:color w:val="000000"/>
              </w:rPr>
              <w:t>status or eligible government entity status</w:t>
            </w:r>
            <w:r w:rsidRPr="007F620E">
              <w:rPr>
                <w:color w:val="000000"/>
              </w:rPr>
              <w:t>?</w:t>
            </w:r>
          </w:p>
        </w:tc>
        <w:tc>
          <w:tcPr>
            <w:tcW w:w="2271" w:type="dxa"/>
            <w:tcBorders>
              <w:bottom w:val="single" w:color="auto" w:sz="4" w:space="0"/>
            </w:tcBorders>
          </w:tcPr>
          <w:p w:rsidRPr="007F620E" w:rsidR="00A92D0B" w:rsidP="00F2482A" w:rsidRDefault="004C3876" w14:paraId="7D296E63" w14:textId="3587BAB5">
            <w:pPr>
              <w:tabs>
                <w:tab w:val="left" w:pos="360"/>
              </w:tabs>
              <w:rPr>
                <w:color w:val="000000"/>
              </w:rPr>
            </w:pPr>
            <w:r>
              <w:rPr>
                <w:color w:val="000000"/>
              </w:rPr>
              <w:t>Yes</w:t>
            </w:r>
          </w:p>
        </w:tc>
      </w:tr>
      <w:tr w:rsidRPr="007F620E" w:rsidR="00A92D0B" w:rsidTr="00521FB2" w14:paraId="33231C71" w14:textId="77777777">
        <w:tc>
          <w:tcPr>
            <w:tcW w:w="9355" w:type="dxa"/>
            <w:gridSpan w:val="3"/>
            <w:tcBorders>
              <w:top w:val="single" w:color="auto" w:sz="4" w:space="0"/>
              <w:left w:val="single" w:color="auto" w:sz="4" w:space="0"/>
              <w:bottom w:val="single" w:color="auto" w:sz="4" w:space="0"/>
              <w:right w:val="single" w:color="auto" w:sz="4" w:space="0"/>
            </w:tcBorders>
            <w:shd w:val="clear" w:color="auto" w:fill="E6E6E6"/>
          </w:tcPr>
          <w:p w:rsidRPr="007F620E" w:rsidR="00A92D0B" w:rsidP="00F2482A" w:rsidRDefault="00A92D0B" w14:paraId="0291EC4E" w14:textId="77777777">
            <w:pPr>
              <w:keepNext/>
              <w:tabs>
                <w:tab w:val="left" w:pos="360"/>
              </w:tabs>
              <w:jc w:val="center"/>
              <w:rPr>
                <w:color w:val="000000"/>
              </w:rPr>
            </w:pPr>
            <w:r w:rsidRPr="007F620E">
              <w:rPr>
                <w:b/>
                <w:color w:val="000000"/>
              </w:rPr>
              <w:t>Showing of “significant</w:t>
            </w:r>
            <w:r w:rsidRPr="007F620E" w:rsidR="00F63C29">
              <w:rPr>
                <w:b/>
                <w:color w:val="000000"/>
              </w:rPr>
              <w:t xml:space="preserve"> financial hardship” (§1802(</w:t>
            </w:r>
            <w:r w:rsidR="00175865">
              <w:rPr>
                <w:b/>
                <w:color w:val="000000"/>
              </w:rPr>
              <w:t>h</w:t>
            </w:r>
            <w:r w:rsidRPr="007F620E" w:rsidR="00F63C29">
              <w:rPr>
                <w:b/>
                <w:color w:val="000000"/>
              </w:rPr>
              <w:t xml:space="preserve">) or </w:t>
            </w:r>
            <w:r w:rsidRPr="007F620E" w:rsidR="00ED6B6B">
              <w:rPr>
                <w:b/>
                <w:color w:val="000000"/>
              </w:rPr>
              <w:t>§</w:t>
            </w:r>
            <w:r w:rsidRPr="007F620E" w:rsidR="00F63C29">
              <w:rPr>
                <w:b/>
                <w:color w:val="000000"/>
              </w:rPr>
              <w:t>1803.1(b))</w:t>
            </w:r>
            <w:r w:rsidR="00C02649">
              <w:rPr>
                <w:b/>
                <w:color w:val="000000"/>
              </w:rPr>
              <w:t>:</w:t>
            </w:r>
          </w:p>
        </w:tc>
      </w:tr>
      <w:tr w:rsidRPr="007F620E" w:rsidR="00A92D0B" w:rsidTr="00521FB2" w14:paraId="77F91856" w14:textId="77777777">
        <w:tc>
          <w:tcPr>
            <w:tcW w:w="4817" w:type="dxa"/>
            <w:tcBorders>
              <w:top w:val="single" w:color="auto" w:sz="4" w:space="0"/>
            </w:tcBorders>
          </w:tcPr>
          <w:p w:rsidRPr="007F620E" w:rsidR="00A92D0B" w:rsidP="00F2482A" w:rsidRDefault="00A92D0B" w14:paraId="6506E60E" w14:textId="7F0FF6A0">
            <w:pPr>
              <w:tabs>
                <w:tab w:val="left" w:pos="315"/>
              </w:tabs>
              <w:ind w:left="360" w:hanging="360"/>
              <w:rPr>
                <w:color w:val="000000"/>
              </w:rPr>
            </w:pPr>
            <w:r w:rsidRPr="007F620E">
              <w:rPr>
                <w:color w:val="000000"/>
              </w:rPr>
              <w:t>9.</w:t>
            </w:r>
            <w:r w:rsidR="001E7EE2">
              <w:rPr>
                <w:color w:val="000000"/>
              </w:rPr>
              <w:tab/>
            </w:r>
            <w:r w:rsidRPr="007F620E">
              <w:rPr>
                <w:color w:val="000000"/>
              </w:rPr>
              <w:t>Based on ALJ ruling issued in proceeding number:</w:t>
            </w:r>
          </w:p>
        </w:tc>
        <w:tc>
          <w:tcPr>
            <w:tcW w:w="2267" w:type="dxa"/>
            <w:tcBorders>
              <w:top w:val="single" w:color="auto" w:sz="4" w:space="0"/>
            </w:tcBorders>
          </w:tcPr>
          <w:p w:rsidR="00BD49DC" w:rsidP="00F2482A" w:rsidRDefault="00BD49DC" w14:paraId="076DC554" w14:textId="77777777">
            <w:pPr>
              <w:tabs>
                <w:tab w:val="left" w:pos="360"/>
              </w:tabs>
              <w:ind w:left="360" w:hanging="360"/>
              <w:rPr>
                <w:color w:val="000000"/>
              </w:rPr>
            </w:pPr>
            <w:r>
              <w:rPr>
                <w:color w:val="000000"/>
              </w:rPr>
              <w:t xml:space="preserve">R.17-06-024.  </w:t>
            </w:r>
          </w:p>
          <w:p w:rsidRPr="007F620E" w:rsidR="00A92D0B" w:rsidP="00F2482A" w:rsidRDefault="00A92D0B" w14:paraId="54B4911C" w14:textId="22DCCD51">
            <w:pPr>
              <w:tabs>
                <w:tab w:val="left" w:pos="360"/>
              </w:tabs>
              <w:ind w:left="360" w:hanging="360"/>
              <w:rPr>
                <w:color w:val="000000"/>
              </w:rPr>
            </w:pPr>
          </w:p>
        </w:tc>
        <w:tc>
          <w:tcPr>
            <w:tcW w:w="2271" w:type="dxa"/>
            <w:tcBorders>
              <w:top w:val="single" w:color="auto" w:sz="4" w:space="0"/>
            </w:tcBorders>
          </w:tcPr>
          <w:p w:rsidRPr="007F620E" w:rsidR="00A92D0B" w:rsidP="00F2482A" w:rsidRDefault="004C3876" w14:paraId="2E2FB9D6" w14:textId="4F9FC130">
            <w:pPr>
              <w:tabs>
                <w:tab w:val="left" w:pos="360"/>
              </w:tabs>
              <w:rPr>
                <w:color w:val="000000"/>
              </w:rPr>
            </w:pPr>
            <w:r>
              <w:rPr>
                <w:color w:val="000000"/>
              </w:rPr>
              <w:t>Verified</w:t>
            </w:r>
          </w:p>
        </w:tc>
      </w:tr>
      <w:tr w:rsidRPr="007F620E" w:rsidR="00A92D0B" w:rsidTr="00521FB2" w14:paraId="4AD750C1" w14:textId="77777777">
        <w:tc>
          <w:tcPr>
            <w:tcW w:w="4817" w:type="dxa"/>
          </w:tcPr>
          <w:p w:rsidRPr="007F620E" w:rsidR="00A92D0B" w:rsidP="00F2482A" w:rsidRDefault="00A92D0B" w14:paraId="2A279407" w14:textId="1E831EEE">
            <w:pPr>
              <w:ind w:left="360" w:hanging="360"/>
              <w:rPr>
                <w:color w:val="000000"/>
              </w:rPr>
            </w:pPr>
            <w:r w:rsidRPr="007F620E">
              <w:rPr>
                <w:color w:val="000000"/>
              </w:rPr>
              <w:t>10.</w:t>
            </w:r>
            <w:r w:rsidR="001E7EE2">
              <w:rPr>
                <w:color w:val="000000"/>
              </w:rPr>
              <w:tab/>
            </w:r>
            <w:r w:rsidRPr="007F620E">
              <w:rPr>
                <w:color w:val="000000"/>
              </w:rPr>
              <w:t>Date of ALJ ruling:</w:t>
            </w:r>
          </w:p>
        </w:tc>
        <w:tc>
          <w:tcPr>
            <w:tcW w:w="2267" w:type="dxa"/>
          </w:tcPr>
          <w:p w:rsidRPr="007F620E" w:rsidR="00A92D0B" w:rsidP="00F2482A" w:rsidRDefault="00BD49DC" w14:paraId="4B66A2E4" w14:textId="5C944621">
            <w:pPr>
              <w:tabs>
                <w:tab w:val="left" w:pos="360"/>
              </w:tabs>
              <w:ind w:left="360" w:hanging="360"/>
              <w:rPr>
                <w:color w:val="000000"/>
              </w:rPr>
            </w:pPr>
            <w:r>
              <w:rPr>
                <w:color w:val="000000"/>
              </w:rPr>
              <w:t>11/24/2020</w:t>
            </w:r>
          </w:p>
        </w:tc>
        <w:tc>
          <w:tcPr>
            <w:tcW w:w="2271" w:type="dxa"/>
          </w:tcPr>
          <w:p w:rsidRPr="007F620E" w:rsidR="00A92D0B" w:rsidP="00F2482A" w:rsidRDefault="004C3876" w14:paraId="3B83D035" w14:textId="1382A264">
            <w:pPr>
              <w:tabs>
                <w:tab w:val="left" w:pos="360"/>
              </w:tabs>
              <w:rPr>
                <w:color w:val="000000"/>
              </w:rPr>
            </w:pPr>
            <w:r>
              <w:rPr>
                <w:color w:val="000000"/>
              </w:rPr>
              <w:t>Verified</w:t>
            </w:r>
          </w:p>
        </w:tc>
      </w:tr>
      <w:tr w:rsidRPr="007F620E" w:rsidR="00357F1A" w:rsidTr="00521FB2" w14:paraId="7C183C5E" w14:textId="77777777">
        <w:tc>
          <w:tcPr>
            <w:tcW w:w="4817" w:type="dxa"/>
          </w:tcPr>
          <w:p w:rsidRPr="007F620E" w:rsidR="00357F1A" w:rsidP="00F2482A" w:rsidRDefault="00357F1A" w14:paraId="4141CB3D" w14:textId="2DCA8797">
            <w:pPr>
              <w:ind w:left="360" w:hanging="360"/>
              <w:rPr>
                <w:color w:val="000000"/>
              </w:rPr>
            </w:pPr>
            <w:r w:rsidRPr="007F620E">
              <w:rPr>
                <w:color w:val="000000"/>
              </w:rPr>
              <w:t>11.</w:t>
            </w:r>
            <w:r w:rsidR="001E7EE2">
              <w:rPr>
                <w:color w:val="000000"/>
              </w:rPr>
              <w:tab/>
            </w:r>
            <w:r w:rsidRPr="007F620E">
              <w:rPr>
                <w:color w:val="000000"/>
              </w:rPr>
              <w:t>Based on another CPUC determination (specify):</w:t>
            </w:r>
          </w:p>
        </w:tc>
        <w:tc>
          <w:tcPr>
            <w:tcW w:w="2267" w:type="dxa"/>
          </w:tcPr>
          <w:p w:rsidRPr="007F620E" w:rsidR="00357F1A" w:rsidP="00F2482A" w:rsidRDefault="00114C4D" w14:paraId="141EB5CF" w14:textId="48756A4D">
            <w:pPr>
              <w:tabs>
                <w:tab w:val="left" w:pos="360"/>
              </w:tabs>
              <w:ind w:left="360" w:hanging="360"/>
              <w:rPr>
                <w:color w:val="000000"/>
              </w:rPr>
            </w:pPr>
            <w:r>
              <w:rPr>
                <w:color w:val="000000"/>
              </w:rPr>
              <w:t xml:space="preserve">NCLC met the showing of significant financial hardship in this proceeding and been awarded compensation </w:t>
            </w:r>
            <w:proofErr w:type="gramStart"/>
            <w:r>
              <w:rPr>
                <w:color w:val="000000"/>
              </w:rPr>
              <w:t>in</w:t>
            </w:r>
            <w:proofErr w:type="gramEnd"/>
            <w:r>
              <w:rPr>
                <w:color w:val="000000"/>
              </w:rPr>
              <w:t xml:space="preserve"> D.24-10-024 on October 17, 2024. </w:t>
            </w:r>
            <w:r w:rsidRPr="00BD49DC">
              <w:rPr>
                <w:i/>
                <w:color w:val="000000"/>
              </w:rPr>
              <w:t>See also</w:t>
            </w:r>
            <w:r>
              <w:rPr>
                <w:color w:val="000000"/>
              </w:rPr>
              <w:t xml:space="preserve"> comment #1 below.</w:t>
            </w:r>
          </w:p>
        </w:tc>
        <w:tc>
          <w:tcPr>
            <w:tcW w:w="2271" w:type="dxa"/>
          </w:tcPr>
          <w:p w:rsidRPr="007F620E" w:rsidR="00357F1A" w:rsidP="00F2482A" w:rsidRDefault="004C3876" w14:paraId="79318715" w14:textId="38D5200D">
            <w:pPr>
              <w:tabs>
                <w:tab w:val="left" w:pos="360"/>
              </w:tabs>
              <w:rPr>
                <w:color w:val="000000"/>
              </w:rPr>
            </w:pPr>
            <w:r>
              <w:rPr>
                <w:color w:val="000000"/>
              </w:rPr>
              <w:t>Noted</w:t>
            </w:r>
          </w:p>
        </w:tc>
      </w:tr>
      <w:tr w:rsidRPr="007F620E" w:rsidR="00A92D0B" w:rsidTr="00521FB2" w14:paraId="4E8D20BF" w14:textId="77777777">
        <w:tc>
          <w:tcPr>
            <w:tcW w:w="7084" w:type="dxa"/>
            <w:gridSpan w:val="2"/>
            <w:tcBorders>
              <w:bottom w:val="single" w:color="auto" w:sz="4" w:space="0"/>
            </w:tcBorders>
          </w:tcPr>
          <w:p w:rsidRPr="007F620E" w:rsidR="00A92D0B" w:rsidP="00F2482A" w:rsidRDefault="00180E8C" w14:paraId="48D0D936" w14:textId="6A3DF8B8">
            <w:pPr>
              <w:tabs>
                <w:tab w:val="left" w:pos="360"/>
              </w:tabs>
              <w:ind w:left="360" w:hanging="360"/>
              <w:rPr>
                <w:color w:val="000000"/>
              </w:rPr>
            </w:pPr>
            <w:r>
              <w:rPr>
                <w:color w:val="000000"/>
              </w:rPr>
              <w:t>12</w:t>
            </w:r>
            <w:r w:rsidRPr="007F620E" w:rsidR="00A92D0B">
              <w:rPr>
                <w:color w:val="000000"/>
              </w:rPr>
              <w:t>.</w:t>
            </w:r>
            <w:r w:rsidR="001E7EE2">
              <w:rPr>
                <w:color w:val="000000"/>
              </w:rPr>
              <w:tab/>
            </w:r>
            <w:r w:rsidRPr="007F620E" w:rsidR="00A92D0B">
              <w:rPr>
                <w:color w:val="000000"/>
              </w:rPr>
              <w:t>Has the</w:t>
            </w:r>
            <w:r w:rsidRPr="007F620E" w:rsidR="00A319DE">
              <w:rPr>
                <w:color w:val="000000"/>
              </w:rPr>
              <w:t xml:space="preserve"> </w:t>
            </w:r>
            <w:r w:rsidRPr="007F620E" w:rsidR="005A63D4">
              <w:rPr>
                <w:color w:val="000000"/>
              </w:rPr>
              <w:t>Intervenor</w:t>
            </w:r>
            <w:r w:rsidRPr="007F620E" w:rsidR="00A92D0B">
              <w:rPr>
                <w:color w:val="000000"/>
              </w:rPr>
              <w:t xml:space="preserve"> demonstrated significant financial hardship?</w:t>
            </w:r>
          </w:p>
        </w:tc>
        <w:tc>
          <w:tcPr>
            <w:tcW w:w="2271" w:type="dxa"/>
            <w:tcBorders>
              <w:bottom w:val="single" w:color="auto" w:sz="4" w:space="0"/>
            </w:tcBorders>
          </w:tcPr>
          <w:p w:rsidRPr="007F620E" w:rsidR="00A92D0B" w:rsidP="00F2482A" w:rsidRDefault="004C3876" w14:paraId="0F29B839" w14:textId="2178154F">
            <w:pPr>
              <w:tabs>
                <w:tab w:val="left" w:pos="360"/>
              </w:tabs>
              <w:rPr>
                <w:color w:val="000000"/>
              </w:rPr>
            </w:pPr>
            <w:r>
              <w:rPr>
                <w:color w:val="000000"/>
              </w:rPr>
              <w:t>Yes</w:t>
            </w:r>
          </w:p>
        </w:tc>
      </w:tr>
      <w:tr w:rsidRPr="007F620E" w:rsidR="00A92D0B" w:rsidTr="00521FB2" w14:paraId="60D4FD5C" w14:textId="77777777">
        <w:tc>
          <w:tcPr>
            <w:tcW w:w="9355" w:type="dxa"/>
            <w:gridSpan w:val="3"/>
            <w:tcBorders>
              <w:top w:val="single" w:color="auto" w:sz="4" w:space="0"/>
              <w:left w:val="single" w:color="auto" w:sz="4" w:space="0"/>
              <w:bottom w:val="single" w:color="auto" w:sz="4" w:space="0"/>
              <w:right w:val="single" w:color="auto" w:sz="4" w:space="0"/>
            </w:tcBorders>
            <w:shd w:val="clear" w:color="auto" w:fill="E6E6E6"/>
          </w:tcPr>
          <w:p w:rsidRPr="007F620E" w:rsidR="00A92D0B" w:rsidP="00F2482A" w:rsidRDefault="00A92D0B" w14:paraId="172E2884" w14:textId="77777777">
            <w:pPr>
              <w:keepNext/>
              <w:tabs>
                <w:tab w:val="left" w:pos="360"/>
              </w:tabs>
              <w:jc w:val="center"/>
              <w:rPr>
                <w:color w:val="000000"/>
              </w:rPr>
            </w:pPr>
            <w:r w:rsidRPr="007F620E">
              <w:rPr>
                <w:b/>
                <w:color w:val="000000"/>
              </w:rPr>
              <w:t>Timely request for compensation (§ 1804(c)):</w:t>
            </w:r>
          </w:p>
        </w:tc>
      </w:tr>
      <w:tr w:rsidRPr="007F620E" w:rsidR="00A92D0B" w:rsidTr="00521FB2" w14:paraId="3E7938B0" w14:textId="77777777">
        <w:tc>
          <w:tcPr>
            <w:tcW w:w="4817" w:type="dxa"/>
            <w:tcBorders>
              <w:top w:val="single" w:color="auto" w:sz="4" w:space="0"/>
            </w:tcBorders>
          </w:tcPr>
          <w:p w:rsidRPr="007F620E" w:rsidR="00A92D0B" w:rsidP="00F2482A" w:rsidRDefault="00A92D0B" w14:paraId="66088F1B" w14:textId="2DB4A731">
            <w:pPr>
              <w:keepNext/>
              <w:tabs>
                <w:tab w:val="left" w:pos="612"/>
              </w:tabs>
              <w:ind w:left="360" w:hanging="360"/>
              <w:rPr>
                <w:color w:val="000000"/>
              </w:rPr>
            </w:pPr>
            <w:r w:rsidRPr="007F620E">
              <w:rPr>
                <w:color w:val="000000"/>
              </w:rPr>
              <w:t>13.</w:t>
            </w:r>
            <w:r w:rsidR="001E7EE2">
              <w:rPr>
                <w:color w:val="000000"/>
              </w:rPr>
              <w:tab/>
            </w:r>
            <w:r w:rsidRPr="007F620E">
              <w:rPr>
                <w:color w:val="000000"/>
              </w:rPr>
              <w:t>Identify Final Decision:</w:t>
            </w:r>
          </w:p>
        </w:tc>
        <w:tc>
          <w:tcPr>
            <w:tcW w:w="2267" w:type="dxa"/>
            <w:tcBorders>
              <w:top w:val="single" w:color="auto" w:sz="4" w:space="0"/>
            </w:tcBorders>
          </w:tcPr>
          <w:p w:rsidRPr="007F620E" w:rsidR="00A92D0B" w:rsidP="00F2482A" w:rsidRDefault="00BD49DC" w14:paraId="7166F318" w14:textId="7C9CD175">
            <w:pPr>
              <w:tabs>
                <w:tab w:val="left" w:pos="360"/>
              </w:tabs>
              <w:rPr>
                <w:color w:val="000000"/>
              </w:rPr>
            </w:pPr>
            <w:r>
              <w:rPr>
                <w:color w:val="000000"/>
              </w:rPr>
              <w:t>D.25-12-021</w:t>
            </w:r>
          </w:p>
        </w:tc>
        <w:tc>
          <w:tcPr>
            <w:tcW w:w="2271" w:type="dxa"/>
            <w:tcBorders>
              <w:top w:val="single" w:color="auto" w:sz="4" w:space="0"/>
            </w:tcBorders>
          </w:tcPr>
          <w:p w:rsidRPr="007F620E" w:rsidR="00A92D0B" w:rsidP="00F2482A" w:rsidRDefault="00EE6009" w14:paraId="1588DC54" w14:textId="6A047F76">
            <w:pPr>
              <w:tabs>
                <w:tab w:val="left" w:pos="360"/>
              </w:tabs>
              <w:rPr>
                <w:color w:val="000000"/>
              </w:rPr>
            </w:pPr>
            <w:r>
              <w:rPr>
                <w:color w:val="000000"/>
              </w:rPr>
              <w:t>Verified</w:t>
            </w:r>
          </w:p>
        </w:tc>
      </w:tr>
      <w:tr w:rsidRPr="007F620E" w:rsidR="00A92D0B" w:rsidTr="00521FB2" w14:paraId="6360DE59" w14:textId="77777777">
        <w:tc>
          <w:tcPr>
            <w:tcW w:w="4817" w:type="dxa"/>
          </w:tcPr>
          <w:p w:rsidRPr="007F620E" w:rsidR="00A92D0B" w:rsidP="00F2482A" w:rsidRDefault="00A92D0B" w14:paraId="4B809E4A" w14:textId="4BEED0BB">
            <w:pPr>
              <w:tabs>
                <w:tab w:val="left" w:pos="612"/>
              </w:tabs>
              <w:ind w:left="360" w:hanging="360"/>
              <w:rPr>
                <w:color w:val="000000"/>
              </w:rPr>
            </w:pPr>
            <w:r w:rsidRPr="007F620E">
              <w:rPr>
                <w:color w:val="000000"/>
              </w:rPr>
              <w:t>14.</w:t>
            </w:r>
            <w:r w:rsidR="001E7EE2">
              <w:rPr>
                <w:color w:val="000000"/>
              </w:rPr>
              <w:tab/>
            </w:r>
            <w:r w:rsidRPr="007F620E">
              <w:rPr>
                <w:color w:val="000000"/>
              </w:rPr>
              <w:t xml:space="preserve">Date of </w:t>
            </w:r>
            <w:r w:rsidRPr="007F620E" w:rsidR="00A319DE">
              <w:rPr>
                <w:color w:val="000000"/>
              </w:rPr>
              <w:t>i</w:t>
            </w:r>
            <w:r w:rsidRPr="007F620E">
              <w:rPr>
                <w:color w:val="000000"/>
              </w:rPr>
              <w:t xml:space="preserve">ssuance of Final Order or Decision:    </w:t>
            </w:r>
          </w:p>
        </w:tc>
        <w:tc>
          <w:tcPr>
            <w:tcW w:w="2267" w:type="dxa"/>
          </w:tcPr>
          <w:p w:rsidRPr="007F620E" w:rsidR="00A92D0B" w:rsidP="00F2482A" w:rsidRDefault="00BD49DC" w14:paraId="20455B5F" w14:textId="71C8C9B1">
            <w:pPr>
              <w:tabs>
                <w:tab w:val="left" w:pos="360"/>
              </w:tabs>
              <w:rPr>
                <w:color w:val="000000"/>
              </w:rPr>
            </w:pPr>
            <w:r>
              <w:rPr>
                <w:color w:val="000000"/>
              </w:rPr>
              <w:t>12/23/2025</w:t>
            </w:r>
          </w:p>
        </w:tc>
        <w:tc>
          <w:tcPr>
            <w:tcW w:w="2271" w:type="dxa"/>
          </w:tcPr>
          <w:p w:rsidRPr="007F620E" w:rsidR="00A92D0B" w:rsidP="00F2482A" w:rsidRDefault="00EE6009" w14:paraId="1FCF00DD" w14:textId="42C2C8ED">
            <w:pPr>
              <w:tabs>
                <w:tab w:val="left" w:pos="360"/>
              </w:tabs>
              <w:rPr>
                <w:color w:val="000000"/>
              </w:rPr>
            </w:pPr>
            <w:r>
              <w:rPr>
                <w:color w:val="000000"/>
              </w:rPr>
              <w:t>Verified</w:t>
            </w:r>
          </w:p>
        </w:tc>
      </w:tr>
      <w:tr w:rsidRPr="007F620E" w:rsidR="00A92D0B" w:rsidTr="00521FB2" w14:paraId="723259E3" w14:textId="77777777">
        <w:tc>
          <w:tcPr>
            <w:tcW w:w="4817" w:type="dxa"/>
          </w:tcPr>
          <w:p w:rsidRPr="007F620E" w:rsidR="00A92D0B" w:rsidP="00F2482A" w:rsidRDefault="00A92D0B" w14:paraId="163EE1CA" w14:textId="2B64EB9E">
            <w:pPr>
              <w:tabs>
                <w:tab w:val="left" w:pos="612"/>
              </w:tabs>
              <w:ind w:left="360" w:hanging="360"/>
              <w:rPr>
                <w:color w:val="000000"/>
              </w:rPr>
            </w:pPr>
            <w:r w:rsidRPr="007F620E">
              <w:rPr>
                <w:color w:val="000000"/>
              </w:rPr>
              <w:t>15.</w:t>
            </w:r>
            <w:r w:rsidR="001E7EE2">
              <w:rPr>
                <w:color w:val="000000"/>
              </w:rPr>
              <w:tab/>
            </w:r>
            <w:r w:rsidRPr="007F620E">
              <w:rPr>
                <w:color w:val="000000"/>
              </w:rPr>
              <w:t>File date of compensation request:</w:t>
            </w:r>
          </w:p>
        </w:tc>
        <w:tc>
          <w:tcPr>
            <w:tcW w:w="2267" w:type="dxa"/>
          </w:tcPr>
          <w:p w:rsidRPr="007F620E" w:rsidR="00A92D0B" w:rsidP="00F2482A" w:rsidRDefault="00BD49DC" w14:paraId="0568B39D" w14:textId="47B84009">
            <w:pPr>
              <w:tabs>
                <w:tab w:val="left" w:pos="360"/>
              </w:tabs>
              <w:rPr>
                <w:color w:val="000000"/>
              </w:rPr>
            </w:pPr>
            <w:r w:rsidRPr="003D5B27">
              <w:rPr>
                <w:color w:val="000000"/>
              </w:rPr>
              <w:t>2/</w:t>
            </w:r>
            <w:r w:rsidR="00DE2C15">
              <w:rPr>
                <w:color w:val="000000"/>
              </w:rPr>
              <w:t>20</w:t>
            </w:r>
            <w:r w:rsidRPr="003D5B27">
              <w:rPr>
                <w:color w:val="000000"/>
              </w:rPr>
              <w:t>/2026</w:t>
            </w:r>
          </w:p>
        </w:tc>
        <w:tc>
          <w:tcPr>
            <w:tcW w:w="2271" w:type="dxa"/>
          </w:tcPr>
          <w:p w:rsidRPr="007F620E" w:rsidR="00A92D0B" w:rsidP="00F2482A" w:rsidRDefault="00EE6009" w14:paraId="1CBF4E7A" w14:textId="6B8CF7B3">
            <w:pPr>
              <w:tabs>
                <w:tab w:val="left" w:pos="360"/>
              </w:tabs>
              <w:rPr>
                <w:color w:val="000000"/>
              </w:rPr>
            </w:pPr>
            <w:r>
              <w:rPr>
                <w:color w:val="000000"/>
              </w:rPr>
              <w:t>Verified</w:t>
            </w:r>
          </w:p>
        </w:tc>
      </w:tr>
      <w:tr w:rsidRPr="007F620E" w:rsidR="00A92D0B" w:rsidTr="00521FB2" w14:paraId="406BCA3A" w14:textId="77777777">
        <w:tc>
          <w:tcPr>
            <w:tcW w:w="7084" w:type="dxa"/>
            <w:gridSpan w:val="2"/>
          </w:tcPr>
          <w:p w:rsidRPr="007F620E" w:rsidR="00A92D0B" w:rsidP="00F2482A" w:rsidRDefault="00A92D0B" w14:paraId="10AF42D1" w14:textId="67695104">
            <w:pPr>
              <w:tabs>
                <w:tab w:val="left" w:pos="360"/>
              </w:tabs>
              <w:ind w:left="360" w:hanging="360"/>
              <w:rPr>
                <w:color w:val="000000"/>
              </w:rPr>
            </w:pPr>
            <w:proofErr w:type="gramStart"/>
            <w:r w:rsidRPr="007F620E">
              <w:rPr>
                <w:color w:val="000000"/>
              </w:rPr>
              <w:t>16</w:t>
            </w:r>
            <w:r w:rsidR="001E7EE2">
              <w:rPr>
                <w:color w:val="000000"/>
              </w:rPr>
              <w:t>.</w:t>
            </w:r>
            <w:r w:rsidR="001E7EE2">
              <w:rPr>
                <w:color w:val="000000"/>
              </w:rPr>
              <w:tab/>
            </w:r>
            <w:r w:rsidRPr="007F620E">
              <w:rPr>
                <w:color w:val="000000"/>
              </w:rPr>
              <w:t>Was</w:t>
            </w:r>
            <w:proofErr w:type="gramEnd"/>
            <w:r w:rsidRPr="007F620E">
              <w:rPr>
                <w:color w:val="000000"/>
              </w:rPr>
              <w:t xml:space="preserve"> the request for compensation timely?</w:t>
            </w:r>
          </w:p>
        </w:tc>
        <w:tc>
          <w:tcPr>
            <w:tcW w:w="2271" w:type="dxa"/>
          </w:tcPr>
          <w:p w:rsidRPr="007F620E" w:rsidR="00A92D0B" w:rsidP="00F2482A" w:rsidRDefault="00EE6009" w14:paraId="2EA30E63" w14:textId="675BA7FE">
            <w:pPr>
              <w:tabs>
                <w:tab w:val="left" w:pos="360"/>
              </w:tabs>
              <w:rPr>
                <w:color w:val="000000"/>
              </w:rPr>
            </w:pPr>
            <w:r>
              <w:rPr>
                <w:color w:val="000000"/>
              </w:rPr>
              <w:t>Yes</w:t>
            </w:r>
          </w:p>
        </w:tc>
      </w:tr>
    </w:tbl>
    <w:p w:rsidRPr="007F620E" w:rsidR="00A92D0B" w:rsidP="00880855" w:rsidRDefault="00A92D0B" w14:paraId="0068592B" w14:textId="6775BF17">
      <w:pPr>
        <w:keepNext/>
        <w:numPr>
          <w:ilvl w:val="0"/>
          <w:numId w:val="5"/>
        </w:numPr>
        <w:spacing w:before="240" w:after="240"/>
        <w:rPr>
          <w:b/>
          <w:color w:val="000000"/>
        </w:rPr>
      </w:pPr>
      <w:r w:rsidRPr="007F620E">
        <w:rPr>
          <w:b/>
          <w:color w:val="000000"/>
        </w:rPr>
        <w:t>Additional Comments on Part I</w:t>
      </w:r>
      <w:r w:rsidR="00C02649">
        <w:rPr>
          <w:b/>
          <w:color w:val="000000"/>
        </w:rPr>
        <w:t>:</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860"/>
        <w:gridCol w:w="3759"/>
        <w:gridCol w:w="4741"/>
      </w:tblGrid>
      <w:tr w:rsidRPr="007F620E" w:rsidR="003C608A" w:rsidTr="007056FC" w14:paraId="046F77BA" w14:textId="77777777">
        <w:trPr>
          <w:tblHeader/>
        </w:trPr>
        <w:tc>
          <w:tcPr>
            <w:tcW w:w="860" w:type="dxa"/>
            <w:tcBorders>
              <w:bottom w:val="single" w:color="auto" w:sz="4" w:space="0"/>
            </w:tcBorders>
            <w:shd w:val="clear" w:color="auto" w:fill="D9D9D9" w:themeFill="background1" w:themeFillShade="D9"/>
          </w:tcPr>
          <w:p w:rsidRPr="007F620E" w:rsidR="003C608A" w:rsidP="007056FC" w:rsidRDefault="003C608A" w14:paraId="0CB867A6" w14:textId="77777777">
            <w:pPr>
              <w:tabs>
                <w:tab w:val="left" w:pos="360"/>
              </w:tabs>
              <w:jc w:val="center"/>
              <w:rPr>
                <w:b/>
                <w:color w:val="000000"/>
              </w:rPr>
            </w:pPr>
            <w:r w:rsidRPr="007F620E">
              <w:rPr>
                <w:b/>
                <w:color w:val="000000"/>
              </w:rPr>
              <w:t>#</w:t>
            </w:r>
          </w:p>
        </w:tc>
        <w:tc>
          <w:tcPr>
            <w:tcW w:w="3759" w:type="dxa"/>
            <w:tcBorders>
              <w:bottom w:val="single" w:color="auto" w:sz="4" w:space="0"/>
            </w:tcBorders>
            <w:shd w:val="clear" w:color="auto" w:fill="D9D9D9" w:themeFill="background1" w:themeFillShade="D9"/>
          </w:tcPr>
          <w:p w:rsidRPr="007F620E" w:rsidR="003C608A" w:rsidP="007056FC" w:rsidRDefault="003C608A" w14:paraId="196D09DF" w14:textId="77777777">
            <w:pPr>
              <w:tabs>
                <w:tab w:val="left" w:pos="360"/>
              </w:tabs>
              <w:jc w:val="center"/>
              <w:rPr>
                <w:b/>
                <w:color w:val="000000"/>
              </w:rPr>
            </w:pPr>
            <w:r w:rsidRPr="007F620E">
              <w:rPr>
                <w:b/>
                <w:color w:val="000000"/>
              </w:rPr>
              <w:t>Intervenor’s Comment(s)</w:t>
            </w:r>
          </w:p>
        </w:tc>
        <w:tc>
          <w:tcPr>
            <w:tcW w:w="4741" w:type="dxa"/>
            <w:shd w:val="clear" w:color="auto" w:fill="D9D9D9" w:themeFill="background1" w:themeFillShade="D9"/>
          </w:tcPr>
          <w:p w:rsidRPr="007F620E" w:rsidR="003C608A" w:rsidP="007056FC" w:rsidRDefault="003C608A" w14:paraId="07207D31" w14:textId="77777777">
            <w:pPr>
              <w:tabs>
                <w:tab w:val="left" w:pos="360"/>
              </w:tabs>
              <w:jc w:val="center"/>
              <w:rPr>
                <w:b/>
                <w:color w:val="000000"/>
              </w:rPr>
            </w:pPr>
            <w:r w:rsidRPr="007F620E">
              <w:rPr>
                <w:b/>
                <w:color w:val="000000"/>
              </w:rPr>
              <w:t>CPUC Discussion</w:t>
            </w:r>
          </w:p>
        </w:tc>
      </w:tr>
      <w:tr w:rsidRPr="007F620E" w:rsidR="003C608A" w:rsidTr="004C3876" w14:paraId="1C6180A4" w14:textId="77777777">
        <w:trPr>
          <w:trHeight w:val="67"/>
        </w:trPr>
        <w:tc>
          <w:tcPr>
            <w:tcW w:w="860" w:type="dxa"/>
          </w:tcPr>
          <w:p w:rsidRPr="007F620E" w:rsidR="003C608A" w:rsidP="007056FC" w:rsidRDefault="00051221" w14:paraId="4350D384" w14:textId="414E40C3">
            <w:pPr>
              <w:tabs>
                <w:tab w:val="left" w:pos="360"/>
              </w:tabs>
              <w:rPr>
                <w:color w:val="000000"/>
              </w:rPr>
            </w:pPr>
            <w:r>
              <w:rPr>
                <w:color w:val="000000"/>
              </w:rPr>
              <w:t>1</w:t>
            </w:r>
          </w:p>
        </w:tc>
        <w:tc>
          <w:tcPr>
            <w:tcW w:w="3759" w:type="dxa"/>
          </w:tcPr>
          <w:p w:rsidRPr="007F620E" w:rsidR="003C608A" w:rsidP="007056FC" w:rsidRDefault="00051221" w14:paraId="0ECF4A98" w14:textId="0F094269">
            <w:pPr>
              <w:tabs>
                <w:tab w:val="left" w:pos="360"/>
              </w:tabs>
              <w:rPr>
                <w:color w:val="000000"/>
              </w:rPr>
            </w:pPr>
            <w:r>
              <w:rPr>
                <w:color w:val="000000"/>
              </w:rPr>
              <w:t>Per CPUC Rules of Practice and Procedure Rule 17.2, “A party found eligible for an award of compensation in one phase of a proceeding remains eligible in later phases, including any rehearing, in the same proceeding.”</w:t>
            </w:r>
            <w:r w:rsidR="00BD49DC">
              <w:rPr>
                <w:color w:val="000000"/>
              </w:rPr>
              <w:t xml:space="preserve"> NCLC’s most recent finding of eligible customer status was issued in this proceeding </w:t>
            </w:r>
            <w:proofErr w:type="gramStart"/>
            <w:r w:rsidR="00BD49DC">
              <w:rPr>
                <w:color w:val="000000"/>
              </w:rPr>
              <w:t>in</w:t>
            </w:r>
            <w:proofErr w:type="gramEnd"/>
            <w:r w:rsidR="00BD49DC">
              <w:rPr>
                <w:color w:val="000000"/>
              </w:rPr>
              <w:t xml:space="preserve"> D.24-10-024. Accordingly, NCLC is eligible for an award of compensation in this phase of the proceeding.</w:t>
            </w:r>
          </w:p>
        </w:tc>
        <w:tc>
          <w:tcPr>
            <w:tcW w:w="4741" w:type="dxa"/>
          </w:tcPr>
          <w:p w:rsidRPr="007F620E" w:rsidR="003C608A" w:rsidP="007056FC" w:rsidRDefault="004C3876" w14:paraId="416D6250" w14:textId="34931C96">
            <w:pPr>
              <w:tabs>
                <w:tab w:val="left" w:pos="360"/>
              </w:tabs>
              <w:rPr>
                <w:color w:val="000000"/>
              </w:rPr>
            </w:pPr>
            <w:r>
              <w:rPr>
                <w:color w:val="000000"/>
              </w:rPr>
              <w:t>Noted</w:t>
            </w:r>
          </w:p>
        </w:tc>
      </w:tr>
    </w:tbl>
    <w:p w:rsidR="003B6A1B" w:rsidP="0057088A" w:rsidRDefault="00A92D0B" w14:paraId="501B5F3D" w14:textId="4F8FB93B">
      <w:pPr>
        <w:keepNext/>
        <w:spacing w:before="480"/>
        <w:jc w:val="center"/>
        <w:rPr>
          <w:b/>
          <w:color w:val="000000"/>
        </w:rPr>
      </w:pPr>
      <w:r w:rsidRPr="007F620E">
        <w:rPr>
          <w:b/>
          <w:color w:val="000000"/>
        </w:rPr>
        <w:t>PART II</w:t>
      </w:r>
      <w:proofErr w:type="gramStart"/>
      <w:r w:rsidRPr="007F620E">
        <w:rPr>
          <w:b/>
          <w:color w:val="000000"/>
        </w:rPr>
        <w:t>:</w:t>
      </w:r>
      <w:r w:rsidR="00D1778A">
        <w:rPr>
          <w:b/>
          <w:color w:val="000000"/>
        </w:rPr>
        <w:t xml:space="preserve">  </w:t>
      </w:r>
      <w:r w:rsidRPr="007F620E">
        <w:rPr>
          <w:b/>
          <w:color w:val="000000"/>
        </w:rPr>
        <w:t>SUBSTANTIAL</w:t>
      </w:r>
      <w:proofErr w:type="gramEnd"/>
      <w:r w:rsidRPr="007F620E">
        <w:rPr>
          <w:b/>
          <w:color w:val="000000"/>
        </w:rPr>
        <w:t xml:space="preserve"> CONTRIBUTION</w:t>
      </w:r>
    </w:p>
    <w:p w:rsidRPr="00C02649" w:rsidR="00A92D0B" w:rsidP="005B5B44" w:rsidRDefault="00D075B1" w14:paraId="337CC332" w14:textId="2B30CD51">
      <w:pPr>
        <w:keepNext/>
        <w:numPr>
          <w:ilvl w:val="0"/>
          <w:numId w:val="8"/>
        </w:numPr>
        <w:spacing w:before="240" w:after="240"/>
        <w:rPr>
          <w:b/>
          <w:color w:val="000000"/>
        </w:rPr>
      </w:pPr>
      <w:r w:rsidRPr="007F620E">
        <w:rPr>
          <w:b/>
          <w:color w:val="000000"/>
        </w:rPr>
        <w:t xml:space="preserve">Did the </w:t>
      </w:r>
      <w:r w:rsidRPr="007F620E" w:rsidR="005A63D4">
        <w:rPr>
          <w:b/>
          <w:color w:val="000000"/>
        </w:rPr>
        <w:t>Intervenor</w:t>
      </w:r>
      <w:r w:rsidRPr="007F620E">
        <w:rPr>
          <w:b/>
          <w:color w:val="000000"/>
        </w:rPr>
        <w:t xml:space="preserve"> substantially contribute to the final decision</w:t>
      </w:r>
      <w:r w:rsidRPr="007F620E" w:rsidR="00A92D0B">
        <w:rPr>
          <w:b/>
          <w:color w:val="000000"/>
        </w:rPr>
        <w:t xml:space="preserve"> (</w:t>
      </w:r>
      <w:r w:rsidRPr="007F620E" w:rsidR="00A92D0B">
        <w:rPr>
          <w:b/>
          <w:i/>
          <w:color w:val="000000"/>
        </w:rPr>
        <w:t>see</w:t>
      </w:r>
      <w:r w:rsidRPr="007F620E" w:rsidR="00A92D0B">
        <w:rPr>
          <w:b/>
          <w:color w:val="000000"/>
        </w:rPr>
        <w:t xml:space="preserve"> § 1802(</w:t>
      </w:r>
      <w:r w:rsidR="00ED6B6B">
        <w:rPr>
          <w:b/>
          <w:color w:val="000000"/>
        </w:rPr>
        <w:t>j</w:t>
      </w:r>
      <w:r w:rsidRPr="007F620E" w:rsidR="00A92D0B">
        <w:rPr>
          <w:b/>
          <w:color w:val="000000"/>
        </w:rPr>
        <w:t xml:space="preserve">), </w:t>
      </w:r>
      <w:r w:rsidRPr="007F620E" w:rsidR="001E77CF">
        <w:rPr>
          <w:b/>
          <w:color w:val="000000"/>
        </w:rPr>
        <w:br/>
      </w:r>
      <w:r w:rsidRPr="007F620E" w:rsidR="00A92D0B">
        <w:rPr>
          <w:b/>
          <w:color w:val="000000"/>
        </w:rPr>
        <w:t>§ 1803(a)</w:t>
      </w:r>
      <w:r w:rsidRPr="007F620E" w:rsidR="00F30DA8">
        <w:rPr>
          <w:b/>
          <w:color w:val="000000"/>
        </w:rPr>
        <w:t>,</w:t>
      </w:r>
      <w:r w:rsidRPr="007F620E" w:rsidR="00A92D0B">
        <w:rPr>
          <w:b/>
          <w:color w:val="000000"/>
        </w:rPr>
        <w:t xml:space="preserve"> </w:t>
      </w:r>
      <w:r w:rsidR="00ED6B6B">
        <w:rPr>
          <w:b/>
          <w:color w:val="000000"/>
        </w:rPr>
        <w:t xml:space="preserve">1803.1(a) </w:t>
      </w:r>
      <w:r w:rsidRPr="007F620E" w:rsidR="00F30DA8">
        <w:rPr>
          <w:b/>
          <w:color w:val="000000"/>
        </w:rPr>
        <w:t>and</w:t>
      </w:r>
      <w:r w:rsidRPr="007F620E" w:rsidR="00A92D0B">
        <w:rPr>
          <w:b/>
          <w:color w:val="000000"/>
        </w:rPr>
        <w:t xml:space="preserve"> D.98-04-059)</w:t>
      </w:r>
      <w:r w:rsidR="00C02649">
        <w:rPr>
          <w:b/>
          <w:color w:val="000000"/>
        </w:rPr>
        <w:t>:</w:t>
      </w:r>
      <w:r w:rsidRPr="007F620E" w:rsidR="00A92D0B">
        <w:rPr>
          <w:b/>
          <w:color w:val="000000"/>
        </w:rPr>
        <w:t xml:space="preserve">  </w:t>
      </w:r>
    </w:p>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3258"/>
        <w:gridCol w:w="4140"/>
        <w:gridCol w:w="2340"/>
      </w:tblGrid>
      <w:tr w:rsidRPr="007F620E" w:rsidR="00A92D0B" w:rsidTr="007D4BDF" w14:paraId="67755362" w14:textId="77777777">
        <w:tc>
          <w:tcPr>
            <w:tcW w:w="3258" w:type="dxa"/>
            <w:tcBorders>
              <w:bottom w:val="single" w:color="auto" w:sz="4" w:space="0"/>
            </w:tcBorders>
            <w:shd w:val="pct12" w:color="auto" w:fill="auto"/>
            <w:vAlign w:val="bottom"/>
          </w:tcPr>
          <w:p w:rsidRPr="007F620E" w:rsidR="00A92D0B" w:rsidP="00073262" w:rsidRDefault="00D075B1" w14:paraId="7CE2E5BB" w14:textId="77777777">
            <w:pPr>
              <w:jc w:val="center"/>
              <w:rPr>
                <w:b/>
                <w:color w:val="000000"/>
              </w:rPr>
            </w:pPr>
            <w:r w:rsidRPr="007F620E">
              <w:rPr>
                <w:b/>
                <w:color w:val="000000"/>
              </w:rPr>
              <w:t>Intervenor’s Claimed Contribution(s)</w:t>
            </w:r>
          </w:p>
        </w:tc>
        <w:tc>
          <w:tcPr>
            <w:tcW w:w="4140" w:type="dxa"/>
            <w:tcBorders>
              <w:bottom w:val="single" w:color="auto" w:sz="4" w:space="0"/>
            </w:tcBorders>
            <w:shd w:val="pct12" w:color="auto" w:fill="auto"/>
            <w:vAlign w:val="bottom"/>
          </w:tcPr>
          <w:p w:rsidRPr="007F620E" w:rsidR="00A92D0B" w:rsidP="00073262" w:rsidRDefault="00A92D0B" w14:paraId="2794272E" w14:textId="77777777">
            <w:pPr>
              <w:jc w:val="center"/>
              <w:rPr>
                <w:b/>
                <w:color w:val="000000"/>
              </w:rPr>
            </w:pPr>
            <w:r w:rsidRPr="007F620E">
              <w:rPr>
                <w:b/>
                <w:color w:val="000000"/>
              </w:rPr>
              <w:t xml:space="preserve">Specific References to </w:t>
            </w:r>
            <w:r w:rsidRPr="007F620E" w:rsidR="00D075B1">
              <w:rPr>
                <w:b/>
                <w:color w:val="000000"/>
              </w:rPr>
              <w:t>Intervenor’s Claimed Contribution(s)</w:t>
            </w:r>
          </w:p>
        </w:tc>
        <w:tc>
          <w:tcPr>
            <w:tcW w:w="2340" w:type="dxa"/>
            <w:shd w:val="pct12" w:color="auto" w:fill="auto"/>
            <w:vAlign w:val="bottom"/>
          </w:tcPr>
          <w:p w:rsidRPr="007F620E" w:rsidR="00A92D0B" w:rsidP="00073262" w:rsidRDefault="00D075B1" w14:paraId="79AFC714" w14:textId="77777777">
            <w:pPr>
              <w:jc w:val="center"/>
              <w:rPr>
                <w:b/>
                <w:color w:val="000000"/>
              </w:rPr>
            </w:pPr>
            <w:r w:rsidRPr="007F620E">
              <w:rPr>
                <w:b/>
                <w:color w:val="000000"/>
              </w:rPr>
              <w:t>CPUC Discussion</w:t>
            </w:r>
          </w:p>
        </w:tc>
      </w:tr>
      <w:tr w:rsidRPr="007F620E" w:rsidR="00A92D0B" w:rsidTr="00B3514A" w14:paraId="2E691FFC" w14:textId="77777777">
        <w:tc>
          <w:tcPr>
            <w:tcW w:w="3258" w:type="dxa"/>
          </w:tcPr>
          <w:p w:rsidR="00A92D0B" w:rsidP="00073262" w:rsidRDefault="00DA280B" w14:paraId="54649358" w14:textId="294F04C0">
            <w:pPr>
              <w:rPr>
                <w:b/>
                <w:color w:val="000000"/>
              </w:rPr>
            </w:pPr>
            <w:r w:rsidRPr="00DA280B">
              <w:rPr>
                <w:b/>
                <w:color w:val="000000"/>
              </w:rPr>
              <w:t>Summary of NCLC’s active participation leading up to D.25-12-021</w:t>
            </w:r>
          </w:p>
          <w:p w:rsidR="00DA280B" w:rsidP="00073262" w:rsidRDefault="00DA280B" w14:paraId="13498DD6" w14:textId="0B4C8E80">
            <w:pPr>
              <w:rPr>
                <w:b/>
                <w:color w:val="000000"/>
              </w:rPr>
            </w:pPr>
          </w:p>
          <w:p w:rsidR="00FB23C7" w:rsidP="00073262" w:rsidRDefault="00FB23C7" w14:paraId="51B8F91C" w14:textId="741059F5">
            <w:pPr>
              <w:rPr>
                <w:color w:val="000000"/>
              </w:rPr>
            </w:pPr>
            <w:r>
              <w:rPr>
                <w:color w:val="000000"/>
              </w:rPr>
              <w:t>This proceeding began in August 2020 when the Commission opened this proceeding to investigate financing strategies to promote clean energy improvements without increasing the risk of disconnection</w:t>
            </w:r>
            <w:r w:rsidR="005F0BD4">
              <w:rPr>
                <w:color w:val="000000"/>
              </w:rPr>
              <w:t xml:space="preserve">. </w:t>
            </w:r>
          </w:p>
          <w:p w:rsidR="00FB23C7" w:rsidP="00073262" w:rsidRDefault="00FB23C7" w14:paraId="4FC4045D" w14:textId="77777777">
            <w:pPr>
              <w:rPr>
                <w:color w:val="000000"/>
              </w:rPr>
            </w:pPr>
          </w:p>
          <w:p w:rsidR="00DA280B" w:rsidP="00073262" w:rsidRDefault="00DA280B" w14:paraId="13036B64" w14:textId="398ACDA6">
            <w:pPr>
              <w:rPr>
                <w:color w:val="000000"/>
              </w:rPr>
            </w:pPr>
            <w:r>
              <w:rPr>
                <w:color w:val="000000"/>
              </w:rPr>
              <w:t>NCLC, in collaboration with Center for Accessible Technology (CforAT), National Housing Law Project (NHLP) and The Utility Reform Network (TURN), was an active participant in this proceeding focused primarily on low-income consumer protections in the development</w:t>
            </w:r>
            <w:r w:rsidR="00B31E5D">
              <w:rPr>
                <w:color w:val="000000"/>
              </w:rPr>
              <w:t xml:space="preserve"> of</w:t>
            </w:r>
            <w:r>
              <w:rPr>
                <w:color w:val="000000"/>
              </w:rPr>
              <w:t xml:space="preserve"> </w:t>
            </w:r>
            <w:r w:rsidR="00B31E5D">
              <w:rPr>
                <w:color w:val="000000"/>
              </w:rPr>
              <w:t>Tariff On-Bill (</w:t>
            </w:r>
            <w:r>
              <w:rPr>
                <w:color w:val="000000"/>
              </w:rPr>
              <w:t>TOB</w:t>
            </w:r>
            <w:r w:rsidR="00B31E5D">
              <w:rPr>
                <w:color w:val="000000"/>
              </w:rPr>
              <w:t>)</w:t>
            </w:r>
            <w:r>
              <w:rPr>
                <w:color w:val="000000"/>
              </w:rPr>
              <w:t xml:space="preserve"> proposals</w:t>
            </w:r>
            <w:r w:rsidR="0096346A">
              <w:rPr>
                <w:color w:val="000000"/>
              </w:rPr>
              <w:t>, but also economically vulnerable moderate-income households at risk of becoming low-income</w:t>
            </w:r>
            <w:r>
              <w:rPr>
                <w:color w:val="000000"/>
              </w:rPr>
              <w:t>. Throughout this phase of the proceeding, NCLC spoke to industry, other consumer</w:t>
            </w:r>
            <w:r w:rsidR="00C765A5">
              <w:rPr>
                <w:color w:val="000000"/>
              </w:rPr>
              <w:t>, housing and environmental/clean energy</w:t>
            </w:r>
            <w:r>
              <w:rPr>
                <w:color w:val="000000"/>
              </w:rPr>
              <w:t xml:space="preserve"> advocates and experts from the consumer fin</w:t>
            </w:r>
            <w:r w:rsidR="009B6488">
              <w:rPr>
                <w:color w:val="000000"/>
              </w:rPr>
              <w:t>anci</w:t>
            </w:r>
            <w:r>
              <w:rPr>
                <w:color w:val="000000"/>
              </w:rPr>
              <w:t xml:space="preserve">al protection fields to promote recommendations for </w:t>
            </w:r>
            <w:r w:rsidR="009B6488">
              <w:rPr>
                <w:color w:val="000000"/>
              </w:rPr>
              <w:t xml:space="preserve">strong </w:t>
            </w:r>
            <w:r>
              <w:rPr>
                <w:color w:val="000000"/>
              </w:rPr>
              <w:t xml:space="preserve">low-income consumer protections at all phases of the TOB transaction, from initial marketing to </w:t>
            </w:r>
            <w:r w:rsidR="009B6488">
              <w:rPr>
                <w:color w:val="000000"/>
              </w:rPr>
              <w:t xml:space="preserve">the initial TOB contract signing to the treatment of subsequent tenants and homeowners. </w:t>
            </w:r>
          </w:p>
          <w:p w:rsidR="00B31E5D" w:rsidP="00073262" w:rsidRDefault="00B31E5D" w14:paraId="3DE58C89" w14:textId="11C13930">
            <w:pPr>
              <w:rPr>
                <w:color w:val="000000"/>
              </w:rPr>
            </w:pPr>
          </w:p>
          <w:p w:rsidRPr="00DA280B" w:rsidR="00B31E5D" w:rsidP="00073262" w:rsidRDefault="00B31E5D" w14:paraId="3CBB8F59" w14:textId="5539C1AF">
            <w:pPr>
              <w:rPr>
                <w:color w:val="000000"/>
              </w:rPr>
            </w:pPr>
            <w:r>
              <w:rPr>
                <w:color w:val="000000"/>
              </w:rPr>
              <w:t xml:space="preserve">The Commission </w:t>
            </w:r>
            <w:proofErr w:type="gramStart"/>
            <w:r>
              <w:rPr>
                <w:color w:val="000000"/>
              </w:rPr>
              <w:t>in</w:t>
            </w:r>
            <w:proofErr w:type="gramEnd"/>
            <w:r>
              <w:rPr>
                <w:color w:val="000000"/>
              </w:rPr>
              <w:t xml:space="preserve"> D.23-08-026 (August 18, 2023) declined to adopt any of the residential TOB proposals and directed the IOUs, and other interested parties, to file a Joint TOB proposal in th</w:t>
            </w:r>
            <w:r w:rsidR="0096346A">
              <w:rPr>
                <w:color w:val="000000"/>
              </w:rPr>
              <w:t>is</w:t>
            </w:r>
            <w:r>
              <w:rPr>
                <w:color w:val="000000"/>
              </w:rPr>
              <w:t xml:space="preserve"> phase of the proceeding. D.23-08-026 also directed the formation of a TOB Working Group to develop the Joint TOB proposal and</w:t>
            </w:r>
            <w:r w:rsidR="00FB23C7">
              <w:rPr>
                <w:color w:val="000000"/>
              </w:rPr>
              <w:t>, within the Working Group,</w:t>
            </w:r>
            <w:r>
              <w:rPr>
                <w:color w:val="000000"/>
              </w:rPr>
              <w:t xml:space="preserve"> an Equity Committee to </w:t>
            </w:r>
            <w:r w:rsidR="00FB23C7">
              <w:rPr>
                <w:color w:val="000000"/>
              </w:rPr>
              <w:t>focus on</w:t>
            </w:r>
            <w:r>
              <w:rPr>
                <w:color w:val="000000"/>
              </w:rPr>
              <w:t xml:space="preserve"> consumer protections and </w:t>
            </w:r>
            <w:r w:rsidR="00FB23C7">
              <w:rPr>
                <w:color w:val="000000"/>
              </w:rPr>
              <w:t>equity concerns.</w:t>
            </w:r>
            <w:r>
              <w:rPr>
                <w:color w:val="000000"/>
              </w:rPr>
              <w:t xml:space="preserve"> </w:t>
            </w:r>
          </w:p>
          <w:p w:rsidR="00DA280B" w:rsidP="00073262" w:rsidRDefault="00DA280B" w14:paraId="797E328C" w14:textId="0A65B621">
            <w:pPr>
              <w:rPr>
                <w:b/>
                <w:color w:val="000000"/>
              </w:rPr>
            </w:pPr>
          </w:p>
          <w:p w:rsidR="00FA0FDC" w:rsidP="00073262" w:rsidRDefault="00FA0FDC" w14:paraId="544B80E7" w14:textId="18E5EA16">
            <w:pPr>
              <w:rPr>
                <w:color w:val="000000"/>
              </w:rPr>
            </w:pPr>
          </w:p>
          <w:p w:rsidR="00FA0FDC" w:rsidP="00073262" w:rsidRDefault="00A427F6" w14:paraId="4751FC73" w14:textId="085F9B3F">
            <w:pPr>
              <w:rPr>
                <w:color w:val="000000"/>
              </w:rPr>
            </w:pPr>
            <w:r>
              <w:rPr>
                <w:color w:val="000000"/>
              </w:rPr>
              <w:t>On May 14</w:t>
            </w:r>
            <w:r w:rsidR="00FA0FDC">
              <w:rPr>
                <w:color w:val="000000"/>
              </w:rPr>
              <w:t xml:space="preserve">, </w:t>
            </w:r>
            <w:proofErr w:type="gramStart"/>
            <w:r w:rsidR="00FA0FDC">
              <w:rPr>
                <w:color w:val="000000"/>
              </w:rPr>
              <w:t>2024</w:t>
            </w:r>
            <w:proofErr w:type="gramEnd"/>
            <w:r w:rsidR="00FA0FDC">
              <w:rPr>
                <w:color w:val="000000"/>
              </w:rPr>
              <w:t xml:space="preserve"> the IOUs and SVCE filed their Joint Tariff On-Bill Proposal which was informed by the deliberations of the TOB Equity Committee</w:t>
            </w:r>
            <w:r w:rsidR="0058043F">
              <w:rPr>
                <w:color w:val="000000"/>
              </w:rPr>
              <w:t>, of which NCLC was an active participant</w:t>
            </w:r>
          </w:p>
          <w:p w:rsidR="0058043F" w:rsidP="00073262" w:rsidRDefault="0058043F" w14:paraId="257769E4" w14:textId="71260506">
            <w:pPr>
              <w:rPr>
                <w:color w:val="000000"/>
              </w:rPr>
            </w:pPr>
          </w:p>
          <w:p w:rsidR="0058043F" w:rsidP="00073262" w:rsidRDefault="0058043F" w14:paraId="3E73A5F8" w14:textId="75B2F47B">
            <w:pPr>
              <w:rPr>
                <w:color w:val="000000"/>
              </w:rPr>
            </w:pPr>
          </w:p>
          <w:p w:rsidR="0058043F" w:rsidP="00073262" w:rsidRDefault="0058043F" w14:paraId="6D5A0745" w14:textId="7E71E5FA">
            <w:pPr>
              <w:rPr>
                <w:color w:val="000000"/>
              </w:rPr>
            </w:pPr>
          </w:p>
          <w:p w:rsidR="00A33BB8" w:rsidP="00073262" w:rsidRDefault="00A33BB8" w14:paraId="7290A76C" w14:textId="5531F5D0">
            <w:pPr>
              <w:rPr>
                <w:color w:val="000000"/>
              </w:rPr>
            </w:pPr>
          </w:p>
          <w:p w:rsidR="00A33BB8" w:rsidP="00073262" w:rsidRDefault="00A33BB8" w14:paraId="78B01024" w14:textId="274D90F4">
            <w:pPr>
              <w:rPr>
                <w:color w:val="000000"/>
              </w:rPr>
            </w:pPr>
          </w:p>
          <w:p w:rsidR="00A33BB8" w:rsidP="00073262" w:rsidRDefault="00A33BB8" w14:paraId="65BEA2CD" w14:textId="77777777">
            <w:pPr>
              <w:rPr>
                <w:color w:val="000000"/>
              </w:rPr>
            </w:pPr>
          </w:p>
          <w:p w:rsidR="005F0BD4" w:rsidP="00073262" w:rsidRDefault="005F0BD4" w14:paraId="1C2FF833" w14:textId="089D3E4B">
            <w:pPr>
              <w:rPr>
                <w:color w:val="000000"/>
              </w:rPr>
            </w:pPr>
          </w:p>
          <w:p w:rsidR="005F0BD4" w:rsidP="00073262" w:rsidRDefault="005F0BD4" w14:paraId="136B82CA" w14:textId="2FB9EB27">
            <w:pPr>
              <w:rPr>
                <w:color w:val="000000"/>
              </w:rPr>
            </w:pPr>
            <w:r>
              <w:rPr>
                <w:color w:val="000000"/>
              </w:rPr>
              <w:t xml:space="preserve">On </w:t>
            </w:r>
            <w:r w:rsidR="00FA0FDC">
              <w:rPr>
                <w:color w:val="000000"/>
              </w:rPr>
              <w:t xml:space="preserve">May 29, </w:t>
            </w:r>
            <w:proofErr w:type="gramStart"/>
            <w:r w:rsidR="00FA0FDC">
              <w:rPr>
                <w:color w:val="000000"/>
              </w:rPr>
              <w:t>2024</w:t>
            </w:r>
            <w:proofErr w:type="gramEnd"/>
            <w:r w:rsidR="00FA0FDC">
              <w:rPr>
                <w:color w:val="000000"/>
              </w:rPr>
              <w:t xml:space="preserve"> CforAT, NCLC and TURN filed a Motion Seeking Procedural Guidance</w:t>
            </w:r>
            <w:r w:rsidR="00527D32">
              <w:rPr>
                <w:color w:val="000000"/>
              </w:rPr>
              <w:t xml:space="preserve"> for a process to review the TOB proposals.</w:t>
            </w:r>
          </w:p>
          <w:p w:rsidR="00527D32" w:rsidP="00073262" w:rsidRDefault="00527D32" w14:paraId="0A7F0EC3" w14:textId="5EBFB0FD">
            <w:pPr>
              <w:rPr>
                <w:color w:val="000000"/>
              </w:rPr>
            </w:pPr>
          </w:p>
          <w:p w:rsidR="00527D32" w:rsidP="00073262" w:rsidRDefault="00527D32" w14:paraId="7AF5BAF0" w14:textId="60C7D9D9">
            <w:pPr>
              <w:rPr>
                <w:color w:val="000000"/>
              </w:rPr>
            </w:pPr>
            <w:r>
              <w:rPr>
                <w:color w:val="000000"/>
              </w:rPr>
              <w:t xml:space="preserve">On April 16, </w:t>
            </w:r>
            <w:proofErr w:type="gramStart"/>
            <w:r>
              <w:rPr>
                <w:color w:val="000000"/>
              </w:rPr>
              <w:t>2025</w:t>
            </w:r>
            <w:proofErr w:type="gramEnd"/>
            <w:r>
              <w:rPr>
                <w:color w:val="000000"/>
              </w:rPr>
              <w:t xml:space="preserve"> an ALJ Ruling was issued asking parties to consider the TOB proposals, the Dunsky Energy + Climate Advisors assessment of the TOB proposals, and provide comments on which proposals, if any, should be approved.</w:t>
            </w:r>
          </w:p>
          <w:p w:rsidR="00527D32" w:rsidP="00073262" w:rsidRDefault="00527D32" w14:paraId="6DFD52EA" w14:textId="6AF1156D">
            <w:pPr>
              <w:rPr>
                <w:color w:val="000000"/>
              </w:rPr>
            </w:pPr>
          </w:p>
          <w:p w:rsidR="00FB1E4B" w:rsidP="00073262" w:rsidRDefault="00FB1E4B" w14:paraId="3DCFD7B5" w14:textId="77777777">
            <w:pPr>
              <w:rPr>
                <w:color w:val="000000"/>
              </w:rPr>
            </w:pPr>
          </w:p>
          <w:p w:rsidR="00527D32" w:rsidP="00073262" w:rsidRDefault="00527D32" w14:paraId="20A5C4EF" w14:textId="517FA160">
            <w:pPr>
              <w:rPr>
                <w:color w:val="000000"/>
              </w:rPr>
            </w:pPr>
            <w:r>
              <w:rPr>
                <w:color w:val="000000"/>
              </w:rPr>
              <w:t xml:space="preserve">On May 14, 2025, parties filed Opening Comments on the ALJ Ruling. </w:t>
            </w:r>
          </w:p>
          <w:p w:rsidR="00527D32" w:rsidP="00073262" w:rsidRDefault="00527D32" w14:paraId="285EC93A" w14:textId="17E77B3F">
            <w:pPr>
              <w:rPr>
                <w:color w:val="000000"/>
              </w:rPr>
            </w:pPr>
          </w:p>
          <w:p w:rsidR="00704F93" w:rsidP="00073262" w:rsidRDefault="00704F93" w14:paraId="266FE56C" w14:textId="77777777">
            <w:pPr>
              <w:rPr>
                <w:color w:val="000000"/>
              </w:rPr>
            </w:pPr>
          </w:p>
          <w:p w:rsidRPr="00FB23C7" w:rsidR="00527D32" w:rsidP="00073262" w:rsidRDefault="00527D32" w14:paraId="4BB5A454" w14:textId="47645A9A">
            <w:pPr>
              <w:rPr>
                <w:color w:val="000000"/>
              </w:rPr>
            </w:pPr>
            <w:r>
              <w:rPr>
                <w:color w:val="000000"/>
              </w:rPr>
              <w:t>On May 30, 2025, parties filed Reply Comments on the ALJ Ruling</w:t>
            </w:r>
          </w:p>
          <w:p w:rsidR="00704F93" w:rsidP="00704F93" w:rsidRDefault="00704F93" w14:paraId="227B823A" w14:textId="77777777">
            <w:pPr>
              <w:jc w:val="center"/>
              <w:rPr>
                <w:color w:val="000000"/>
              </w:rPr>
            </w:pPr>
          </w:p>
          <w:p w:rsidRPr="00A427F6" w:rsidR="00704F93" w:rsidP="00073262" w:rsidRDefault="00704F93" w14:paraId="43E5CF69" w14:textId="77777777">
            <w:pPr>
              <w:rPr>
                <w:color w:val="000000"/>
              </w:rPr>
            </w:pPr>
          </w:p>
          <w:p w:rsidR="00A427F6" w:rsidP="00073262" w:rsidRDefault="00A427F6" w14:paraId="4602903A" w14:textId="6CEC13FD">
            <w:pPr>
              <w:rPr>
                <w:color w:val="000000"/>
              </w:rPr>
            </w:pPr>
            <w:r>
              <w:rPr>
                <w:color w:val="000000"/>
              </w:rPr>
              <w:t xml:space="preserve">On November 20, </w:t>
            </w:r>
            <w:proofErr w:type="gramStart"/>
            <w:r>
              <w:rPr>
                <w:color w:val="000000"/>
              </w:rPr>
              <w:t>2025</w:t>
            </w:r>
            <w:proofErr w:type="gramEnd"/>
            <w:r>
              <w:rPr>
                <w:color w:val="000000"/>
              </w:rPr>
              <w:t xml:space="preserve"> parties filed comments on the Proposed Decision (PD).</w:t>
            </w:r>
          </w:p>
          <w:p w:rsidR="00A427F6" w:rsidP="00073262" w:rsidRDefault="00A427F6" w14:paraId="37C7B1A5" w14:textId="02FB1E0C">
            <w:pPr>
              <w:rPr>
                <w:color w:val="000000"/>
              </w:rPr>
            </w:pPr>
          </w:p>
          <w:p w:rsidR="00704F93" w:rsidP="00073262" w:rsidRDefault="00704F93" w14:paraId="76BC7258" w14:textId="77777777">
            <w:pPr>
              <w:rPr>
                <w:color w:val="000000"/>
              </w:rPr>
            </w:pPr>
          </w:p>
          <w:p w:rsidR="00DA280B" w:rsidP="00073262" w:rsidRDefault="00A427F6" w14:paraId="614B98F3" w14:textId="08BE8641">
            <w:pPr>
              <w:rPr>
                <w:b/>
                <w:color w:val="000000"/>
              </w:rPr>
            </w:pPr>
            <w:r>
              <w:rPr>
                <w:color w:val="000000"/>
              </w:rPr>
              <w:t xml:space="preserve">On November 25, </w:t>
            </w:r>
            <w:proofErr w:type="gramStart"/>
            <w:r>
              <w:rPr>
                <w:color w:val="000000"/>
              </w:rPr>
              <w:t>2025</w:t>
            </w:r>
            <w:proofErr w:type="gramEnd"/>
            <w:r>
              <w:rPr>
                <w:color w:val="000000"/>
              </w:rPr>
              <w:t xml:space="preserve"> parties filed reply comments on the PD. </w:t>
            </w:r>
          </w:p>
          <w:p w:rsidRPr="00DA280B" w:rsidR="00DA280B" w:rsidP="00073262" w:rsidRDefault="00DA280B" w14:paraId="678F043E" w14:textId="77777777">
            <w:pPr>
              <w:rPr>
                <w:color w:val="000000"/>
              </w:rPr>
            </w:pPr>
          </w:p>
          <w:p w:rsidRPr="007F620E" w:rsidR="00E25078" w:rsidP="00073262" w:rsidRDefault="00E25078" w14:paraId="1B0CC007" w14:textId="77777777">
            <w:pPr>
              <w:rPr>
                <w:color w:val="000000"/>
              </w:rPr>
            </w:pPr>
          </w:p>
        </w:tc>
        <w:tc>
          <w:tcPr>
            <w:tcW w:w="4140" w:type="dxa"/>
          </w:tcPr>
          <w:p w:rsidR="00A92D0B" w:rsidP="00073262" w:rsidRDefault="00A92D0B" w14:paraId="5D32FA96" w14:textId="77777777">
            <w:pPr>
              <w:rPr>
                <w:color w:val="000000"/>
              </w:rPr>
            </w:pPr>
          </w:p>
          <w:p w:rsidR="00B31E5D" w:rsidP="00073262" w:rsidRDefault="00B31E5D" w14:paraId="4FB74CF3" w14:textId="77777777">
            <w:pPr>
              <w:rPr>
                <w:color w:val="000000"/>
              </w:rPr>
            </w:pPr>
          </w:p>
          <w:p w:rsidR="00B31E5D" w:rsidP="00073262" w:rsidRDefault="00B31E5D" w14:paraId="03C528CD" w14:textId="77777777">
            <w:pPr>
              <w:rPr>
                <w:color w:val="000000"/>
              </w:rPr>
            </w:pPr>
          </w:p>
          <w:p w:rsidR="00B31E5D" w:rsidP="00073262" w:rsidRDefault="00B31E5D" w14:paraId="6CBA42EE" w14:textId="77777777">
            <w:pPr>
              <w:rPr>
                <w:color w:val="000000"/>
              </w:rPr>
            </w:pPr>
          </w:p>
          <w:p w:rsidR="005F0BD4" w:rsidP="00073262" w:rsidRDefault="005F0BD4" w14:paraId="0B3AF277" w14:textId="77777777">
            <w:pPr>
              <w:rPr>
                <w:color w:val="000000"/>
              </w:rPr>
            </w:pPr>
          </w:p>
          <w:p w:rsidR="00B31E5D" w:rsidP="00073262" w:rsidRDefault="005F0BD4" w14:paraId="4A9EBEDD" w14:textId="116679C8">
            <w:pPr>
              <w:rPr>
                <w:color w:val="000000"/>
              </w:rPr>
            </w:pPr>
            <w:r>
              <w:rPr>
                <w:color w:val="000000"/>
              </w:rPr>
              <w:t>D. 25-12-021 at 1-2 citing Order Instituting Rulemaking 20-08-022 (Sept. 4, 2020).</w:t>
            </w:r>
          </w:p>
          <w:p w:rsidR="00B31E5D" w:rsidP="00073262" w:rsidRDefault="00B31E5D" w14:paraId="414CEAAC" w14:textId="77777777">
            <w:pPr>
              <w:rPr>
                <w:color w:val="000000"/>
              </w:rPr>
            </w:pPr>
          </w:p>
          <w:p w:rsidR="00B31E5D" w:rsidP="00073262" w:rsidRDefault="00B31E5D" w14:paraId="49D441E6" w14:textId="77777777">
            <w:pPr>
              <w:rPr>
                <w:color w:val="000000"/>
              </w:rPr>
            </w:pPr>
          </w:p>
          <w:p w:rsidR="00B31E5D" w:rsidP="00073262" w:rsidRDefault="00B31E5D" w14:paraId="73B21EF7" w14:textId="77777777">
            <w:pPr>
              <w:rPr>
                <w:color w:val="000000"/>
              </w:rPr>
            </w:pPr>
          </w:p>
          <w:p w:rsidR="00B31E5D" w:rsidP="00073262" w:rsidRDefault="00B31E5D" w14:paraId="6EED84A6" w14:textId="77777777">
            <w:pPr>
              <w:rPr>
                <w:color w:val="000000"/>
              </w:rPr>
            </w:pPr>
          </w:p>
          <w:p w:rsidR="00B31E5D" w:rsidP="00073262" w:rsidRDefault="00B31E5D" w14:paraId="6C42BFE2" w14:textId="77777777">
            <w:pPr>
              <w:rPr>
                <w:color w:val="000000"/>
              </w:rPr>
            </w:pPr>
          </w:p>
          <w:p w:rsidR="00B31E5D" w:rsidP="00073262" w:rsidRDefault="00B31E5D" w14:paraId="67BBEB7E" w14:textId="77777777">
            <w:pPr>
              <w:rPr>
                <w:color w:val="000000"/>
              </w:rPr>
            </w:pPr>
          </w:p>
          <w:p w:rsidR="00B31E5D" w:rsidP="00073262" w:rsidRDefault="00B31E5D" w14:paraId="6746E10B" w14:textId="77777777">
            <w:pPr>
              <w:rPr>
                <w:color w:val="000000"/>
              </w:rPr>
            </w:pPr>
          </w:p>
          <w:p w:rsidR="00B31E5D" w:rsidP="00073262" w:rsidRDefault="00B31E5D" w14:paraId="4DA6BD7B" w14:textId="77777777">
            <w:pPr>
              <w:rPr>
                <w:color w:val="000000"/>
              </w:rPr>
            </w:pPr>
          </w:p>
          <w:p w:rsidR="00B31E5D" w:rsidP="00073262" w:rsidRDefault="00B31E5D" w14:paraId="49B3E9B6" w14:textId="77777777">
            <w:pPr>
              <w:rPr>
                <w:color w:val="000000"/>
              </w:rPr>
            </w:pPr>
          </w:p>
          <w:p w:rsidR="00B31E5D" w:rsidP="00073262" w:rsidRDefault="00B31E5D" w14:paraId="40443A4A" w14:textId="77777777">
            <w:pPr>
              <w:rPr>
                <w:color w:val="000000"/>
              </w:rPr>
            </w:pPr>
          </w:p>
          <w:p w:rsidR="00B31E5D" w:rsidP="00073262" w:rsidRDefault="00B31E5D" w14:paraId="01EA62A4" w14:textId="77777777">
            <w:pPr>
              <w:rPr>
                <w:color w:val="000000"/>
              </w:rPr>
            </w:pPr>
          </w:p>
          <w:p w:rsidR="00B31E5D" w:rsidP="00073262" w:rsidRDefault="00B31E5D" w14:paraId="0C8F1F68" w14:textId="77777777">
            <w:pPr>
              <w:rPr>
                <w:color w:val="000000"/>
              </w:rPr>
            </w:pPr>
          </w:p>
          <w:p w:rsidR="00B31E5D" w:rsidP="00073262" w:rsidRDefault="00B31E5D" w14:paraId="2B2A7DAB" w14:textId="77777777">
            <w:pPr>
              <w:rPr>
                <w:color w:val="000000"/>
              </w:rPr>
            </w:pPr>
          </w:p>
          <w:p w:rsidR="00B31E5D" w:rsidP="00073262" w:rsidRDefault="00B31E5D" w14:paraId="172F121D" w14:textId="77777777">
            <w:pPr>
              <w:rPr>
                <w:color w:val="000000"/>
              </w:rPr>
            </w:pPr>
          </w:p>
          <w:p w:rsidR="00B31E5D" w:rsidP="00073262" w:rsidRDefault="00B31E5D" w14:paraId="59BDC946" w14:textId="77777777">
            <w:pPr>
              <w:rPr>
                <w:color w:val="000000"/>
              </w:rPr>
            </w:pPr>
          </w:p>
          <w:p w:rsidR="00B31E5D" w:rsidP="00073262" w:rsidRDefault="00B31E5D" w14:paraId="32E2B9BB" w14:textId="77777777">
            <w:pPr>
              <w:rPr>
                <w:color w:val="000000"/>
              </w:rPr>
            </w:pPr>
          </w:p>
          <w:p w:rsidR="00B31E5D" w:rsidP="00073262" w:rsidRDefault="00B31E5D" w14:paraId="2762FD06" w14:textId="77777777">
            <w:pPr>
              <w:rPr>
                <w:color w:val="000000"/>
              </w:rPr>
            </w:pPr>
          </w:p>
          <w:p w:rsidR="00B31E5D" w:rsidP="00073262" w:rsidRDefault="00B31E5D" w14:paraId="0A81D55E" w14:textId="77777777">
            <w:pPr>
              <w:rPr>
                <w:color w:val="000000"/>
              </w:rPr>
            </w:pPr>
          </w:p>
          <w:p w:rsidR="00B31E5D" w:rsidP="00073262" w:rsidRDefault="00B31E5D" w14:paraId="51B61D57" w14:textId="77777777">
            <w:pPr>
              <w:rPr>
                <w:color w:val="000000"/>
              </w:rPr>
            </w:pPr>
          </w:p>
          <w:p w:rsidR="00B31E5D" w:rsidP="00073262" w:rsidRDefault="00B31E5D" w14:paraId="3F19B17E" w14:textId="77777777">
            <w:pPr>
              <w:rPr>
                <w:color w:val="000000"/>
              </w:rPr>
            </w:pPr>
          </w:p>
          <w:p w:rsidR="00B31E5D" w:rsidP="00073262" w:rsidRDefault="00B31E5D" w14:paraId="4D537DC6" w14:textId="77777777">
            <w:pPr>
              <w:rPr>
                <w:color w:val="000000"/>
              </w:rPr>
            </w:pPr>
          </w:p>
          <w:p w:rsidR="00B31E5D" w:rsidP="00073262" w:rsidRDefault="00B31E5D" w14:paraId="00E05F28" w14:textId="77777777">
            <w:pPr>
              <w:rPr>
                <w:color w:val="000000"/>
              </w:rPr>
            </w:pPr>
          </w:p>
          <w:p w:rsidR="00B31E5D" w:rsidP="00073262" w:rsidRDefault="00B31E5D" w14:paraId="3AA6D4E1" w14:textId="77777777">
            <w:pPr>
              <w:rPr>
                <w:color w:val="000000"/>
              </w:rPr>
            </w:pPr>
          </w:p>
          <w:p w:rsidR="00B31E5D" w:rsidP="00073262" w:rsidRDefault="00B31E5D" w14:paraId="64AF4EAA" w14:textId="77777777">
            <w:pPr>
              <w:rPr>
                <w:color w:val="000000"/>
              </w:rPr>
            </w:pPr>
          </w:p>
          <w:p w:rsidR="00B31E5D" w:rsidP="00073262" w:rsidRDefault="00B31E5D" w14:paraId="74EE12C9" w14:textId="77777777">
            <w:pPr>
              <w:rPr>
                <w:color w:val="000000"/>
              </w:rPr>
            </w:pPr>
          </w:p>
          <w:p w:rsidR="00B31E5D" w:rsidP="00073262" w:rsidRDefault="00B31E5D" w14:paraId="01150580" w14:textId="77777777">
            <w:pPr>
              <w:rPr>
                <w:color w:val="000000"/>
              </w:rPr>
            </w:pPr>
          </w:p>
          <w:p w:rsidR="00B31E5D" w:rsidP="00073262" w:rsidRDefault="00B31E5D" w14:paraId="063F552B" w14:textId="77777777">
            <w:pPr>
              <w:rPr>
                <w:color w:val="000000"/>
              </w:rPr>
            </w:pPr>
          </w:p>
          <w:p w:rsidR="00B31E5D" w:rsidP="00073262" w:rsidRDefault="00B31E5D" w14:paraId="6E901092" w14:textId="77777777">
            <w:pPr>
              <w:rPr>
                <w:color w:val="000000"/>
              </w:rPr>
            </w:pPr>
          </w:p>
          <w:p w:rsidR="00B31E5D" w:rsidP="00073262" w:rsidRDefault="00B31E5D" w14:paraId="3F65DFA3" w14:textId="77777777">
            <w:pPr>
              <w:rPr>
                <w:color w:val="000000"/>
              </w:rPr>
            </w:pPr>
          </w:p>
          <w:p w:rsidR="00B31E5D" w:rsidP="00073262" w:rsidRDefault="00B31E5D" w14:paraId="6A8E0FA5" w14:textId="77777777">
            <w:pPr>
              <w:rPr>
                <w:color w:val="000000"/>
              </w:rPr>
            </w:pPr>
          </w:p>
          <w:p w:rsidR="00B31E5D" w:rsidP="00073262" w:rsidRDefault="00B31E5D" w14:paraId="64D8DD8F" w14:textId="77777777">
            <w:pPr>
              <w:rPr>
                <w:color w:val="000000"/>
              </w:rPr>
            </w:pPr>
          </w:p>
          <w:p w:rsidR="001050F9" w:rsidP="00073262" w:rsidRDefault="001050F9" w14:paraId="6BAA8BD8" w14:textId="77777777">
            <w:pPr>
              <w:rPr>
                <w:color w:val="000000"/>
              </w:rPr>
            </w:pPr>
          </w:p>
          <w:p w:rsidR="001050F9" w:rsidP="00073262" w:rsidRDefault="001050F9" w14:paraId="5B7DF3DA" w14:textId="77777777">
            <w:pPr>
              <w:rPr>
                <w:color w:val="000000"/>
              </w:rPr>
            </w:pPr>
          </w:p>
          <w:p w:rsidR="001050F9" w:rsidP="00073262" w:rsidRDefault="001050F9" w14:paraId="5F4C3CA6" w14:textId="77777777">
            <w:pPr>
              <w:rPr>
                <w:color w:val="000000"/>
              </w:rPr>
            </w:pPr>
          </w:p>
          <w:p w:rsidR="001050F9" w:rsidP="00073262" w:rsidRDefault="001050F9" w14:paraId="757DB214" w14:textId="77777777">
            <w:pPr>
              <w:rPr>
                <w:color w:val="000000"/>
              </w:rPr>
            </w:pPr>
          </w:p>
          <w:p w:rsidR="001050F9" w:rsidP="00073262" w:rsidRDefault="001050F9" w14:paraId="27ACEBE5" w14:textId="77777777">
            <w:pPr>
              <w:rPr>
                <w:color w:val="000000"/>
              </w:rPr>
            </w:pPr>
          </w:p>
          <w:p w:rsidR="001050F9" w:rsidP="00073262" w:rsidRDefault="001050F9" w14:paraId="1E0D46A7" w14:textId="77777777">
            <w:pPr>
              <w:rPr>
                <w:color w:val="000000"/>
              </w:rPr>
            </w:pPr>
          </w:p>
          <w:p w:rsidR="001050F9" w:rsidP="00073262" w:rsidRDefault="001050F9" w14:paraId="341A7B79" w14:textId="77777777">
            <w:pPr>
              <w:rPr>
                <w:color w:val="000000"/>
              </w:rPr>
            </w:pPr>
          </w:p>
          <w:p w:rsidR="00B31E5D" w:rsidP="00073262" w:rsidRDefault="00B31E5D" w14:paraId="7EA18AD7" w14:textId="24617389">
            <w:pPr>
              <w:rPr>
                <w:color w:val="000000"/>
              </w:rPr>
            </w:pPr>
            <w:r>
              <w:rPr>
                <w:color w:val="000000"/>
              </w:rPr>
              <w:t xml:space="preserve">D.23-08-026 at </w:t>
            </w:r>
            <w:r w:rsidR="00A33BB8">
              <w:rPr>
                <w:color w:val="000000"/>
              </w:rPr>
              <w:t>79-</w:t>
            </w:r>
            <w:r w:rsidR="00FB23C7">
              <w:rPr>
                <w:color w:val="000000"/>
              </w:rPr>
              <w:t xml:space="preserve">80; </w:t>
            </w:r>
            <w:proofErr w:type="spellStart"/>
            <w:r w:rsidR="00A33BB8">
              <w:rPr>
                <w:color w:val="000000"/>
              </w:rPr>
              <w:t>CoL</w:t>
            </w:r>
            <w:proofErr w:type="spellEnd"/>
            <w:r w:rsidR="00FB23C7">
              <w:rPr>
                <w:color w:val="000000"/>
              </w:rPr>
              <w:t xml:space="preserve"> 31-33, </w:t>
            </w:r>
            <w:r w:rsidR="00A33BB8">
              <w:rPr>
                <w:color w:val="000000"/>
              </w:rPr>
              <w:t xml:space="preserve">and </w:t>
            </w:r>
            <w:r w:rsidR="00FB23C7">
              <w:rPr>
                <w:color w:val="000000"/>
              </w:rPr>
              <w:t>Ordering paras. 9-10.</w:t>
            </w:r>
          </w:p>
          <w:p w:rsidR="00B31E5D" w:rsidP="00073262" w:rsidRDefault="00B31E5D" w14:paraId="25A8D6C4" w14:textId="77777777">
            <w:pPr>
              <w:rPr>
                <w:color w:val="000000"/>
              </w:rPr>
            </w:pPr>
          </w:p>
          <w:p w:rsidR="00B31E5D" w:rsidP="00073262" w:rsidRDefault="00A33BB8" w14:paraId="053C0348" w14:textId="1861D502">
            <w:pPr>
              <w:rPr>
                <w:color w:val="000000"/>
              </w:rPr>
            </w:pPr>
            <w:r>
              <w:rPr>
                <w:color w:val="000000"/>
              </w:rPr>
              <w:t xml:space="preserve">D.25-12-021 at 11-12 (ensuring adequate consumer </w:t>
            </w:r>
            <w:proofErr w:type="gramStart"/>
            <w:r>
              <w:rPr>
                <w:color w:val="000000"/>
              </w:rPr>
              <w:t>protections</w:t>
            </w:r>
            <w:proofErr w:type="gramEnd"/>
            <w:r>
              <w:rPr>
                <w:color w:val="000000"/>
              </w:rPr>
              <w:t xml:space="preserve"> as goal of TOB programs)</w:t>
            </w:r>
          </w:p>
          <w:p w:rsidR="00A33BB8" w:rsidP="00073262" w:rsidRDefault="00A33BB8" w14:paraId="7C357368" w14:textId="77777777">
            <w:pPr>
              <w:rPr>
                <w:color w:val="000000"/>
              </w:rPr>
            </w:pPr>
          </w:p>
          <w:p w:rsidR="00B31E5D" w:rsidP="00073262" w:rsidRDefault="00A33BB8" w14:paraId="62F8B127" w14:textId="3E513343">
            <w:pPr>
              <w:rPr>
                <w:color w:val="000000"/>
              </w:rPr>
            </w:pPr>
            <w:r>
              <w:rPr>
                <w:color w:val="000000"/>
              </w:rPr>
              <w:t xml:space="preserve">D.25-12-021 at </w:t>
            </w:r>
            <w:proofErr w:type="spellStart"/>
            <w:r>
              <w:rPr>
                <w:color w:val="000000"/>
              </w:rPr>
              <w:t>FoF</w:t>
            </w:r>
            <w:proofErr w:type="spellEnd"/>
            <w:r>
              <w:rPr>
                <w:color w:val="000000"/>
              </w:rPr>
              <w:t xml:space="preserve"> #8, #9 (need for significant consumer protections and role of Equity Committee)</w:t>
            </w:r>
          </w:p>
          <w:p w:rsidR="0096346A" w:rsidP="00073262" w:rsidRDefault="0096346A" w14:paraId="19DE900E" w14:textId="0A491AFE">
            <w:pPr>
              <w:rPr>
                <w:color w:val="000000"/>
              </w:rPr>
            </w:pPr>
          </w:p>
          <w:p w:rsidR="0096346A" w:rsidP="00073262" w:rsidRDefault="0096346A" w14:paraId="319D34B4" w14:textId="76FB9A3B">
            <w:pPr>
              <w:rPr>
                <w:color w:val="000000"/>
              </w:rPr>
            </w:pPr>
          </w:p>
          <w:p w:rsidR="0096346A" w:rsidP="00073262" w:rsidRDefault="0096346A" w14:paraId="2D58B628" w14:textId="77777777">
            <w:pPr>
              <w:rPr>
                <w:color w:val="000000"/>
              </w:rPr>
            </w:pPr>
          </w:p>
          <w:p w:rsidR="00B31E5D" w:rsidP="00073262" w:rsidRDefault="00B31E5D" w14:paraId="521DB05B" w14:textId="0764D11C">
            <w:pPr>
              <w:rPr>
                <w:color w:val="000000"/>
              </w:rPr>
            </w:pPr>
          </w:p>
          <w:p w:rsidR="00A33BB8" w:rsidP="00073262" w:rsidRDefault="00A33BB8" w14:paraId="41B6D412" w14:textId="27A8AD41">
            <w:pPr>
              <w:rPr>
                <w:color w:val="000000"/>
              </w:rPr>
            </w:pPr>
          </w:p>
          <w:p w:rsidR="00A33BB8" w:rsidP="00073262" w:rsidRDefault="00A33BB8" w14:paraId="0D0B60CC" w14:textId="66649B08">
            <w:pPr>
              <w:rPr>
                <w:color w:val="000000"/>
              </w:rPr>
            </w:pPr>
          </w:p>
          <w:p w:rsidR="00A33BB8" w:rsidP="00073262" w:rsidRDefault="00A33BB8" w14:paraId="3C9C708A" w14:textId="77777777">
            <w:pPr>
              <w:rPr>
                <w:color w:val="000000"/>
              </w:rPr>
            </w:pPr>
          </w:p>
          <w:p w:rsidR="00B31E5D" w:rsidP="00073262" w:rsidRDefault="00B31E5D" w14:paraId="465FAA03" w14:textId="77777777">
            <w:pPr>
              <w:rPr>
                <w:color w:val="000000"/>
              </w:rPr>
            </w:pPr>
          </w:p>
          <w:p w:rsidR="005F0BD4" w:rsidP="00073262" w:rsidRDefault="005F0BD4" w14:paraId="2B7DB103" w14:textId="5BDA3E20">
            <w:pPr>
              <w:rPr>
                <w:color w:val="000000"/>
              </w:rPr>
            </w:pPr>
            <w:r>
              <w:rPr>
                <w:color w:val="000000"/>
              </w:rPr>
              <w:t>Joint Tariff On-Bill Proposal, R.20-08</w:t>
            </w:r>
            <w:r w:rsidR="00A33BB8">
              <w:rPr>
                <w:color w:val="000000"/>
              </w:rPr>
              <w:t>-022 (filed 5/14/24) (“Joint TOB Proposal”) at Appx D</w:t>
            </w:r>
            <w:r w:rsidR="0058043F">
              <w:rPr>
                <w:color w:val="000000"/>
              </w:rPr>
              <w:t xml:space="preserve"> (the Equity Committee Report) </w:t>
            </w:r>
          </w:p>
          <w:p w:rsidR="00FA0FDC" w:rsidP="00073262" w:rsidRDefault="00FA0FDC" w14:paraId="23C69A3B" w14:textId="253B12DF">
            <w:pPr>
              <w:rPr>
                <w:color w:val="000000"/>
              </w:rPr>
            </w:pPr>
          </w:p>
          <w:p w:rsidR="0058043F" w:rsidP="0058043F" w:rsidRDefault="0058043F" w14:paraId="1A83A3A0" w14:textId="3D18375F">
            <w:pPr>
              <w:rPr>
                <w:color w:val="000000"/>
              </w:rPr>
            </w:pPr>
            <w:r>
              <w:rPr>
                <w:color w:val="000000"/>
              </w:rPr>
              <w:t>Joint Tariff On-Bill Proposal</w:t>
            </w:r>
            <w:r w:rsidR="00A33BB8">
              <w:rPr>
                <w:color w:val="000000"/>
              </w:rPr>
              <w:t xml:space="preserve"> at 11 (Extensive input from Equity Committee)</w:t>
            </w:r>
          </w:p>
          <w:p w:rsidR="0058043F" w:rsidP="00073262" w:rsidRDefault="0058043F" w14:paraId="664FB29A" w14:textId="097922E6">
            <w:pPr>
              <w:rPr>
                <w:color w:val="000000"/>
              </w:rPr>
            </w:pPr>
          </w:p>
          <w:p w:rsidR="0058043F" w:rsidP="0058043F" w:rsidRDefault="00A33BB8" w14:paraId="37394B15" w14:textId="3A6F59B7">
            <w:pPr>
              <w:rPr>
                <w:color w:val="000000"/>
              </w:rPr>
            </w:pPr>
            <w:r>
              <w:rPr>
                <w:color w:val="000000"/>
              </w:rPr>
              <w:t>D. 25-12-021 at 9 (Joint TOB Proposal included findings and recommendations of the Equity Committee)</w:t>
            </w:r>
          </w:p>
          <w:p w:rsidR="0058043F" w:rsidP="00073262" w:rsidRDefault="0058043F" w14:paraId="073C9332" w14:textId="0584157F">
            <w:pPr>
              <w:rPr>
                <w:color w:val="000000"/>
              </w:rPr>
            </w:pPr>
          </w:p>
          <w:p w:rsidR="00A33BB8" w:rsidP="00073262" w:rsidRDefault="00A33BB8" w14:paraId="1D22E070" w14:textId="77777777">
            <w:pPr>
              <w:rPr>
                <w:color w:val="000000"/>
              </w:rPr>
            </w:pPr>
          </w:p>
          <w:p w:rsidR="00A33BB8" w:rsidP="00073262" w:rsidRDefault="00A33BB8" w14:paraId="13E95C20" w14:textId="77777777">
            <w:pPr>
              <w:rPr>
                <w:color w:val="000000"/>
              </w:rPr>
            </w:pPr>
          </w:p>
          <w:p w:rsidR="00527D32" w:rsidP="00073262" w:rsidRDefault="00527D32" w14:paraId="766B76C0" w14:textId="06C0221D">
            <w:pPr>
              <w:rPr>
                <w:color w:val="000000"/>
              </w:rPr>
            </w:pPr>
            <w:r>
              <w:rPr>
                <w:color w:val="000000"/>
              </w:rPr>
              <w:t>CforAT, NCLC and TURN’s Motion Seeking Procedural Guidance, R.20-08-022 (filed 5/29/2024).</w:t>
            </w:r>
          </w:p>
          <w:p w:rsidR="00527D32" w:rsidP="00073262" w:rsidRDefault="00527D32" w14:paraId="6A1FD421" w14:textId="77777777">
            <w:pPr>
              <w:rPr>
                <w:color w:val="000000"/>
              </w:rPr>
            </w:pPr>
          </w:p>
          <w:p w:rsidR="00527D32" w:rsidP="00073262" w:rsidRDefault="00527D32" w14:paraId="461E31C4" w14:textId="77777777">
            <w:pPr>
              <w:rPr>
                <w:color w:val="000000"/>
              </w:rPr>
            </w:pPr>
          </w:p>
          <w:p w:rsidR="00527D32" w:rsidP="00073262" w:rsidRDefault="00527D32" w14:paraId="78C8CAAD" w14:textId="77777777">
            <w:pPr>
              <w:rPr>
                <w:color w:val="000000"/>
              </w:rPr>
            </w:pPr>
          </w:p>
          <w:p w:rsidR="00527D32" w:rsidP="00073262" w:rsidRDefault="00527D32" w14:paraId="4BC292A5" w14:textId="77777777">
            <w:pPr>
              <w:rPr>
                <w:color w:val="000000"/>
              </w:rPr>
            </w:pPr>
            <w:r>
              <w:rPr>
                <w:color w:val="000000"/>
              </w:rPr>
              <w:t>ALJ Ruling Directing Parties to File Comments on TOB Proposals, R.20-08-022 (filed 4/16/2025).</w:t>
            </w:r>
          </w:p>
          <w:p w:rsidR="00527D32" w:rsidP="00073262" w:rsidRDefault="00527D32" w14:paraId="40C948D6" w14:textId="77777777">
            <w:pPr>
              <w:rPr>
                <w:color w:val="000000"/>
              </w:rPr>
            </w:pPr>
          </w:p>
          <w:p w:rsidR="00527D32" w:rsidP="00073262" w:rsidRDefault="00527D32" w14:paraId="76164D23" w14:textId="77777777">
            <w:pPr>
              <w:rPr>
                <w:color w:val="000000"/>
              </w:rPr>
            </w:pPr>
          </w:p>
          <w:p w:rsidR="00527D32" w:rsidP="00073262" w:rsidRDefault="00527D32" w14:paraId="51323E94" w14:textId="488821EB">
            <w:pPr>
              <w:rPr>
                <w:color w:val="000000"/>
              </w:rPr>
            </w:pPr>
          </w:p>
          <w:p w:rsidR="00A427F6" w:rsidP="00073262" w:rsidRDefault="00A427F6" w14:paraId="298A0A51" w14:textId="76FF93B7">
            <w:pPr>
              <w:rPr>
                <w:color w:val="000000"/>
              </w:rPr>
            </w:pPr>
          </w:p>
          <w:p w:rsidR="001050F9" w:rsidP="00073262" w:rsidRDefault="001050F9" w14:paraId="45D2CD9D" w14:textId="77777777">
            <w:pPr>
              <w:rPr>
                <w:color w:val="000000"/>
              </w:rPr>
            </w:pPr>
          </w:p>
          <w:p w:rsidR="00A427F6" w:rsidP="00073262" w:rsidRDefault="00A427F6" w14:paraId="29ED692B" w14:textId="37FDD21A">
            <w:pPr>
              <w:rPr>
                <w:color w:val="000000"/>
              </w:rPr>
            </w:pPr>
          </w:p>
          <w:p w:rsidR="00A33BB8" w:rsidP="00073262" w:rsidRDefault="00A33BB8" w14:paraId="1F71FF9F" w14:textId="77777777">
            <w:pPr>
              <w:rPr>
                <w:color w:val="000000"/>
              </w:rPr>
            </w:pPr>
          </w:p>
          <w:p w:rsidR="00527D32" w:rsidP="00073262" w:rsidRDefault="00527D32" w14:paraId="35E94499" w14:textId="4DBAA94B">
            <w:pPr>
              <w:rPr>
                <w:color w:val="000000"/>
              </w:rPr>
            </w:pPr>
            <w:r>
              <w:rPr>
                <w:color w:val="000000"/>
              </w:rPr>
              <w:t xml:space="preserve">Comments of CforAT, TURN, NCLC and NHLP </w:t>
            </w:r>
            <w:r w:rsidR="00A427F6">
              <w:rPr>
                <w:color w:val="000000"/>
              </w:rPr>
              <w:t>on the ALJ Ruling</w:t>
            </w:r>
            <w:r>
              <w:rPr>
                <w:color w:val="000000"/>
              </w:rPr>
              <w:t xml:space="preserve"> (filed May 14, 2025)</w:t>
            </w:r>
            <w:r w:rsidR="00704F93">
              <w:rPr>
                <w:color w:val="000000"/>
              </w:rPr>
              <w:t xml:space="preserve"> (“Joint Consumer Comments on TOB”)</w:t>
            </w:r>
          </w:p>
          <w:p w:rsidR="00527D32" w:rsidP="00073262" w:rsidRDefault="00527D32" w14:paraId="2A8D4C51" w14:textId="77777777">
            <w:pPr>
              <w:rPr>
                <w:color w:val="000000"/>
              </w:rPr>
            </w:pPr>
          </w:p>
          <w:p w:rsidR="00527D32" w:rsidP="00527D32" w:rsidRDefault="00527D32" w14:paraId="08649A41" w14:textId="7CC135E0">
            <w:pPr>
              <w:rPr>
                <w:color w:val="000000"/>
              </w:rPr>
            </w:pPr>
            <w:r>
              <w:rPr>
                <w:color w:val="000000"/>
              </w:rPr>
              <w:t>Reply Comments of Joint Consumer Advocates on the ALJ Ru</w:t>
            </w:r>
            <w:r w:rsidR="00A427F6">
              <w:rPr>
                <w:color w:val="000000"/>
              </w:rPr>
              <w:t>ling (filed May 30</w:t>
            </w:r>
            <w:r>
              <w:rPr>
                <w:color w:val="000000"/>
              </w:rPr>
              <w:t>, 2025)</w:t>
            </w:r>
            <w:r w:rsidR="00704F93">
              <w:rPr>
                <w:color w:val="000000"/>
              </w:rPr>
              <w:t xml:space="preserve"> (“Joint Consumer Reply Comments on TOB”)</w:t>
            </w:r>
          </w:p>
          <w:p w:rsidR="00A427F6" w:rsidP="00527D32" w:rsidRDefault="00A427F6" w14:paraId="1F85C709" w14:textId="4F323033">
            <w:pPr>
              <w:rPr>
                <w:color w:val="000000"/>
              </w:rPr>
            </w:pPr>
          </w:p>
          <w:p w:rsidR="00A427F6" w:rsidP="00527D32" w:rsidRDefault="00A427F6" w14:paraId="7B6B2D0A" w14:textId="3EE3A404">
            <w:pPr>
              <w:rPr>
                <w:color w:val="000000"/>
              </w:rPr>
            </w:pPr>
            <w:r>
              <w:rPr>
                <w:color w:val="000000"/>
              </w:rPr>
              <w:t>Comments of CforAT, NCLC and NHLP on the PD (filed Nov. 20, 2025)</w:t>
            </w:r>
            <w:r w:rsidR="00704F93">
              <w:rPr>
                <w:color w:val="000000"/>
              </w:rPr>
              <w:t xml:space="preserve"> (“Joint Consumer Comments on PD”)</w:t>
            </w:r>
          </w:p>
          <w:p w:rsidR="00A427F6" w:rsidP="00527D32" w:rsidRDefault="00A427F6" w14:paraId="68BD16EA" w14:textId="77777777">
            <w:pPr>
              <w:rPr>
                <w:color w:val="000000"/>
              </w:rPr>
            </w:pPr>
          </w:p>
          <w:p w:rsidR="00A427F6" w:rsidP="00527D32" w:rsidRDefault="00A427F6" w14:paraId="059F4F9B" w14:textId="77777777">
            <w:pPr>
              <w:rPr>
                <w:color w:val="000000"/>
              </w:rPr>
            </w:pPr>
          </w:p>
          <w:p w:rsidR="00704F93" w:rsidP="00704F93" w:rsidRDefault="00A427F6" w14:paraId="4258C7AB" w14:textId="5C856C34">
            <w:pPr>
              <w:rPr>
                <w:color w:val="000000"/>
              </w:rPr>
            </w:pPr>
            <w:r>
              <w:rPr>
                <w:color w:val="000000"/>
              </w:rPr>
              <w:t>Reply Comments of CforAT, NCLC and NHLP on the PD (filed Nov. 24, 2025)</w:t>
            </w:r>
            <w:r w:rsidR="00704F93">
              <w:rPr>
                <w:color w:val="000000"/>
              </w:rPr>
              <w:t xml:space="preserve"> (“Joint Consumer Reply Comments on PD”)</w:t>
            </w:r>
          </w:p>
          <w:p w:rsidRPr="007F620E" w:rsidR="00A427F6" w:rsidP="00527D32" w:rsidRDefault="00A427F6" w14:paraId="532F95D2" w14:textId="390D1085">
            <w:pPr>
              <w:rPr>
                <w:color w:val="000000"/>
              </w:rPr>
            </w:pPr>
          </w:p>
        </w:tc>
        <w:tc>
          <w:tcPr>
            <w:tcW w:w="2340" w:type="dxa"/>
          </w:tcPr>
          <w:p w:rsidRPr="007F620E" w:rsidR="00A92D0B" w:rsidP="00073262" w:rsidRDefault="00B3514A" w14:paraId="63938BDA" w14:textId="73C82AB3">
            <w:pPr>
              <w:rPr>
                <w:color w:val="000000"/>
              </w:rPr>
            </w:pPr>
            <w:r>
              <w:rPr>
                <w:color w:val="000000"/>
              </w:rPr>
              <w:t>Noted</w:t>
            </w:r>
          </w:p>
        </w:tc>
      </w:tr>
      <w:tr w:rsidRPr="007F620E" w:rsidR="00A92D0B" w:rsidTr="00D224D7" w14:paraId="4AAA05AE" w14:textId="77777777">
        <w:tc>
          <w:tcPr>
            <w:tcW w:w="3258" w:type="dxa"/>
          </w:tcPr>
          <w:p w:rsidR="00A92D0B" w:rsidP="00073262" w:rsidRDefault="009A120A" w14:paraId="31756DBD" w14:textId="62AC3CAE">
            <w:pPr>
              <w:rPr>
                <w:color w:val="000000"/>
              </w:rPr>
            </w:pPr>
            <w:r w:rsidRPr="00F10F37">
              <w:rPr>
                <w:b/>
                <w:color w:val="000000"/>
              </w:rPr>
              <w:t>TOB Equity Committee</w:t>
            </w:r>
          </w:p>
          <w:p w:rsidR="00E25078" w:rsidP="00073262" w:rsidRDefault="00E25078" w14:paraId="11BE0044" w14:textId="0313B07A">
            <w:pPr>
              <w:rPr>
                <w:color w:val="000000"/>
              </w:rPr>
            </w:pPr>
          </w:p>
          <w:p w:rsidR="009A120A" w:rsidP="009A120A" w:rsidRDefault="009A120A" w14:paraId="03909A5B" w14:textId="660E8A6C">
            <w:pPr>
              <w:rPr>
                <w:color w:val="000000"/>
              </w:rPr>
            </w:pPr>
            <w:r>
              <w:rPr>
                <w:color w:val="000000"/>
              </w:rPr>
              <w:t xml:space="preserve">The TOB Equity Committee met virtually thirteen times between Nov. 16, </w:t>
            </w:r>
            <w:proofErr w:type="gramStart"/>
            <w:r>
              <w:rPr>
                <w:color w:val="000000"/>
              </w:rPr>
              <w:t>2023</w:t>
            </w:r>
            <w:proofErr w:type="gramEnd"/>
            <w:r>
              <w:rPr>
                <w:color w:val="000000"/>
              </w:rPr>
              <w:t xml:space="preserve"> and Apri</w:t>
            </w:r>
            <w:r w:rsidR="00704F93">
              <w:rPr>
                <w:color w:val="000000"/>
              </w:rPr>
              <w:t xml:space="preserve">l 25, </w:t>
            </w:r>
            <w:proofErr w:type="gramStart"/>
            <w:r w:rsidR="00704F93">
              <w:rPr>
                <w:color w:val="000000"/>
              </w:rPr>
              <w:t>2024</w:t>
            </w:r>
            <w:proofErr w:type="gramEnd"/>
            <w:r w:rsidR="00704F93">
              <w:rPr>
                <w:color w:val="000000"/>
              </w:rPr>
              <w:t xml:space="preserve"> on a bi-weekly basis </w:t>
            </w:r>
            <w:r>
              <w:rPr>
                <w:color w:val="000000"/>
              </w:rPr>
              <w:t xml:space="preserve">and </w:t>
            </w:r>
            <w:r w:rsidR="00704F93">
              <w:rPr>
                <w:color w:val="000000"/>
              </w:rPr>
              <w:t xml:space="preserve">the Working Group held two public workshops. The Equity Committee’s </w:t>
            </w:r>
            <w:r>
              <w:rPr>
                <w:color w:val="000000"/>
              </w:rPr>
              <w:t>recommendations were considered in the final Joint Tariff On-Bill Proposal. NCLC was a very active participant in</w:t>
            </w:r>
            <w:r w:rsidR="00387C91">
              <w:rPr>
                <w:color w:val="000000"/>
              </w:rPr>
              <w:t xml:space="preserve"> the Equity Committee meetings and focused mainly on low-income consumer protections.</w:t>
            </w:r>
          </w:p>
          <w:p w:rsidR="009A120A" w:rsidP="00073262" w:rsidRDefault="009A120A" w14:paraId="2565E0C9" w14:textId="7DAC77CD">
            <w:pPr>
              <w:rPr>
                <w:color w:val="000000"/>
              </w:rPr>
            </w:pPr>
          </w:p>
          <w:p w:rsidR="00387C91" w:rsidP="00073262" w:rsidRDefault="00F10F37" w14:paraId="6F411749" w14:textId="0A216495">
            <w:pPr>
              <w:rPr>
                <w:color w:val="000000"/>
              </w:rPr>
            </w:pPr>
            <w:r>
              <w:rPr>
                <w:color w:val="000000"/>
              </w:rPr>
              <w:t>The</w:t>
            </w:r>
            <w:r w:rsidR="00387C91">
              <w:rPr>
                <w:color w:val="000000"/>
              </w:rPr>
              <w:t xml:space="preserve"> important</w:t>
            </w:r>
            <w:r>
              <w:rPr>
                <w:color w:val="000000"/>
              </w:rPr>
              <w:t xml:space="preserve"> contribution of the Equity Committee </w:t>
            </w:r>
            <w:r w:rsidR="00D528B1">
              <w:rPr>
                <w:color w:val="000000"/>
              </w:rPr>
              <w:t>led</w:t>
            </w:r>
            <w:r>
              <w:rPr>
                <w:color w:val="000000"/>
              </w:rPr>
              <w:t xml:space="preserve"> to a fuller consideration of the consumer protections necessary to mitigate risk of harm to consumers, particularly low-income consumers. </w:t>
            </w:r>
            <w:r w:rsidR="00387C91">
              <w:rPr>
                <w:color w:val="000000"/>
              </w:rPr>
              <w:t xml:space="preserve">This is noted throughout the </w:t>
            </w:r>
            <w:r w:rsidR="00AC516D">
              <w:rPr>
                <w:color w:val="000000"/>
              </w:rPr>
              <w:t>IOU and SVCE’s Joint Proposal as illustrated by the quotes below.</w:t>
            </w:r>
          </w:p>
          <w:p w:rsidR="00387C91" w:rsidP="00073262" w:rsidRDefault="00387C91" w14:paraId="79A7A925" w14:textId="77777777">
            <w:pPr>
              <w:rPr>
                <w:color w:val="000000"/>
              </w:rPr>
            </w:pPr>
          </w:p>
          <w:p w:rsidR="00387C91" w:rsidP="00073262" w:rsidRDefault="00F10F37" w14:paraId="58BB7B6C" w14:textId="2967BBD5">
            <w:pPr>
              <w:rPr>
                <w:color w:val="000000"/>
              </w:rPr>
            </w:pPr>
            <w:r>
              <w:rPr>
                <w:color w:val="000000"/>
              </w:rPr>
              <w:t>“The Working Group and Equity Committee identified as many issues as possible and developed solutions when feasible</w:t>
            </w:r>
            <w:r w:rsidR="00387C91">
              <w:rPr>
                <w:color w:val="000000"/>
              </w:rPr>
              <w:t>; however</w:t>
            </w:r>
            <w:r w:rsidR="00AC516D">
              <w:rPr>
                <w:color w:val="000000"/>
              </w:rPr>
              <w:t>,</w:t>
            </w:r>
            <w:r w:rsidR="00387C91">
              <w:rPr>
                <w:color w:val="000000"/>
              </w:rPr>
              <w:t xml:space="preserve"> there are </w:t>
            </w:r>
            <w:r w:rsidR="00704F93">
              <w:rPr>
                <w:color w:val="000000"/>
              </w:rPr>
              <w:t xml:space="preserve">still </w:t>
            </w:r>
            <w:r w:rsidR="00387C91">
              <w:rPr>
                <w:color w:val="000000"/>
              </w:rPr>
              <w:t xml:space="preserve">many critical issues that remain unsolved before the effort can be scaled.” </w:t>
            </w:r>
          </w:p>
          <w:p w:rsidR="00387C91" w:rsidP="00073262" w:rsidRDefault="00387C91" w14:paraId="507AB58C" w14:textId="0BFC2A8A">
            <w:pPr>
              <w:rPr>
                <w:color w:val="000000"/>
              </w:rPr>
            </w:pPr>
          </w:p>
          <w:p w:rsidR="00387C91" w:rsidP="00073262" w:rsidRDefault="00387C91" w14:paraId="63F895AC" w14:textId="424CA3E9">
            <w:pPr>
              <w:rPr>
                <w:color w:val="000000"/>
              </w:rPr>
            </w:pPr>
            <w:r>
              <w:rPr>
                <w:color w:val="000000"/>
              </w:rPr>
              <w:t>“The Equity Committee’s input has significantly shaped the Pilot proposals by highlighting the impact of energy costs on the customers and communities that their organizations represent, including low income. The Equity Committee also highlighted research on energy programs around the country and related policies and guidance related to housing and tenant issues. These insights have informed the Working Group process in significant ways and highlight the complexities in energy policy that impacts residential customers, especially those that are most vulnerable.”</w:t>
            </w:r>
          </w:p>
          <w:p w:rsidR="00F10F37" w:rsidP="00073262" w:rsidRDefault="00F10F37" w14:paraId="7AB532DA" w14:textId="2AB5A1F1">
            <w:pPr>
              <w:rPr>
                <w:color w:val="000000"/>
              </w:rPr>
            </w:pPr>
          </w:p>
          <w:p w:rsidR="009A120A" w:rsidP="00073262" w:rsidRDefault="009A120A" w14:paraId="74D013A2" w14:textId="77777777">
            <w:pPr>
              <w:rPr>
                <w:color w:val="000000"/>
              </w:rPr>
            </w:pPr>
            <w:r>
              <w:rPr>
                <w:color w:val="000000"/>
              </w:rPr>
              <w:t>“The Working Group, with the extensive input of the Equity Committee, discussed and analyzed, among other items, the SVCE/TECH proposal, the IOU TOB proposals, and the questions posed by the Commission in D.23-08-026.”</w:t>
            </w:r>
          </w:p>
          <w:p w:rsidR="00500915" w:rsidP="00073262" w:rsidRDefault="00500915" w14:paraId="415F9639" w14:textId="77777777">
            <w:pPr>
              <w:rPr>
                <w:color w:val="000000"/>
              </w:rPr>
            </w:pPr>
          </w:p>
          <w:p w:rsidR="00875A1B" w:rsidP="00073262" w:rsidRDefault="00500915" w14:paraId="159BC367" w14:textId="0AD59680">
            <w:pPr>
              <w:rPr>
                <w:color w:val="000000"/>
              </w:rPr>
            </w:pPr>
            <w:r>
              <w:rPr>
                <w:color w:val="000000"/>
              </w:rPr>
              <w:t>The important contribution of the Equity Working Group is also reflected in D.25-12-</w:t>
            </w:r>
            <w:proofErr w:type="gramStart"/>
            <w:r>
              <w:rPr>
                <w:color w:val="000000"/>
              </w:rPr>
              <w:t>021</w:t>
            </w:r>
            <w:r w:rsidR="00875A1B">
              <w:rPr>
                <w:color w:val="000000"/>
              </w:rPr>
              <w:t xml:space="preserve"> </w:t>
            </w:r>
            <w:r>
              <w:rPr>
                <w:color w:val="000000"/>
              </w:rPr>
              <w:t>:</w:t>
            </w:r>
            <w:proofErr w:type="gramEnd"/>
            <w:r w:rsidR="00875A1B">
              <w:rPr>
                <w:color w:val="000000"/>
              </w:rPr>
              <w:t xml:space="preserve"> Because of the “need for significant customer protections in implementing a TOB program, including a robust M&amp;V process”, </w:t>
            </w:r>
            <w:r>
              <w:rPr>
                <w:color w:val="000000"/>
              </w:rPr>
              <w:t xml:space="preserve"> </w:t>
            </w:r>
          </w:p>
          <w:p w:rsidR="00500915" w:rsidP="00073262" w:rsidRDefault="00500915" w14:paraId="537D5F1F" w14:textId="0BEF5CEC">
            <w:pPr>
              <w:rPr>
                <w:color w:val="000000"/>
              </w:rPr>
            </w:pPr>
            <w:r>
              <w:rPr>
                <w:color w:val="000000"/>
              </w:rPr>
              <w:t>“</w:t>
            </w:r>
            <w:r w:rsidR="00875A1B">
              <w:rPr>
                <w:color w:val="000000"/>
              </w:rPr>
              <w:t>[t]</w:t>
            </w:r>
            <w:r>
              <w:rPr>
                <w:color w:val="000000"/>
              </w:rPr>
              <w:t>he Utilities consulted with a TOB Working Group and were advised by an Equity Committee in designing their TOB pilots.”</w:t>
            </w:r>
            <w:r w:rsidR="00875A1B">
              <w:rPr>
                <w:color w:val="000000"/>
              </w:rPr>
              <w:t xml:space="preserve"> </w:t>
            </w:r>
          </w:p>
          <w:p w:rsidR="00500915" w:rsidP="00073262" w:rsidRDefault="00500915" w14:paraId="1FAF9919" w14:textId="77777777">
            <w:pPr>
              <w:rPr>
                <w:color w:val="000000"/>
              </w:rPr>
            </w:pPr>
          </w:p>
          <w:p w:rsidRPr="007F620E" w:rsidR="00500915" w:rsidP="005769E5" w:rsidRDefault="00500915" w14:paraId="11FCCEB5" w14:textId="4C4758FE">
            <w:pPr>
              <w:rPr>
                <w:color w:val="000000"/>
              </w:rPr>
            </w:pPr>
            <w:r>
              <w:rPr>
                <w:color w:val="000000"/>
              </w:rPr>
              <w:t xml:space="preserve">Thus, NCLC and others in the Equity Committee </w:t>
            </w:r>
            <w:r w:rsidR="005769E5">
              <w:rPr>
                <w:color w:val="000000"/>
              </w:rPr>
              <w:t>served as a sounding board on matters regarding co</w:t>
            </w:r>
            <w:r>
              <w:rPr>
                <w:color w:val="000000"/>
              </w:rPr>
              <w:t xml:space="preserve">nsumer </w:t>
            </w:r>
            <w:proofErr w:type="gramStart"/>
            <w:r>
              <w:rPr>
                <w:color w:val="000000"/>
              </w:rPr>
              <w:t>protections</w:t>
            </w:r>
            <w:proofErr w:type="gramEnd"/>
            <w:r>
              <w:rPr>
                <w:color w:val="000000"/>
              </w:rPr>
              <w:t xml:space="preserve"> and equity impact</w:t>
            </w:r>
            <w:r w:rsidR="00704F93">
              <w:rPr>
                <w:color w:val="000000"/>
              </w:rPr>
              <w:t>s</w:t>
            </w:r>
            <w:r w:rsidR="005769E5">
              <w:rPr>
                <w:color w:val="000000"/>
              </w:rPr>
              <w:t xml:space="preserve"> and our input shaped the pilot proposals and identified consumer protection matters that remain to be addressed should there be efforts to go to scale. </w:t>
            </w:r>
          </w:p>
        </w:tc>
        <w:tc>
          <w:tcPr>
            <w:tcW w:w="4140" w:type="dxa"/>
          </w:tcPr>
          <w:p w:rsidR="00A92D0B" w:rsidP="00073262" w:rsidRDefault="00A92D0B" w14:paraId="71024398" w14:textId="77777777">
            <w:pPr>
              <w:rPr>
                <w:color w:val="000000"/>
              </w:rPr>
            </w:pPr>
          </w:p>
          <w:p w:rsidR="009A120A" w:rsidP="00073262" w:rsidRDefault="009A120A" w14:paraId="5959309B" w14:textId="77777777">
            <w:pPr>
              <w:rPr>
                <w:color w:val="000000"/>
              </w:rPr>
            </w:pPr>
          </w:p>
          <w:p w:rsidR="009A120A" w:rsidP="00073262" w:rsidRDefault="009A120A" w14:paraId="1A77C29C" w14:textId="77777777">
            <w:pPr>
              <w:rPr>
                <w:color w:val="000000"/>
              </w:rPr>
            </w:pPr>
          </w:p>
          <w:p w:rsidR="009A120A" w:rsidP="009A120A" w:rsidRDefault="009A120A" w14:paraId="3A13107C" w14:textId="41593A80">
            <w:pPr>
              <w:rPr>
                <w:color w:val="000000"/>
              </w:rPr>
            </w:pPr>
            <w:r>
              <w:rPr>
                <w:color w:val="000000"/>
              </w:rPr>
              <w:t>Joint Tariff On-Bill Proposal</w:t>
            </w:r>
            <w:r w:rsidR="00704F93">
              <w:rPr>
                <w:color w:val="000000"/>
              </w:rPr>
              <w:t xml:space="preserve"> </w:t>
            </w:r>
            <w:r>
              <w:rPr>
                <w:color w:val="000000"/>
              </w:rPr>
              <w:t>at Appx D</w:t>
            </w:r>
            <w:r w:rsidR="00AC516D">
              <w:rPr>
                <w:color w:val="000000"/>
              </w:rPr>
              <w:t xml:space="preserve">: TOB Equity Committee Report at 1. </w:t>
            </w:r>
          </w:p>
          <w:p w:rsidR="009A120A" w:rsidP="00073262" w:rsidRDefault="009A120A" w14:paraId="0AFA7BD4" w14:textId="10E3649B">
            <w:pPr>
              <w:rPr>
                <w:color w:val="000000"/>
              </w:rPr>
            </w:pPr>
          </w:p>
          <w:p w:rsidR="00AC516D" w:rsidP="00073262" w:rsidRDefault="00AC516D" w14:paraId="7E974D9F" w14:textId="77777777">
            <w:pPr>
              <w:rPr>
                <w:color w:val="000000"/>
              </w:rPr>
            </w:pPr>
          </w:p>
          <w:p w:rsidR="009A120A" w:rsidP="00073262" w:rsidRDefault="009A120A" w14:paraId="039F49F0" w14:textId="7E60F4F3">
            <w:pPr>
              <w:rPr>
                <w:color w:val="000000"/>
              </w:rPr>
            </w:pPr>
            <w:r>
              <w:rPr>
                <w:color w:val="000000"/>
              </w:rPr>
              <w:t xml:space="preserve">Joint </w:t>
            </w:r>
            <w:r w:rsidR="00387C91">
              <w:rPr>
                <w:color w:val="000000"/>
              </w:rPr>
              <w:t>TOB</w:t>
            </w:r>
            <w:r>
              <w:rPr>
                <w:color w:val="000000"/>
              </w:rPr>
              <w:t xml:space="preserve"> Proposal</w:t>
            </w:r>
            <w:r w:rsidR="00387C91">
              <w:rPr>
                <w:color w:val="000000"/>
              </w:rPr>
              <w:t xml:space="preserve"> </w:t>
            </w:r>
            <w:r w:rsidR="00AC516D">
              <w:rPr>
                <w:color w:val="000000"/>
              </w:rPr>
              <w:t>at 4</w:t>
            </w:r>
            <w:r>
              <w:rPr>
                <w:color w:val="000000"/>
              </w:rPr>
              <w:t>.</w:t>
            </w:r>
          </w:p>
          <w:p w:rsidR="009A120A" w:rsidP="00073262" w:rsidRDefault="009A120A" w14:paraId="2D2D5E55" w14:textId="77777777">
            <w:pPr>
              <w:rPr>
                <w:color w:val="000000"/>
              </w:rPr>
            </w:pPr>
          </w:p>
          <w:p w:rsidR="009A120A" w:rsidP="00073262" w:rsidRDefault="009A120A" w14:paraId="6B14F85E" w14:textId="77777777">
            <w:pPr>
              <w:rPr>
                <w:color w:val="000000"/>
              </w:rPr>
            </w:pPr>
          </w:p>
          <w:p w:rsidR="009A120A" w:rsidP="00073262" w:rsidRDefault="009A120A" w14:paraId="640092D9" w14:textId="77777777">
            <w:pPr>
              <w:rPr>
                <w:color w:val="000000"/>
              </w:rPr>
            </w:pPr>
          </w:p>
          <w:p w:rsidR="009A120A" w:rsidP="00073262" w:rsidRDefault="009A120A" w14:paraId="16D29847" w14:textId="77777777">
            <w:pPr>
              <w:rPr>
                <w:color w:val="000000"/>
              </w:rPr>
            </w:pPr>
          </w:p>
          <w:p w:rsidR="009A120A" w:rsidP="00073262" w:rsidRDefault="009A120A" w14:paraId="0C645108" w14:textId="77777777">
            <w:pPr>
              <w:rPr>
                <w:color w:val="000000"/>
              </w:rPr>
            </w:pPr>
          </w:p>
          <w:p w:rsidR="009A120A" w:rsidP="00073262" w:rsidRDefault="009A120A" w14:paraId="72E97DA6" w14:textId="77777777">
            <w:pPr>
              <w:rPr>
                <w:color w:val="000000"/>
              </w:rPr>
            </w:pPr>
          </w:p>
          <w:p w:rsidR="00F10F37" w:rsidP="00073262" w:rsidRDefault="00F10F37" w14:paraId="47818F7F" w14:textId="29146C1E">
            <w:pPr>
              <w:rPr>
                <w:color w:val="000000"/>
              </w:rPr>
            </w:pPr>
          </w:p>
          <w:p w:rsidR="00387C91" w:rsidP="00073262" w:rsidRDefault="00387C91" w14:paraId="79C6DBE8" w14:textId="77777777">
            <w:pPr>
              <w:rPr>
                <w:color w:val="000000"/>
              </w:rPr>
            </w:pPr>
          </w:p>
          <w:p w:rsidR="00387C91" w:rsidP="00073262" w:rsidRDefault="00387C91" w14:paraId="40060EF8" w14:textId="77777777">
            <w:pPr>
              <w:rPr>
                <w:color w:val="000000"/>
              </w:rPr>
            </w:pPr>
          </w:p>
          <w:p w:rsidR="00387C91" w:rsidP="00073262" w:rsidRDefault="00387C91" w14:paraId="02219D02" w14:textId="77777777">
            <w:pPr>
              <w:rPr>
                <w:color w:val="000000"/>
              </w:rPr>
            </w:pPr>
          </w:p>
          <w:p w:rsidR="00387C91" w:rsidP="00073262" w:rsidRDefault="00387C91" w14:paraId="68AEFE60" w14:textId="77777777">
            <w:pPr>
              <w:rPr>
                <w:color w:val="000000"/>
              </w:rPr>
            </w:pPr>
          </w:p>
          <w:p w:rsidR="00387C91" w:rsidP="00073262" w:rsidRDefault="00387C91" w14:paraId="600B10F7" w14:textId="77777777">
            <w:pPr>
              <w:rPr>
                <w:color w:val="000000"/>
              </w:rPr>
            </w:pPr>
          </w:p>
          <w:p w:rsidR="00387C91" w:rsidP="00073262" w:rsidRDefault="00387C91" w14:paraId="3924C957" w14:textId="77777777">
            <w:pPr>
              <w:rPr>
                <w:color w:val="000000"/>
              </w:rPr>
            </w:pPr>
          </w:p>
          <w:p w:rsidR="00387C91" w:rsidP="00073262" w:rsidRDefault="00387C91" w14:paraId="4BE685FC" w14:textId="77777777">
            <w:pPr>
              <w:rPr>
                <w:color w:val="000000"/>
              </w:rPr>
            </w:pPr>
          </w:p>
          <w:p w:rsidR="00AC516D" w:rsidP="00073262" w:rsidRDefault="00AC516D" w14:paraId="3CC3E482" w14:textId="77777777">
            <w:pPr>
              <w:rPr>
                <w:color w:val="000000"/>
              </w:rPr>
            </w:pPr>
          </w:p>
          <w:p w:rsidR="00AC516D" w:rsidP="00073262" w:rsidRDefault="00AC516D" w14:paraId="5431E177" w14:textId="77777777">
            <w:pPr>
              <w:rPr>
                <w:color w:val="000000"/>
              </w:rPr>
            </w:pPr>
          </w:p>
          <w:p w:rsidR="00AC516D" w:rsidP="00073262" w:rsidRDefault="00AC516D" w14:paraId="5F789D43" w14:textId="4ED220E1">
            <w:pPr>
              <w:rPr>
                <w:color w:val="000000"/>
              </w:rPr>
            </w:pPr>
          </w:p>
          <w:p w:rsidR="00704F93" w:rsidP="00073262" w:rsidRDefault="00704F93" w14:paraId="6E4448CD" w14:textId="2A71CE16">
            <w:pPr>
              <w:rPr>
                <w:color w:val="000000"/>
              </w:rPr>
            </w:pPr>
          </w:p>
          <w:p w:rsidR="00704F93" w:rsidP="00073262" w:rsidRDefault="00704F93" w14:paraId="6AFBE7AD" w14:textId="34A390A2">
            <w:pPr>
              <w:rPr>
                <w:color w:val="000000"/>
              </w:rPr>
            </w:pPr>
          </w:p>
          <w:p w:rsidR="00704F93" w:rsidP="00073262" w:rsidRDefault="00704F93" w14:paraId="01F05652" w14:textId="78F53CE8">
            <w:pPr>
              <w:rPr>
                <w:color w:val="000000"/>
              </w:rPr>
            </w:pPr>
          </w:p>
          <w:p w:rsidR="00704F93" w:rsidP="00073262" w:rsidRDefault="00704F93" w14:paraId="732E8817" w14:textId="521D0436">
            <w:pPr>
              <w:rPr>
                <w:color w:val="000000"/>
              </w:rPr>
            </w:pPr>
          </w:p>
          <w:p w:rsidR="00704F93" w:rsidP="00073262" w:rsidRDefault="00704F93" w14:paraId="3E376FA6" w14:textId="1F6AC46C">
            <w:pPr>
              <w:rPr>
                <w:color w:val="000000"/>
              </w:rPr>
            </w:pPr>
          </w:p>
          <w:p w:rsidR="00704F93" w:rsidP="00073262" w:rsidRDefault="00704F93" w14:paraId="5DFE344E" w14:textId="77777777">
            <w:pPr>
              <w:rPr>
                <w:color w:val="000000"/>
              </w:rPr>
            </w:pPr>
          </w:p>
          <w:p w:rsidR="00AC516D" w:rsidP="00073262" w:rsidRDefault="00AC516D" w14:paraId="31E81743" w14:textId="77777777">
            <w:pPr>
              <w:rPr>
                <w:color w:val="000000"/>
              </w:rPr>
            </w:pPr>
          </w:p>
          <w:p w:rsidR="00F10F37" w:rsidP="00073262" w:rsidRDefault="00387C91" w14:paraId="0F847439" w14:textId="2AA25D75">
            <w:pPr>
              <w:rPr>
                <w:color w:val="000000"/>
              </w:rPr>
            </w:pPr>
            <w:r>
              <w:rPr>
                <w:color w:val="000000"/>
              </w:rPr>
              <w:t>Joint TOB Proposal at 7.</w:t>
            </w:r>
          </w:p>
          <w:p w:rsidR="00F10F37" w:rsidP="00073262" w:rsidRDefault="00F10F37" w14:paraId="402E4402" w14:textId="3DD6B60C">
            <w:pPr>
              <w:rPr>
                <w:color w:val="000000"/>
              </w:rPr>
            </w:pPr>
          </w:p>
          <w:p w:rsidR="00F10F37" w:rsidP="00073262" w:rsidRDefault="00F10F37" w14:paraId="7112B091" w14:textId="151112D9">
            <w:pPr>
              <w:rPr>
                <w:color w:val="000000"/>
              </w:rPr>
            </w:pPr>
          </w:p>
          <w:p w:rsidR="00F10F37" w:rsidP="00073262" w:rsidRDefault="00F10F37" w14:paraId="4B0CCBC0" w14:textId="705883B1">
            <w:pPr>
              <w:rPr>
                <w:color w:val="000000"/>
              </w:rPr>
            </w:pPr>
          </w:p>
          <w:p w:rsidR="00F10F37" w:rsidP="00073262" w:rsidRDefault="00F10F37" w14:paraId="0EC11EA1" w14:textId="11027ED5">
            <w:pPr>
              <w:rPr>
                <w:color w:val="000000"/>
              </w:rPr>
            </w:pPr>
          </w:p>
          <w:p w:rsidR="00F10F37" w:rsidP="00073262" w:rsidRDefault="00F10F37" w14:paraId="27C85DE3" w14:textId="3592A27C">
            <w:pPr>
              <w:rPr>
                <w:color w:val="000000"/>
              </w:rPr>
            </w:pPr>
          </w:p>
          <w:p w:rsidR="00F10F37" w:rsidP="00073262" w:rsidRDefault="00F10F37" w14:paraId="55705074" w14:textId="18AB8562">
            <w:pPr>
              <w:rPr>
                <w:color w:val="000000"/>
              </w:rPr>
            </w:pPr>
          </w:p>
          <w:p w:rsidR="00F10F37" w:rsidP="00073262" w:rsidRDefault="00F10F37" w14:paraId="0728BE1F" w14:textId="20AC8505">
            <w:pPr>
              <w:rPr>
                <w:color w:val="000000"/>
              </w:rPr>
            </w:pPr>
          </w:p>
          <w:p w:rsidR="00F10F37" w:rsidP="00073262" w:rsidRDefault="00F10F37" w14:paraId="733A62EE" w14:textId="75D5E098">
            <w:pPr>
              <w:rPr>
                <w:color w:val="000000"/>
              </w:rPr>
            </w:pPr>
          </w:p>
          <w:p w:rsidR="00F10F37" w:rsidP="00073262" w:rsidRDefault="00F10F37" w14:paraId="29162E9E" w14:textId="436135D6">
            <w:pPr>
              <w:rPr>
                <w:color w:val="000000"/>
              </w:rPr>
            </w:pPr>
          </w:p>
          <w:p w:rsidR="00F10F37" w:rsidP="00073262" w:rsidRDefault="00387C91" w14:paraId="035B1AAD" w14:textId="1E20BDB8">
            <w:pPr>
              <w:rPr>
                <w:color w:val="000000"/>
              </w:rPr>
            </w:pPr>
            <w:r>
              <w:rPr>
                <w:color w:val="000000"/>
              </w:rPr>
              <w:t>Joint TOB Proposal at 7.</w:t>
            </w:r>
          </w:p>
          <w:p w:rsidR="00F10F37" w:rsidP="00073262" w:rsidRDefault="00F10F37" w14:paraId="2D4346C9" w14:textId="0D330B6F">
            <w:pPr>
              <w:rPr>
                <w:color w:val="000000"/>
              </w:rPr>
            </w:pPr>
          </w:p>
          <w:p w:rsidR="00F10F37" w:rsidP="00073262" w:rsidRDefault="00F10F37" w14:paraId="7A4A58B1" w14:textId="045999B3">
            <w:pPr>
              <w:rPr>
                <w:color w:val="000000"/>
              </w:rPr>
            </w:pPr>
          </w:p>
          <w:p w:rsidR="00F10F37" w:rsidP="00073262" w:rsidRDefault="00F10F37" w14:paraId="7C6A25EA" w14:textId="77777777">
            <w:pPr>
              <w:rPr>
                <w:color w:val="000000"/>
              </w:rPr>
            </w:pPr>
          </w:p>
          <w:p w:rsidR="009A120A" w:rsidP="00073262" w:rsidRDefault="009A120A" w14:paraId="364FF0DC" w14:textId="4A267834">
            <w:pPr>
              <w:rPr>
                <w:color w:val="000000"/>
              </w:rPr>
            </w:pPr>
          </w:p>
          <w:p w:rsidR="00387C91" w:rsidP="00F10F37" w:rsidRDefault="00387C91" w14:paraId="2E1D278B" w14:textId="77777777">
            <w:pPr>
              <w:rPr>
                <w:color w:val="000000"/>
              </w:rPr>
            </w:pPr>
          </w:p>
          <w:p w:rsidR="00387C91" w:rsidP="00F10F37" w:rsidRDefault="00387C91" w14:paraId="4D28E1AE" w14:textId="77777777">
            <w:pPr>
              <w:rPr>
                <w:color w:val="000000"/>
              </w:rPr>
            </w:pPr>
          </w:p>
          <w:p w:rsidR="00387C91" w:rsidP="00F10F37" w:rsidRDefault="00387C91" w14:paraId="5DE891D3" w14:textId="77777777">
            <w:pPr>
              <w:rPr>
                <w:color w:val="000000"/>
              </w:rPr>
            </w:pPr>
          </w:p>
          <w:p w:rsidR="00387C91" w:rsidP="00F10F37" w:rsidRDefault="00387C91" w14:paraId="3125449F" w14:textId="77777777">
            <w:pPr>
              <w:rPr>
                <w:color w:val="000000"/>
              </w:rPr>
            </w:pPr>
          </w:p>
          <w:p w:rsidR="00387C91" w:rsidP="00F10F37" w:rsidRDefault="00387C91" w14:paraId="75A3F74E" w14:textId="77777777">
            <w:pPr>
              <w:rPr>
                <w:color w:val="000000"/>
              </w:rPr>
            </w:pPr>
          </w:p>
          <w:p w:rsidR="00387C91" w:rsidP="00F10F37" w:rsidRDefault="00387C91" w14:paraId="3AA1C624" w14:textId="77777777">
            <w:pPr>
              <w:rPr>
                <w:color w:val="000000"/>
              </w:rPr>
            </w:pPr>
          </w:p>
          <w:p w:rsidR="00387C91" w:rsidP="00F10F37" w:rsidRDefault="00387C91" w14:paraId="1E0ABC4A" w14:textId="77777777">
            <w:pPr>
              <w:rPr>
                <w:color w:val="000000"/>
              </w:rPr>
            </w:pPr>
          </w:p>
          <w:p w:rsidR="00387C91" w:rsidP="00F10F37" w:rsidRDefault="00387C91" w14:paraId="51B38077" w14:textId="77777777">
            <w:pPr>
              <w:rPr>
                <w:color w:val="000000"/>
              </w:rPr>
            </w:pPr>
          </w:p>
          <w:p w:rsidR="00387C91" w:rsidP="00F10F37" w:rsidRDefault="00387C91" w14:paraId="1F7656E4" w14:textId="77777777">
            <w:pPr>
              <w:rPr>
                <w:color w:val="000000"/>
              </w:rPr>
            </w:pPr>
          </w:p>
          <w:p w:rsidR="00387C91" w:rsidP="00F10F37" w:rsidRDefault="00387C91" w14:paraId="2B4EA021" w14:textId="77777777">
            <w:pPr>
              <w:rPr>
                <w:color w:val="000000"/>
              </w:rPr>
            </w:pPr>
          </w:p>
          <w:p w:rsidR="00387C91" w:rsidP="00F10F37" w:rsidRDefault="00387C91" w14:paraId="21D5C54D" w14:textId="77777777">
            <w:pPr>
              <w:rPr>
                <w:color w:val="000000"/>
              </w:rPr>
            </w:pPr>
          </w:p>
          <w:p w:rsidR="00387C91" w:rsidP="00F10F37" w:rsidRDefault="00387C91" w14:paraId="1EC34EBF" w14:textId="77777777">
            <w:pPr>
              <w:rPr>
                <w:color w:val="000000"/>
              </w:rPr>
            </w:pPr>
          </w:p>
          <w:p w:rsidR="00387C91" w:rsidP="00F10F37" w:rsidRDefault="00387C91" w14:paraId="25DC7D84" w14:textId="77777777">
            <w:pPr>
              <w:rPr>
                <w:color w:val="000000"/>
              </w:rPr>
            </w:pPr>
          </w:p>
          <w:p w:rsidR="00387C91" w:rsidP="00F10F37" w:rsidRDefault="00387C91" w14:paraId="07DD750D" w14:textId="77777777">
            <w:pPr>
              <w:rPr>
                <w:color w:val="000000"/>
              </w:rPr>
            </w:pPr>
          </w:p>
          <w:p w:rsidR="00387C91" w:rsidP="00F10F37" w:rsidRDefault="00387C91" w14:paraId="7FDBA387" w14:textId="77777777">
            <w:pPr>
              <w:rPr>
                <w:color w:val="000000"/>
              </w:rPr>
            </w:pPr>
          </w:p>
          <w:p w:rsidR="00F10F37" w:rsidP="00F10F37" w:rsidRDefault="00F10F37" w14:paraId="06504CFF" w14:textId="0BE910EC">
            <w:pPr>
              <w:rPr>
                <w:color w:val="000000"/>
              </w:rPr>
            </w:pPr>
            <w:r>
              <w:rPr>
                <w:color w:val="000000"/>
              </w:rPr>
              <w:t>Joint T</w:t>
            </w:r>
            <w:r w:rsidR="00387C91">
              <w:rPr>
                <w:color w:val="000000"/>
              </w:rPr>
              <w:t>OB Pr</w:t>
            </w:r>
            <w:r>
              <w:rPr>
                <w:color w:val="000000"/>
              </w:rPr>
              <w:t>oposal</w:t>
            </w:r>
            <w:r w:rsidR="00387C91">
              <w:rPr>
                <w:color w:val="000000"/>
              </w:rPr>
              <w:t xml:space="preserve"> </w:t>
            </w:r>
            <w:r>
              <w:rPr>
                <w:color w:val="000000"/>
              </w:rPr>
              <w:t>at 11.</w:t>
            </w:r>
          </w:p>
          <w:p w:rsidR="00F10F37" w:rsidP="00073262" w:rsidRDefault="00F10F37" w14:paraId="40DE34B6" w14:textId="77777777">
            <w:pPr>
              <w:rPr>
                <w:color w:val="000000"/>
              </w:rPr>
            </w:pPr>
          </w:p>
          <w:p w:rsidR="009A120A" w:rsidP="00073262" w:rsidRDefault="009A120A" w14:paraId="6FAF009A" w14:textId="77777777">
            <w:pPr>
              <w:rPr>
                <w:color w:val="000000"/>
              </w:rPr>
            </w:pPr>
          </w:p>
          <w:p w:rsidR="009A120A" w:rsidP="00073262" w:rsidRDefault="009A120A" w14:paraId="530C1671" w14:textId="77777777">
            <w:pPr>
              <w:rPr>
                <w:color w:val="000000"/>
              </w:rPr>
            </w:pPr>
          </w:p>
          <w:p w:rsidR="009A120A" w:rsidP="00073262" w:rsidRDefault="009A120A" w14:paraId="397BA8EA" w14:textId="77777777">
            <w:pPr>
              <w:rPr>
                <w:color w:val="000000"/>
              </w:rPr>
            </w:pPr>
          </w:p>
          <w:p w:rsidR="009A120A" w:rsidP="00073262" w:rsidRDefault="009A120A" w14:paraId="331B2522" w14:textId="77777777">
            <w:pPr>
              <w:rPr>
                <w:color w:val="000000"/>
              </w:rPr>
            </w:pPr>
          </w:p>
          <w:p w:rsidR="00500915" w:rsidP="00073262" w:rsidRDefault="00500915" w14:paraId="427203B0" w14:textId="77777777">
            <w:pPr>
              <w:rPr>
                <w:color w:val="000000"/>
              </w:rPr>
            </w:pPr>
          </w:p>
          <w:p w:rsidR="00500915" w:rsidP="00073262" w:rsidRDefault="00500915" w14:paraId="23AF2234" w14:textId="77777777">
            <w:pPr>
              <w:rPr>
                <w:color w:val="000000"/>
              </w:rPr>
            </w:pPr>
          </w:p>
          <w:p w:rsidR="00500915" w:rsidP="00073262" w:rsidRDefault="00500915" w14:paraId="621ADF99" w14:textId="77777777">
            <w:pPr>
              <w:rPr>
                <w:color w:val="000000"/>
              </w:rPr>
            </w:pPr>
          </w:p>
          <w:p w:rsidRPr="007F620E" w:rsidR="00875A1B" w:rsidP="00073262" w:rsidRDefault="00875A1B" w14:paraId="2A92A629" w14:textId="2373603E">
            <w:pPr>
              <w:rPr>
                <w:color w:val="000000"/>
              </w:rPr>
            </w:pPr>
          </w:p>
        </w:tc>
        <w:tc>
          <w:tcPr>
            <w:tcW w:w="2340" w:type="dxa"/>
          </w:tcPr>
          <w:p w:rsidRPr="007F620E" w:rsidR="00A92D0B" w:rsidP="00073262" w:rsidRDefault="00D224D7" w14:paraId="56FD3368" w14:textId="5A6E2643">
            <w:pPr>
              <w:rPr>
                <w:color w:val="000000"/>
              </w:rPr>
            </w:pPr>
            <w:r>
              <w:rPr>
                <w:color w:val="000000"/>
              </w:rPr>
              <w:t>Verified</w:t>
            </w:r>
          </w:p>
        </w:tc>
      </w:tr>
      <w:tr w:rsidRPr="007F620E" w:rsidR="00691528" w:rsidTr="00435A5C" w14:paraId="36FF786B" w14:textId="77777777">
        <w:tc>
          <w:tcPr>
            <w:tcW w:w="3258" w:type="dxa"/>
          </w:tcPr>
          <w:p w:rsidRPr="004C639A" w:rsidR="00691528" w:rsidP="00073262" w:rsidRDefault="005769E5" w14:paraId="00FFAC2D" w14:textId="5E0A2B98">
            <w:pPr>
              <w:rPr>
                <w:color w:val="000000"/>
              </w:rPr>
            </w:pPr>
            <w:r w:rsidRPr="004C639A">
              <w:rPr>
                <w:b/>
                <w:color w:val="000000"/>
              </w:rPr>
              <w:t xml:space="preserve">Motion </w:t>
            </w:r>
            <w:r w:rsidRPr="004C639A" w:rsidR="004C639A">
              <w:rPr>
                <w:b/>
                <w:color w:val="000000"/>
              </w:rPr>
              <w:t>Seeking Procedural Guidance</w:t>
            </w:r>
          </w:p>
          <w:p w:rsidR="004C639A" w:rsidP="00073262" w:rsidRDefault="004C639A" w14:paraId="5A415AB8" w14:textId="6AF369CD">
            <w:pPr>
              <w:rPr>
                <w:color w:val="000000"/>
              </w:rPr>
            </w:pPr>
          </w:p>
          <w:p w:rsidR="006D548A" w:rsidP="00073262" w:rsidRDefault="006D548A" w14:paraId="172ED0B7" w14:textId="2D821AE6">
            <w:pPr>
              <w:rPr>
                <w:color w:val="000000"/>
              </w:rPr>
            </w:pPr>
            <w:r>
              <w:rPr>
                <w:color w:val="000000"/>
              </w:rPr>
              <w:t>D.23-08-026, while setting forth a process for the major IOUs and SVCE to develop a Joint TOB proposal, did not set forth a process for how the proposals would be considered. NCLC, along with CforAT and TURN reviewed the TOB proposals and</w:t>
            </w:r>
            <w:r w:rsidR="00F772A4">
              <w:rPr>
                <w:color w:val="000000"/>
              </w:rPr>
              <w:t xml:space="preserve"> noted that “substantial questions remain on whether the Joint TOB Proposal fulfills the requirements of D.23-08-026 and whet</w:t>
            </w:r>
            <w:r w:rsidR="00810DD1">
              <w:rPr>
                <w:color w:val="000000"/>
              </w:rPr>
              <w:t>h</w:t>
            </w:r>
            <w:r w:rsidR="00F772A4">
              <w:rPr>
                <w:color w:val="000000"/>
              </w:rPr>
              <w:t>er it comports with the core principles previously adopted by the Commission.”</w:t>
            </w:r>
            <w:r>
              <w:rPr>
                <w:color w:val="000000"/>
              </w:rPr>
              <w:t xml:space="preserve"> Accordingly, NCLC, along with CforAT and TURN filed a Motion Seeking Procedural Guidance. </w:t>
            </w:r>
          </w:p>
          <w:p w:rsidR="00E74454" w:rsidP="00073262" w:rsidRDefault="00E74454" w14:paraId="0A596A0C" w14:textId="32E4D3F7">
            <w:pPr>
              <w:rPr>
                <w:color w:val="000000"/>
              </w:rPr>
            </w:pPr>
          </w:p>
          <w:p w:rsidRPr="007F620E" w:rsidR="00E25078" w:rsidP="009E4CFA" w:rsidRDefault="00E74454" w14:paraId="77A8C970" w14:textId="25ACE9A4">
            <w:pPr>
              <w:rPr>
                <w:color w:val="000000"/>
              </w:rPr>
            </w:pPr>
            <w:r>
              <w:rPr>
                <w:color w:val="000000"/>
              </w:rPr>
              <w:t>The Commission did not formally address this procedural motion, but the ALJ issued a Ruling directing parties to file comments on the TOB proposals and the Dunsky Report evaluating the proposals. The Ruling notes that “After reviewing the submitted TOB proposals by PG&amp;E, SCE, SDG&amp;E, and SoCalGas, we have determined that additional comm</w:t>
            </w:r>
            <w:r w:rsidR="00F772A4">
              <w:rPr>
                <w:color w:val="000000"/>
              </w:rPr>
              <w:t>en</w:t>
            </w:r>
            <w:r>
              <w:rPr>
                <w:color w:val="000000"/>
              </w:rPr>
              <w:t>t is needed from the parties.”</w:t>
            </w:r>
            <w:r w:rsidR="007F4DA6">
              <w:rPr>
                <w:color w:val="000000"/>
              </w:rPr>
              <w:t xml:space="preserve"> </w:t>
            </w:r>
            <w:r w:rsidR="00D528B1">
              <w:rPr>
                <w:color w:val="000000"/>
              </w:rPr>
              <w:t>Thus,</w:t>
            </w:r>
            <w:r>
              <w:rPr>
                <w:color w:val="000000"/>
              </w:rPr>
              <w:t xml:space="preserve"> </w:t>
            </w:r>
            <w:r w:rsidR="009D778F">
              <w:rPr>
                <w:color w:val="000000"/>
              </w:rPr>
              <w:t xml:space="preserve">it is reasonable to assume that </w:t>
            </w:r>
            <w:r>
              <w:rPr>
                <w:color w:val="000000"/>
              </w:rPr>
              <w:t xml:space="preserve">the need NCLC and others highlighted for a process to provide additional comment </w:t>
            </w:r>
            <w:r w:rsidR="009D778F">
              <w:rPr>
                <w:color w:val="000000"/>
              </w:rPr>
              <w:t>was</w:t>
            </w:r>
            <w:r>
              <w:rPr>
                <w:color w:val="000000"/>
              </w:rPr>
              <w:t xml:space="preserve"> considered in </w:t>
            </w:r>
            <w:r w:rsidR="009D778F">
              <w:rPr>
                <w:color w:val="000000"/>
              </w:rPr>
              <w:t xml:space="preserve">ALJ’s ruling seeking additional comment from parties. See comment #1. </w:t>
            </w:r>
          </w:p>
        </w:tc>
        <w:tc>
          <w:tcPr>
            <w:tcW w:w="4140" w:type="dxa"/>
          </w:tcPr>
          <w:p w:rsidR="00691528" w:rsidP="00073262" w:rsidRDefault="00691528" w14:paraId="52C6720B" w14:textId="77777777">
            <w:pPr>
              <w:rPr>
                <w:color w:val="000000"/>
              </w:rPr>
            </w:pPr>
          </w:p>
          <w:p w:rsidR="006D548A" w:rsidP="00073262" w:rsidRDefault="006D548A" w14:paraId="665185F5" w14:textId="77777777">
            <w:pPr>
              <w:rPr>
                <w:color w:val="000000"/>
              </w:rPr>
            </w:pPr>
          </w:p>
          <w:p w:rsidR="006D548A" w:rsidP="00073262" w:rsidRDefault="006D548A" w14:paraId="72693E07" w14:textId="77777777">
            <w:pPr>
              <w:rPr>
                <w:color w:val="000000"/>
              </w:rPr>
            </w:pPr>
          </w:p>
          <w:p w:rsidR="006D548A" w:rsidP="00073262" w:rsidRDefault="006D548A" w14:paraId="46E13BDB" w14:textId="77777777">
            <w:pPr>
              <w:rPr>
                <w:color w:val="000000"/>
              </w:rPr>
            </w:pPr>
          </w:p>
          <w:p w:rsidR="006D548A" w:rsidP="00073262" w:rsidRDefault="006D548A" w14:paraId="0BD28C91" w14:textId="77777777">
            <w:pPr>
              <w:rPr>
                <w:color w:val="000000"/>
              </w:rPr>
            </w:pPr>
          </w:p>
          <w:p w:rsidR="00E74454" w:rsidP="00E74454" w:rsidRDefault="00E74454" w14:paraId="388D004B" w14:textId="77777777">
            <w:pPr>
              <w:rPr>
                <w:color w:val="000000"/>
              </w:rPr>
            </w:pPr>
          </w:p>
          <w:p w:rsidR="00E74454" w:rsidP="00E74454" w:rsidRDefault="00E74454" w14:paraId="612196B2" w14:textId="77777777">
            <w:pPr>
              <w:rPr>
                <w:color w:val="000000"/>
              </w:rPr>
            </w:pPr>
          </w:p>
          <w:p w:rsidR="00F772A4" w:rsidP="00E74454" w:rsidRDefault="00F772A4" w14:paraId="1F8E31F1" w14:textId="77777777">
            <w:pPr>
              <w:rPr>
                <w:color w:val="000000"/>
              </w:rPr>
            </w:pPr>
          </w:p>
          <w:p w:rsidR="00F772A4" w:rsidP="00E74454" w:rsidRDefault="00F772A4" w14:paraId="61EC8D72" w14:textId="77777777">
            <w:pPr>
              <w:rPr>
                <w:color w:val="000000"/>
              </w:rPr>
            </w:pPr>
          </w:p>
          <w:p w:rsidR="00F772A4" w:rsidP="00E74454" w:rsidRDefault="00F772A4" w14:paraId="468361B1" w14:textId="77777777">
            <w:pPr>
              <w:rPr>
                <w:color w:val="000000"/>
              </w:rPr>
            </w:pPr>
          </w:p>
          <w:p w:rsidR="00F772A4" w:rsidP="00E74454" w:rsidRDefault="00F772A4" w14:paraId="61549F78" w14:textId="77777777">
            <w:pPr>
              <w:rPr>
                <w:color w:val="000000"/>
              </w:rPr>
            </w:pPr>
          </w:p>
          <w:p w:rsidR="00F772A4" w:rsidP="00E74454" w:rsidRDefault="00F772A4" w14:paraId="23347E58" w14:textId="77777777">
            <w:pPr>
              <w:rPr>
                <w:color w:val="000000"/>
              </w:rPr>
            </w:pPr>
          </w:p>
          <w:p w:rsidR="00F772A4" w:rsidP="00E74454" w:rsidRDefault="00F772A4" w14:paraId="4BBE8535" w14:textId="77777777">
            <w:pPr>
              <w:rPr>
                <w:color w:val="000000"/>
              </w:rPr>
            </w:pPr>
          </w:p>
          <w:p w:rsidR="00F772A4" w:rsidP="00E74454" w:rsidRDefault="00F772A4" w14:paraId="5943198D" w14:textId="77777777">
            <w:pPr>
              <w:rPr>
                <w:color w:val="000000"/>
              </w:rPr>
            </w:pPr>
          </w:p>
          <w:p w:rsidR="00E74454" w:rsidP="00E74454" w:rsidRDefault="00E74454" w14:paraId="2D4FD356" w14:textId="62699B21">
            <w:pPr>
              <w:rPr>
                <w:color w:val="000000"/>
              </w:rPr>
            </w:pPr>
            <w:r>
              <w:rPr>
                <w:color w:val="000000"/>
              </w:rPr>
              <w:t>CforAT, NCLC and TURN’s Motion Seeking Procedural Guidance (filed 5/29/2024)</w:t>
            </w:r>
            <w:r w:rsidR="00F772A4">
              <w:rPr>
                <w:color w:val="000000"/>
              </w:rPr>
              <w:t xml:space="preserve"> at 3-4.</w:t>
            </w:r>
          </w:p>
          <w:p w:rsidR="00E74454" w:rsidP="00E74454" w:rsidRDefault="00E74454" w14:paraId="62338309" w14:textId="77777777">
            <w:pPr>
              <w:rPr>
                <w:color w:val="000000"/>
              </w:rPr>
            </w:pPr>
          </w:p>
          <w:p w:rsidR="00E74454" w:rsidP="00E74454" w:rsidRDefault="00E74454" w14:paraId="35EED98B" w14:textId="77777777">
            <w:pPr>
              <w:rPr>
                <w:color w:val="000000"/>
              </w:rPr>
            </w:pPr>
          </w:p>
          <w:p w:rsidR="00E74454" w:rsidP="00E74454" w:rsidRDefault="00E74454" w14:paraId="10F802DC" w14:textId="77777777">
            <w:pPr>
              <w:rPr>
                <w:color w:val="000000"/>
              </w:rPr>
            </w:pPr>
          </w:p>
          <w:p w:rsidR="00E74454" w:rsidP="00E74454" w:rsidRDefault="00E74454" w14:paraId="7726AB09" w14:textId="2AB64018">
            <w:pPr>
              <w:rPr>
                <w:color w:val="000000"/>
              </w:rPr>
            </w:pPr>
          </w:p>
          <w:p w:rsidR="00E74454" w:rsidP="00E74454" w:rsidRDefault="00E74454" w14:paraId="2CC5B15C" w14:textId="55CC4B7F">
            <w:pPr>
              <w:rPr>
                <w:color w:val="000000"/>
              </w:rPr>
            </w:pPr>
          </w:p>
          <w:p w:rsidR="00E74454" w:rsidP="00E74454" w:rsidRDefault="00E74454" w14:paraId="35DF5CD2" w14:textId="77777777">
            <w:pPr>
              <w:rPr>
                <w:color w:val="000000"/>
              </w:rPr>
            </w:pPr>
          </w:p>
          <w:p w:rsidR="00E74454" w:rsidP="00E74454" w:rsidRDefault="00E74454" w14:paraId="2A553ACE" w14:textId="77777777">
            <w:pPr>
              <w:rPr>
                <w:color w:val="000000"/>
              </w:rPr>
            </w:pPr>
          </w:p>
          <w:p w:rsidR="00E74454" w:rsidP="00E74454" w:rsidRDefault="00E74454" w14:paraId="7DBB576A" w14:textId="77777777">
            <w:pPr>
              <w:rPr>
                <w:color w:val="000000"/>
              </w:rPr>
            </w:pPr>
          </w:p>
          <w:p w:rsidR="00E74454" w:rsidP="00E74454" w:rsidRDefault="00E74454" w14:paraId="0F229EB9" w14:textId="77777777">
            <w:pPr>
              <w:rPr>
                <w:color w:val="000000"/>
              </w:rPr>
            </w:pPr>
          </w:p>
          <w:p w:rsidR="00E74454" w:rsidP="00E74454" w:rsidRDefault="00E74454" w14:paraId="7EC69114" w14:textId="77777777">
            <w:pPr>
              <w:rPr>
                <w:color w:val="000000"/>
              </w:rPr>
            </w:pPr>
          </w:p>
          <w:p w:rsidR="00F772A4" w:rsidP="00E74454" w:rsidRDefault="00F772A4" w14:paraId="1B66DCC0" w14:textId="77777777">
            <w:pPr>
              <w:rPr>
                <w:color w:val="000000"/>
              </w:rPr>
            </w:pPr>
          </w:p>
          <w:p w:rsidR="00F772A4" w:rsidP="00E74454" w:rsidRDefault="00F772A4" w14:paraId="67BDE4F2" w14:textId="77777777">
            <w:pPr>
              <w:rPr>
                <w:color w:val="000000"/>
              </w:rPr>
            </w:pPr>
          </w:p>
          <w:p w:rsidR="00F772A4" w:rsidP="00E74454" w:rsidRDefault="00F772A4" w14:paraId="073A60BC" w14:textId="77777777">
            <w:pPr>
              <w:rPr>
                <w:color w:val="000000"/>
              </w:rPr>
            </w:pPr>
          </w:p>
          <w:p w:rsidR="00F772A4" w:rsidP="00E74454" w:rsidRDefault="00F772A4" w14:paraId="7AFDA20F" w14:textId="77777777">
            <w:pPr>
              <w:rPr>
                <w:color w:val="000000"/>
              </w:rPr>
            </w:pPr>
          </w:p>
          <w:p w:rsidR="00F772A4" w:rsidP="00E74454" w:rsidRDefault="00F772A4" w14:paraId="330ADA50" w14:textId="77777777">
            <w:pPr>
              <w:rPr>
                <w:color w:val="000000"/>
              </w:rPr>
            </w:pPr>
          </w:p>
          <w:p w:rsidR="00E74454" w:rsidP="00E74454" w:rsidRDefault="00E74454" w14:paraId="302D72CA" w14:textId="107D53F7">
            <w:pPr>
              <w:rPr>
                <w:color w:val="000000"/>
              </w:rPr>
            </w:pPr>
            <w:r>
              <w:rPr>
                <w:color w:val="000000"/>
              </w:rPr>
              <w:t xml:space="preserve">ALJ Ruling Directing Parties to File Comments on Tariff On-Bill Proposals (filed April 16, 2025) at 4.  </w:t>
            </w:r>
          </w:p>
          <w:p w:rsidR="009D778F" w:rsidP="00E74454" w:rsidRDefault="009D778F" w14:paraId="6D3B8DB5" w14:textId="77777777">
            <w:pPr>
              <w:rPr>
                <w:color w:val="000000"/>
              </w:rPr>
            </w:pPr>
          </w:p>
          <w:p w:rsidR="009D778F" w:rsidP="00E74454" w:rsidRDefault="009D778F" w14:paraId="3398D8B5" w14:textId="77777777">
            <w:pPr>
              <w:rPr>
                <w:color w:val="000000"/>
              </w:rPr>
            </w:pPr>
          </w:p>
          <w:p w:rsidR="009D778F" w:rsidP="00E74454" w:rsidRDefault="009D778F" w14:paraId="43CA81EB" w14:textId="77777777">
            <w:pPr>
              <w:rPr>
                <w:color w:val="000000"/>
              </w:rPr>
            </w:pPr>
          </w:p>
          <w:p w:rsidR="009D778F" w:rsidP="00E74454" w:rsidRDefault="009D778F" w14:paraId="2523E8E9" w14:textId="77777777">
            <w:pPr>
              <w:rPr>
                <w:color w:val="000000"/>
              </w:rPr>
            </w:pPr>
          </w:p>
          <w:p w:rsidR="009D778F" w:rsidP="00E74454" w:rsidRDefault="009D778F" w14:paraId="252CFA0F" w14:textId="77777777">
            <w:pPr>
              <w:rPr>
                <w:color w:val="000000"/>
              </w:rPr>
            </w:pPr>
          </w:p>
          <w:p w:rsidR="009D778F" w:rsidP="00E74454" w:rsidRDefault="009D778F" w14:paraId="3A2C59CD" w14:textId="77777777">
            <w:pPr>
              <w:rPr>
                <w:color w:val="000000"/>
              </w:rPr>
            </w:pPr>
          </w:p>
          <w:p w:rsidR="009D778F" w:rsidP="00E74454" w:rsidRDefault="009D778F" w14:paraId="5F55F6FE" w14:textId="77777777">
            <w:pPr>
              <w:rPr>
                <w:color w:val="000000"/>
              </w:rPr>
            </w:pPr>
          </w:p>
          <w:p w:rsidRPr="007F620E" w:rsidR="009D778F" w:rsidP="00E74454" w:rsidRDefault="009D778F" w14:paraId="2144B6BD" w14:textId="42C59BFF">
            <w:pPr>
              <w:rPr>
                <w:color w:val="000000"/>
              </w:rPr>
            </w:pPr>
          </w:p>
        </w:tc>
        <w:tc>
          <w:tcPr>
            <w:tcW w:w="2340" w:type="dxa"/>
          </w:tcPr>
          <w:p w:rsidR="00435A5C" w:rsidP="00435A5C" w:rsidRDefault="00435A5C" w14:paraId="3A764351" w14:textId="674A0A1D">
            <w:r>
              <w:rPr>
                <w:color w:val="000000"/>
              </w:rPr>
              <w:t xml:space="preserve">As NCLC mentions here, </w:t>
            </w:r>
            <w:proofErr w:type="gramStart"/>
            <w:r>
              <w:rPr>
                <w:color w:val="000000"/>
              </w:rPr>
              <w:t xml:space="preserve">the </w:t>
            </w:r>
            <w:r w:rsidRPr="006758B3">
              <w:rPr>
                <w:color w:val="000000"/>
              </w:rPr>
              <w:t xml:space="preserve"> Commission</w:t>
            </w:r>
            <w:proofErr w:type="gramEnd"/>
            <w:r w:rsidRPr="006758B3">
              <w:rPr>
                <w:color w:val="000000"/>
              </w:rPr>
              <w:t xml:space="preserve"> </w:t>
            </w:r>
            <w:r>
              <w:rPr>
                <w:color w:val="000000"/>
              </w:rPr>
              <w:t>did</w:t>
            </w:r>
            <w:r w:rsidRPr="006758B3">
              <w:rPr>
                <w:color w:val="000000"/>
              </w:rPr>
              <w:t xml:space="preserve"> </w:t>
            </w:r>
            <w:r>
              <w:rPr>
                <w:color w:val="000000"/>
              </w:rPr>
              <w:t xml:space="preserve">not </w:t>
            </w:r>
            <w:r w:rsidRPr="006758B3">
              <w:rPr>
                <w:color w:val="000000"/>
              </w:rPr>
              <w:t>formally address</w:t>
            </w:r>
            <w:r>
              <w:rPr>
                <w:color w:val="000000"/>
              </w:rPr>
              <w:t xml:space="preserve"> NCLC’s</w:t>
            </w:r>
            <w:r w:rsidRPr="006758B3">
              <w:rPr>
                <w:color w:val="000000"/>
              </w:rPr>
              <w:t xml:space="preserve"> procedural motion</w:t>
            </w:r>
            <w:r>
              <w:rPr>
                <w:color w:val="000000"/>
              </w:rPr>
              <w:t xml:space="preserve"> filed on May 29, 2024. The Ruling dated April 16, </w:t>
            </w:r>
            <w:proofErr w:type="gramStart"/>
            <w:r>
              <w:rPr>
                <w:color w:val="000000"/>
              </w:rPr>
              <w:t>2025</w:t>
            </w:r>
            <w:proofErr w:type="gramEnd"/>
            <w:r>
              <w:rPr>
                <w:color w:val="000000"/>
              </w:rPr>
              <w:t xml:space="preserve"> cites “</w:t>
            </w:r>
            <w:r w:rsidRPr="00B72746">
              <w:rPr>
                <w:color w:val="000000"/>
              </w:rPr>
              <w:t>After reviewing the submitted TOB proposals</w:t>
            </w:r>
            <w:r>
              <w:rPr>
                <w:color w:val="000000"/>
              </w:rPr>
              <w:t xml:space="preserve">…” and </w:t>
            </w:r>
          </w:p>
          <w:p w:rsidR="00435A5C" w:rsidP="00435A5C" w:rsidRDefault="00435A5C" w14:paraId="66015802" w14:textId="5C58935D">
            <w:r>
              <w:rPr>
                <w:color w:val="000000"/>
              </w:rPr>
              <w:t>“</w:t>
            </w:r>
            <w:r w:rsidRPr="00B72746">
              <w:rPr>
                <w:color w:val="000000"/>
              </w:rPr>
              <w:t xml:space="preserve">Parties shall consider the Joint TOB Proposals filed on May 14, </w:t>
            </w:r>
            <w:proofErr w:type="gramStart"/>
            <w:r w:rsidRPr="00B72746">
              <w:rPr>
                <w:color w:val="000000"/>
              </w:rPr>
              <w:t>2024</w:t>
            </w:r>
            <w:proofErr w:type="gramEnd"/>
            <w:r w:rsidRPr="00B72746">
              <w:rPr>
                <w:color w:val="000000"/>
              </w:rPr>
              <w:t xml:space="preserve"> in this proceeding as well as the attached Dunsky Report</w:t>
            </w:r>
            <w:r>
              <w:rPr>
                <w:color w:val="000000"/>
              </w:rPr>
              <w:t xml:space="preserve"> (</w:t>
            </w:r>
            <w:r w:rsidRPr="00B72746">
              <w:rPr>
                <w:color w:val="000000"/>
              </w:rPr>
              <w:t>Joint Tariff On-Bill</w:t>
            </w:r>
            <w:r>
              <w:rPr>
                <w:color w:val="000000"/>
              </w:rPr>
              <w:t xml:space="preserve"> </w:t>
            </w:r>
            <w:r w:rsidRPr="00B72746">
              <w:rPr>
                <w:color w:val="000000"/>
              </w:rPr>
              <w:t>Proposal Assessment</w:t>
            </w:r>
            <w:r>
              <w:rPr>
                <w:color w:val="000000"/>
              </w:rPr>
              <w:t xml:space="preserve">)” as reasons </w:t>
            </w:r>
            <w:proofErr w:type="gramStart"/>
            <w:r>
              <w:rPr>
                <w:color w:val="000000"/>
              </w:rPr>
              <w:t xml:space="preserve">why </w:t>
            </w:r>
            <w:r w:rsidRPr="00B72746">
              <w:rPr>
                <w:color w:val="000000"/>
              </w:rPr>
              <w:t xml:space="preserve"> additional</w:t>
            </w:r>
            <w:proofErr w:type="gramEnd"/>
            <w:r w:rsidRPr="00B72746">
              <w:rPr>
                <w:color w:val="000000"/>
              </w:rPr>
              <w:t xml:space="preserve"> comment is needed from</w:t>
            </w:r>
            <w:r>
              <w:rPr>
                <w:color w:val="000000"/>
              </w:rPr>
              <w:t xml:space="preserve"> </w:t>
            </w:r>
            <w:r w:rsidRPr="00B72746">
              <w:rPr>
                <w:color w:val="000000"/>
              </w:rPr>
              <w:t>parties</w:t>
            </w:r>
            <w:r>
              <w:rPr>
                <w:color w:val="000000"/>
              </w:rPr>
              <w:t xml:space="preserve">. NCLC’s procedural motion is not cited as a reason for party comment in </w:t>
            </w:r>
          </w:p>
          <w:p w:rsidR="00435A5C" w:rsidP="00435A5C" w:rsidRDefault="00435A5C" w14:paraId="5C9A3FE8" w14:textId="77777777">
            <w:pPr>
              <w:rPr>
                <w:color w:val="000000"/>
              </w:rPr>
            </w:pPr>
            <w:r>
              <w:rPr>
                <w:color w:val="000000"/>
              </w:rPr>
              <w:t xml:space="preserve">the </w:t>
            </w:r>
            <w:proofErr w:type="gramStart"/>
            <w:r>
              <w:rPr>
                <w:color w:val="000000"/>
              </w:rPr>
              <w:t>Ruling, and</w:t>
            </w:r>
            <w:proofErr w:type="gramEnd"/>
            <w:r>
              <w:rPr>
                <w:color w:val="000000"/>
              </w:rPr>
              <w:t xml:space="preserve"> cannot be assumed to be a factor when deciding to issue the Ruling.</w:t>
            </w:r>
          </w:p>
          <w:p w:rsidR="00435A5C" w:rsidP="00435A5C" w:rsidRDefault="00435A5C" w14:paraId="249298CD" w14:textId="77777777">
            <w:pPr>
              <w:rPr>
                <w:color w:val="000000"/>
              </w:rPr>
            </w:pPr>
          </w:p>
          <w:p w:rsidR="00435A5C" w:rsidP="00435A5C" w:rsidRDefault="00435A5C" w14:paraId="26FCAB12" w14:textId="2C4F6A9C">
            <w:pPr>
              <w:rPr>
                <w:color w:val="000000"/>
              </w:rPr>
            </w:pPr>
            <w:r>
              <w:rPr>
                <w:color w:val="000000"/>
              </w:rPr>
              <w:t>As such, NCLC</w:t>
            </w:r>
            <w:r w:rsidRPr="00640537">
              <w:rPr>
                <w:color w:val="000000"/>
              </w:rPr>
              <w:t xml:space="preserve"> did not establish a substantial contribution here</w:t>
            </w:r>
            <w:r>
              <w:rPr>
                <w:color w:val="000000"/>
              </w:rPr>
              <w:t xml:space="preserve"> to D.25-12-021</w:t>
            </w:r>
            <w:r w:rsidRPr="00640537">
              <w:rPr>
                <w:color w:val="000000"/>
              </w:rPr>
              <w:t>.</w:t>
            </w:r>
          </w:p>
          <w:p w:rsidR="00435A5C" w:rsidP="00435A5C" w:rsidRDefault="00435A5C" w14:paraId="335C47E7" w14:textId="77777777">
            <w:pPr>
              <w:rPr>
                <w:color w:val="000000"/>
              </w:rPr>
            </w:pPr>
          </w:p>
          <w:p w:rsidR="00435A5C" w:rsidP="00435A5C" w:rsidRDefault="00435A5C" w14:paraId="463B86AA" w14:textId="1DE3BEA2">
            <w:pPr>
              <w:rPr>
                <w:color w:val="000000"/>
              </w:rPr>
            </w:pPr>
            <w:r w:rsidRPr="00640537">
              <w:rPr>
                <w:i/>
                <w:iCs/>
                <w:color w:val="000000"/>
              </w:rPr>
              <w:t>See</w:t>
            </w:r>
            <w:r w:rsidRPr="00640537">
              <w:rPr>
                <w:color w:val="000000"/>
              </w:rPr>
              <w:t xml:space="preserve"> Part III.D CPUC Comments, Disallowances, and Adjustments [</w:t>
            </w:r>
            <w:r w:rsidR="000B4C7A">
              <w:rPr>
                <w:color w:val="000000"/>
              </w:rPr>
              <w:t>4</w:t>
            </w:r>
            <w:r w:rsidRPr="00640537">
              <w:rPr>
                <w:color w:val="000000"/>
              </w:rPr>
              <w:t>].</w:t>
            </w:r>
          </w:p>
          <w:p w:rsidRPr="007F620E" w:rsidR="00691528" w:rsidP="00073262" w:rsidRDefault="00691528" w14:paraId="64233D9C" w14:textId="77777777">
            <w:pPr>
              <w:rPr>
                <w:color w:val="000000"/>
              </w:rPr>
            </w:pPr>
          </w:p>
        </w:tc>
      </w:tr>
      <w:tr w:rsidRPr="007F620E" w:rsidR="004C639A" w:rsidTr="002F7D58" w14:paraId="2B512106" w14:textId="77777777">
        <w:tc>
          <w:tcPr>
            <w:tcW w:w="3258" w:type="dxa"/>
          </w:tcPr>
          <w:p w:rsidR="004C639A" w:rsidP="00073262" w:rsidRDefault="009E4CFA" w14:paraId="2C83893E" w14:textId="6D60068E">
            <w:pPr>
              <w:rPr>
                <w:color w:val="000000"/>
              </w:rPr>
            </w:pPr>
            <w:r w:rsidRPr="009E4CFA">
              <w:rPr>
                <w:b/>
                <w:color w:val="000000"/>
              </w:rPr>
              <w:t>The Development of</w:t>
            </w:r>
            <w:r>
              <w:rPr>
                <w:color w:val="000000"/>
              </w:rPr>
              <w:t xml:space="preserve"> </w:t>
            </w:r>
            <w:r w:rsidRPr="00875A1B" w:rsidR="00875A1B">
              <w:rPr>
                <w:b/>
                <w:color w:val="000000"/>
              </w:rPr>
              <w:t xml:space="preserve">Consumer Protections in the TOB </w:t>
            </w:r>
            <w:r>
              <w:rPr>
                <w:b/>
                <w:color w:val="000000"/>
              </w:rPr>
              <w:t xml:space="preserve">Pilot </w:t>
            </w:r>
            <w:r w:rsidRPr="00875A1B" w:rsidR="00875A1B">
              <w:rPr>
                <w:b/>
                <w:color w:val="000000"/>
              </w:rPr>
              <w:t>Proposals</w:t>
            </w:r>
          </w:p>
          <w:p w:rsidR="00F772A4" w:rsidP="00073262" w:rsidRDefault="00F772A4" w14:paraId="5872273A" w14:textId="0F02ED59">
            <w:pPr>
              <w:rPr>
                <w:color w:val="000000"/>
              </w:rPr>
            </w:pPr>
          </w:p>
          <w:p w:rsidR="00900EE5" w:rsidP="00073262" w:rsidRDefault="00900EE5" w14:paraId="7E582E1E" w14:textId="0BA22FDF">
            <w:pPr>
              <w:rPr>
                <w:color w:val="000000"/>
              </w:rPr>
            </w:pPr>
            <w:r>
              <w:rPr>
                <w:color w:val="000000"/>
              </w:rPr>
              <w:t xml:space="preserve">The following are </w:t>
            </w:r>
            <w:r w:rsidR="00A56731">
              <w:rPr>
                <w:color w:val="000000"/>
              </w:rPr>
              <w:t>some of the</w:t>
            </w:r>
            <w:r w:rsidR="00096CB3">
              <w:rPr>
                <w:color w:val="000000"/>
              </w:rPr>
              <w:t xml:space="preserve"> major </w:t>
            </w:r>
            <w:r>
              <w:rPr>
                <w:color w:val="000000"/>
              </w:rPr>
              <w:t xml:space="preserve">consumer protections that NCLC and the Joint Consumers have been raising throughout this proceeding, </w:t>
            </w:r>
            <w:r w:rsidR="007F4DA6">
              <w:rPr>
                <w:color w:val="000000"/>
              </w:rPr>
              <w:t>and particularly</w:t>
            </w:r>
            <w:r>
              <w:rPr>
                <w:color w:val="000000"/>
              </w:rPr>
              <w:t xml:space="preserve"> through the Equity Committee and Working Group process</w:t>
            </w:r>
            <w:r w:rsidR="009E4CFA">
              <w:rPr>
                <w:color w:val="000000"/>
              </w:rPr>
              <w:t xml:space="preserve">, but also through our </w:t>
            </w:r>
            <w:r w:rsidR="00A56731">
              <w:rPr>
                <w:color w:val="000000"/>
              </w:rPr>
              <w:t>comments on the pilot proposals and</w:t>
            </w:r>
            <w:r w:rsidR="009E4CFA">
              <w:rPr>
                <w:color w:val="000000"/>
              </w:rPr>
              <w:t xml:space="preserve"> the Dunsky evaluation</w:t>
            </w:r>
            <w:r w:rsidR="00A56731">
              <w:rPr>
                <w:color w:val="000000"/>
              </w:rPr>
              <w:t>,</w:t>
            </w:r>
            <w:r w:rsidR="009E4CFA">
              <w:rPr>
                <w:color w:val="000000"/>
              </w:rPr>
              <w:t xml:space="preserve"> and our comments on the PD. </w:t>
            </w:r>
            <w:proofErr w:type="gramStart"/>
            <w:r w:rsidR="009E4CFA">
              <w:rPr>
                <w:color w:val="000000"/>
              </w:rPr>
              <w:t xml:space="preserve">The </w:t>
            </w:r>
            <w:r w:rsidR="00A56731">
              <w:rPr>
                <w:color w:val="000000"/>
              </w:rPr>
              <w:t xml:space="preserve"> pilot</w:t>
            </w:r>
            <w:proofErr w:type="gramEnd"/>
            <w:r w:rsidR="00A56731">
              <w:rPr>
                <w:color w:val="000000"/>
              </w:rPr>
              <w:t xml:space="preserve"> designs are stronger because of the</w:t>
            </w:r>
            <w:r w:rsidR="009E4CFA">
              <w:rPr>
                <w:color w:val="000000"/>
              </w:rPr>
              <w:t xml:space="preserve"> concerns raised by NCLC along with the Joint Consumers</w:t>
            </w:r>
            <w:r w:rsidR="00A56731">
              <w:rPr>
                <w:color w:val="000000"/>
              </w:rPr>
              <w:t xml:space="preserve"> </w:t>
            </w:r>
            <w:r w:rsidR="009E4CFA">
              <w:rPr>
                <w:color w:val="000000"/>
              </w:rPr>
              <w:t>to mitigate the risk of disconnections</w:t>
            </w:r>
            <w:r w:rsidR="00A56731">
              <w:rPr>
                <w:color w:val="000000"/>
              </w:rPr>
              <w:t xml:space="preserve"> for nonpayment. </w:t>
            </w:r>
            <w:r>
              <w:rPr>
                <w:color w:val="000000"/>
              </w:rPr>
              <w:t xml:space="preserve">The packaging of the consumer protections along with the TOB program design work together to </w:t>
            </w:r>
            <w:r w:rsidR="007F4DA6">
              <w:rPr>
                <w:color w:val="000000"/>
              </w:rPr>
              <w:t>address</w:t>
            </w:r>
            <w:r>
              <w:rPr>
                <w:color w:val="000000"/>
              </w:rPr>
              <w:t xml:space="preserve"> several of the specific harms raised by NCLC and Joint Consumers. </w:t>
            </w:r>
          </w:p>
          <w:p w:rsidR="00900EE5" w:rsidP="00073262" w:rsidRDefault="00900EE5" w14:paraId="375C4EE4" w14:textId="2030E584">
            <w:pPr>
              <w:rPr>
                <w:color w:val="000000"/>
              </w:rPr>
            </w:pPr>
          </w:p>
          <w:p w:rsidR="008376B7" w:rsidP="00073262" w:rsidRDefault="008376B7" w14:paraId="4A453211" w14:textId="6384E23A">
            <w:pPr>
              <w:rPr>
                <w:color w:val="000000"/>
              </w:rPr>
            </w:pPr>
          </w:p>
          <w:p w:rsidRPr="008376B7" w:rsidR="008376B7" w:rsidP="00073262" w:rsidRDefault="008376B7" w14:paraId="7BE7B5C4" w14:textId="73974EAA">
            <w:pPr>
              <w:rPr>
                <w:b/>
                <w:color w:val="000000"/>
              </w:rPr>
            </w:pPr>
            <w:r>
              <w:rPr>
                <w:b/>
                <w:color w:val="000000"/>
              </w:rPr>
              <w:t>Eligibility/</w:t>
            </w:r>
            <w:r w:rsidRPr="008376B7" w:rsidR="00454213">
              <w:rPr>
                <w:b/>
                <w:color w:val="000000"/>
              </w:rPr>
              <w:t xml:space="preserve">Targeting </w:t>
            </w:r>
            <w:r w:rsidRPr="008376B7">
              <w:rPr>
                <w:b/>
                <w:color w:val="000000"/>
              </w:rPr>
              <w:t>Marketing</w:t>
            </w:r>
          </w:p>
          <w:p w:rsidR="00DA087B" w:rsidP="00073262" w:rsidRDefault="00DA087B" w14:paraId="512A5D7C" w14:textId="56154CDE">
            <w:pPr>
              <w:rPr>
                <w:color w:val="000000"/>
              </w:rPr>
            </w:pPr>
          </w:p>
          <w:p w:rsidR="001B0D8E" w:rsidP="00073262" w:rsidRDefault="001B0D8E" w14:paraId="703A21B0" w14:textId="0D2BB01C">
            <w:pPr>
              <w:rPr>
                <w:color w:val="000000"/>
              </w:rPr>
            </w:pPr>
            <w:r>
              <w:rPr>
                <w:color w:val="000000"/>
              </w:rPr>
              <w:t>****Targeting******</w:t>
            </w:r>
          </w:p>
          <w:p w:rsidR="001B0D8E" w:rsidP="00073262" w:rsidRDefault="001B0D8E" w14:paraId="6B1F2B3D" w14:textId="77777777">
            <w:pPr>
              <w:rPr>
                <w:color w:val="000000"/>
              </w:rPr>
            </w:pPr>
          </w:p>
          <w:p w:rsidR="00DA087B" w:rsidP="00073262" w:rsidRDefault="0024425F" w14:paraId="2E4D04F7" w14:textId="5BE28273">
            <w:pPr>
              <w:rPr>
                <w:color w:val="000000"/>
              </w:rPr>
            </w:pPr>
            <w:r>
              <w:rPr>
                <w:color w:val="000000"/>
              </w:rPr>
              <w:t xml:space="preserve">NCLC and Joint Consumers disagreed with Dunsky’s recommendation to open the pilots to low and moderate income (LMI) customers, with our particular concern centering on low-income consumers. The </w:t>
            </w:r>
            <w:r w:rsidR="00DA087B">
              <w:rPr>
                <w:color w:val="000000"/>
              </w:rPr>
              <w:t xml:space="preserve">Decision agrees with NCLC and </w:t>
            </w:r>
            <w:r>
              <w:rPr>
                <w:color w:val="000000"/>
              </w:rPr>
              <w:t xml:space="preserve">the Joint Consumers </w:t>
            </w:r>
            <w:r w:rsidR="00DA087B">
              <w:rPr>
                <w:color w:val="000000"/>
              </w:rPr>
              <w:t xml:space="preserve">that “Low-income </w:t>
            </w:r>
            <w:r w:rsidR="00AA35E1">
              <w:rPr>
                <w:color w:val="000000"/>
              </w:rPr>
              <w:t>customers shall be excluded from the pilot, as such customers are the most at-risk and least able to afford potential short-term setbacks if the pre-project b</w:t>
            </w:r>
            <w:r>
              <w:rPr>
                <w:color w:val="000000"/>
              </w:rPr>
              <w:t>i</w:t>
            </w:r>
            <w:r w:rsidR="00AA35E1">
              <w:rPr>
                <w:color w:val="000000"/>
              </w:rPr>
              <w:t>ll neutrality calculation proves to be inaccurate.”</w:t>
            </w:r>
            <w:r w:rsidR="00F43B3C">
              <w:rPr>
                <w:color w:val="000000"/>
              </w:rPr>
              <w:t xml:space="preserve"> Instead, those customers are to be directed to </w:t>
            </w:r>
            <w:r w:rsidR="00DA087B">
              <w:rPr>
                <w:color w:val="000000"/>
              </w:rPr>
              <w:t>free or low-cost programs and not targeting those customers for TOB.</w:t>
            </w:r>
          </w:p>
          <w:p w:rsidRPr="00875A1B" w:rsidR="00DA087B" w:rsidP="00073262" w:rsidRDefault="00DA087B" w14:paraId="396469B8" w14:textId="77777777">
            <w:pPr>
              <w:rPr>
                <w:color w:val="000000"/>
              </w:rPr>
            </w:pPr>
          </w:p>
          <w:p w:rsidR="00F772A4" w:rsidP="00073262" w:rsidRDefault="00F772A4" w14:paraId="53E9A1C9" w14:textId="6CE75DD0">
            <w:pPr>
              <w:rPr>
                <w:color w:val="000000"/>
              </w:rPr>
            </w:pPr>
          </w:p>
          <w:p w:rsidR="00B4312D" w:rsidP="00073262" w:rsidRDefault="00B4312D" w14:paraId="0306D932" w14:textId="768FA917">
            <w:pPr>
              <w:rPr>
                <w:color w:val="000000"/>
              </w:rPr>
            </w:pPr>
          </w:p>
          <w:p w:rsidR="00937F50" w:rsidP="00073262" w:rsidRDefault="00937F50" w14:paraId="0056C6DA" w14:textId="4E5AD96A">
            <w:pPr>
              <w:rPr>
                <w:color w:val="000000"/>
              </w:rPr>
            </w:pPr>
          </w:p>
          <w:p w:rsidR="00937F50" w:rsidP="00073262" w:rsidRDefault="00937F50" w14:paraId="0E5384FD" w14:textId="56D6DA89">
            <w:pPr>
              <w:rPr>
                <w:color w:val="000000"/>
              </w:rPr>
            </w:pPr>
          </w:p>
          <w:p w:rsidR="00937F50" w:rsidP="00073262" w:rsidRDefault="00937F50" w14:paraId="0B8A939D" w14:textId="77777777">
            <w:pPr>
              <w:rPr>
                <w:color w:val="000000"/>
              </w:rPr>
            </w:pPr>
          </w:p>
          <w:p w:rsidR="00B4312D" w:rsidP="00073262" w:rsidRDefault="00B4312D" w14:paraId="0C7633FD" w14:textId="0A46485B">
            <w:pPr>
              <w:rPr>
                <w:color w:val="000000"/>
              </w:rPr>
            </w:pPr>
          </w:p>
          <w:p w:rsidR="00096CB3" w:rsidP="00073262" w:rsidRDefault="00096CB3" w14:paraId="428ADCB6" w14:textId="69762471">
            <w:pPr>
              <w:rPr>
                <w:color w:val="000000"/>
              </w:rPr>
            </w:pPr>
          </w:p>
          <w:p w:rsidR="008376B7" w:rsidP="00073262" w:rsidRDefault="008376B7" w14:paraId="32B030D8" w14:textId="34A7751B">
            <w:pPr>
              <w:rPr>
                <w:color w:val="000000"/>
              </w:rPr>
            </w:pPr>
            <w:r>
              <w:rPr>
                <w:color w:val="000000"/>
              </w:rPr>
              <w:t>*********Targeting******</w:t>
            </w:r>
          </w:p>
          <w:p w:rsidR="004C23ED" w:rsidP="00454213" w:rsidRDefault="004C23ED" w14:paraId="6D939994" w14:textId="77777777">
            <w:pPr>
              <w:rPr>
                <w:color w:val="000000"/>
              </w:rPr>
            </w:pPr>
          </w:p>
          <w:p w:rsidR="004C23ED" w:rsidP="00454213" w:rsidRDefault="004C23ED" w14:paraId="4B1E21E9" w14:textId="77777777">
            <w:pPr>
              <w:rPr>
                <w:color w:val="000000"/>
              </w:rPr>
            </w:pPr>
          </w:p>
          <w:p w:rsidR="00454213" w:rsidP="00454213" w:rsidRDefault="00454213" w14:paraId="45EA11D6" w14:textId="1D75CBF4">
            <w:pPr>
              <w:rPr>
                <w:color w:val="000000"/>
              </w:rPr>
            </w:pPr>
            <w:r>
              <w:rPr>
                <w:color w:val="000000"/>
              </w:rPr>
              <w:t>***Ability to Pay*****</w:t>
            </w:r>
          </w:p>
          <w:p w:rsidR="008376B7" w:rsidP="00073262" w:rsidRDefault="008376B7" w14:paraId="0D5D9075" w14:textId="324DB4E7">
            <w:pPr>
              <w:rPr>
                <w:color w:val="000000"/>
              </w:rPr>
            </w:pPr>
          </w:p>
          <w:p w:rsidR="007325F6" w:rsidP="00073262" w:rsidRDefault="004C23ED" w14:paraId="0AA541BE" w14:textId="6335BF56">
            <w:pPr>
              <w:rPr>
                <w:color w:val="000000"/>
              </w:rPr>
            </w:pPr>
            <w:r>
              <w:rPr>
                <w:color w:val="000000"/>
              </w:rPr>
              <w:t xml:space="preserve">The Joint TOB </w:t>
            </w:r>
            <w:r w:rsidR="003764FE">
              <w:rPr>
                <w:color w:val="000000"/>
              </w:rPr>
              <w:t xml:space="preserve">and SCE </w:t>
            </w:r>
            <w:r>
              <w:rPr>
                <w:color w:val="000000"/>
              </w:rPr>
              <w:t>pilot proposal</w:t>
            </w:r>
            <w:r w:rsidR="003764FE">
              <w:rPr>
                <w:color w:val="000000"/>
              </w:rPr>
              <w:t>s</w:t>
            </w:r>
            <w:r>
              <w:rPr>
                <w:color w:val="000000"/>
              </w:rPr>
              <w:t xml:space="preserve"> </w:t>
            </w:r>
            <w:r w:rsidR="003764FE">
              <w:rPr>
                <w:color w:val="000000"/>
              </w:rPr>
              <w:t>eligibility screen</w:t>
            </w:r>
            <w:r w:rsidR="00454213">
              <w:rPr>
                <w:color w:val="000000"/>
              </w:rPr>
              <w:t xml:space="preserve"> do</w:t>
            </w:r>
            <w:r w:rsidR="003764FE">
              <w:rPr>
                <w:color w:val="000000"/>
              </w:rPr>
              <w:t>es</w:t>
            </w:r>
            <w:r>
              <w:rPr>
                <w:color w:val="000000"/>
              </w:rPr>
              <w:t xml:space="preserve"> not</w:t>
            </w:r>
            <w:r w:rsidR="00454213">
              <w:rPr>
                <w:color w:val="000000"/>
              </w:rPr>
              <w:t xml:space="preserve"> account for the risk to households that are scrambling to pay student loan debts, unaffordable car loans, unexpected medical expenses, etc., particularly if they do not have savings to fall back on</w:t>
            </w:r>
            <w:r w:rsidR="003764FE">
              <w:rPr>
                <w:color w:val="000000"/>
              </w:rPr>
              <w:t xml:space="preserve"> (the economically fragile)</w:t>
            </w:r>
            <w:r w:rsidR="00454213">
              <w:rPr>
                <w:color w:val="000000"/>
              </w:rPr>
              <w:t xml:space="preserve">. NCLC along with the other Joint Consumers have </w:t>
            </w:r>
            <w:r w:rsidR="007325F6">
              <w:rPr>
                <w:color w:val="000000"/>
              </w:rPr>
              <w:t xml:space="preserve">noted that households under serious financial strain may go out of their way to ensure the utility bills get paid on time. </w:t>
            </w:r>
            <w:r>
              <w:rPr>
                <w:color w:val="000000"/>
              </w:rPr>
              <w:t>While this remains a risk for moderate income households, the exclusion of low-income customers from the SCE TOB pilot</w:t>
            </w:r>
            <w:r w:rsidR="003764FE">
              <w:rPr>
                <w:color w:val="000000"/>
              </w:rPr>
              <w:t xml:space="preserve"> is a significant protection</w:t>
            </w:r>
            <w:r w:rsidR="00900EE5">
              <w:rPr>
                <w:color w:val="000000"/>
              </w:rPr>
              <w:t xml:space="preserve">. In addition, SCE’s pilot that </w:t>
            </w:r>
            <w:proofErr w:type="gramStart"/>
            <w:r w:rsidR="00900EE5">
              <w:rPr>
                <w:color w:val="000000"/>
              </w:rPr>
              <w:t>targeting of</w:t>
            </w:r>
            <w:proofErr w:type="gramEnd"/>
            <w:r w:rsidR="00900EE5">
              <w:rPr>
                <w:color w:val="000000"/>
              </w:rPr>
              <w:t xml:space="preserve"> the top 10% highest energy users who meet the eligibility criteria, should also mitigate the risk of bill savings not materializing. </w:t>
            </w:r>
          </w:p>
          <w:p w:rsidR="007325F6" w:rsidP="00073262" w:rsidRDefault="007325F6" w14:paraId="3A5F837A" w14:textId="77777777">
            <w:pPr>
              <w:rPr>
                <w:color w:val="000000"/>
              </w:rPr>
            </w:pPr>
          </w:p>
          <w:p w:rsidR="00454213" w:rsidP="00073262" w:rsidRDefault="00454213" w14:paraId="6D3663E5" w14:textId="2FFA2C42">
            <w:pPr>
              <w:rPr>
                <w:color w:val="000000"/>
              </w:rPr>
            </w:pPr>
          </w:p>
          <w:p w:rsidR="000862EA" w:rsidP="00073262" w:rsidRDefault="000862EA" w14:paraId="2DE0947D" w14:textId="32DC3E25">
            <w:pPr>
              <w:rPr>
                <w:color w:val="000000"/>
              </w:rPr>
            </w:pPr>
          </w:p>
          <w:p w:rsidR="00626E10" w:rsidP="00073262" w:rsidRDefault="00626E10" w14:paraId="4648E849" w14:textId="77777777">
            <w:pPr>
              <w:rPr>
                <w:color w:val="000000"/>
              </w:rPr>
            </w:pPr>
          </w:p>
          <w:p w:rsidR="00454213" w:rsidP="00073262" w:rsidRDefault="00454213" w14:paraId="4D2AD0EC" w14:textId="77777777">
            <w:pPr>
              <w:rPr>
                <w:color w:val="000000"/>
              </w:rPr>
            </w:pPr>
          </w:p>
          <w:p w:rsidR="008376B7" w:rsidP="00073262" w:rsidRDefault="008376B7" w14:paraId="77C6ED04" w14:textId="6C34D816">
            <w:pPr>
              <w:rPr>
                <w:color w:val="000000"/>
              </w:rPr>
            </w:pPr>
            <w:r>
              <w:rPr>
                <w:color w:val="000000"/>
              </w:rPr>
              <w:t>*******Contractor*****</w:t>
            </w:r>
          </w:p>
          <w:p w:rsidRPr="008376B7" w:rsidR="008376B7" w:rsidP="00073262" w:rsidRDefault="008376B7" w14:paraId="08647215" w14:textId="587EE956">
            <w:pPr>
              <w:rPr>
                <w:b/>
                <w:color w:val="000000"/>
              </w:rPr>
            </w:pPr>
            <w:r w:rsidRPr="008376B7">
              <w:rPr>
                <w:b/>
                <w:color w:val="000000"/>
              </w:rPr>
              <w:t>Contractor Abuses</w:t>
            </w:r>
          </w:p>
          <w:p w:rsidR="008376B7" w:rsidP="00073262" w:rsidRDefault="008376B7" w14:paraId="6F93D216" w14:textId="52D9FA2A">
            <w:pPr>
              <w:rPr>
                <w:color w:val="000000"/>
              </w:rPr>
            </w:pPr>
          </w:p>
          <w:p w:rsidR="008376B7" w:rsidP="00073262" w:rsidRDefault="008376B7" w14:paraId="0F5F112D" w14:textId="613B0374">
            <w:pPr>
              <w:rPr>
                <w:color w:val="000000"/>
              </w:rPr>
            </w:pPr>
            <w:r>
              <w:rPr>
                <w:color w:val="000000"/>
              </w:rPr>
              <w:t xml:space="preserve">NCLC and Joint Consumers disagreed with the Dunsky recommendation to allow contractors to market the pilot TOB offerings to customers. Throughout this proceeding NCLC and Joint Consumers raised lessons learned from PACE and solar scams that harmed low-income consumers, in particular. </w:t>
            </w:r>
          </w:p>
          <w:p w:rsidR="008376B7" w:rsidP="00073262" w:rsidRDefault="008376B7" w14:paraId="06F07EAA" w14:textId="7E2E0048">
            <w:pPr>
              <w:rPr>
                <w:color w:val="000000"/>
              </w:rPr>
            </w:pPr>
          </w:p>
          <w:p w:rsidR="008376B7" w:rsidP="00073262" w:rsidRDefault="008376B7" w14:paraId="2AB668CD" w14:textId="6E8ADE8E">
            <w:pPr>
              <w:rPr>
                <w:color w:val="000000"/>
              </w:rPr>
            </w:pPr>
          </w:p>
          <w:p w:rsidR="001B0D8E" w:rsidP="00073262" w:rsidRDefault="001B0D8E" w14:paraId="6088F129" w14:textId="29929D9A">
            <w:pPr>
              <w:rPr>
                <w:color w:val="000000"/>
              </w:rPr>
            </w:pPr>
          </w:p>
          <w:p w:rsidR="001B0D8E" w:rsidP="00073262" w:rsidRDefault="001B0D8E" w14:paraId="78B4E89F" w14:textId="3E81AC2C">
            <w:pPr>
              <w:rPr>
                <w:color w:val="000000"/>
              </w:rPr>
            </w:pPr>
          </w:p>
          <w:p w:rsidR="001B0D8E" w:rsidP="00073262" w:rsidRDefault="001B0D8E" w14:paraId="0FB6D6F9" w14:textId="49CD1AE3">
            <w:pPr>
              <w:rPr>
                <w:color w:val="000000"/>
              </w:rPr>
            </w:pPr>
          </w:p>
          <w:p w:rsidR="00CB0748" w:rsidP="00073262" w:rsidRDefault="00CB0748" w14:paraId="7DA4EAC9" w14:textId="77777777">
            <w:pPr>
              <w:rPr>
                <w:color w:val="000000"/>
              </w:rPr>
            </w:pPr>
          </w:p>
          <w:p w:rsidR="008376B7" w:rsidP="00073262" w:rsidRDefault="008376B7" w14:paraId="2C78F2A7" w14:textId="3AC982F9">
            <w:pPr>
              <w:rPr>
                <w:color w:val="000000"/>
              </w:rPr>
            </w:pPr>
          </w:p>
          <w:p w:rsidR="008376B7" w:rsidP="00073262" w:rsidRDefault="00CB0748" w14:paraId="5FB25D1A" w14:textId="23F0F4E8">
            <w:pPr>
              <w:rPr>
                <w:color w:val="000000"/>
              </w:rPr>
            </w:pPr>
            <w:r>
              <w:rPr>
                <w:color w:val="000000"/>
              </w:rPr>
              <w:t>****Contractor********</w:t>
            </w:r>
          </w:p>
          <w:p w:rsidR="00CB0748" w:rsidP="00073262" w:rsidRDefault="00CB0748" w14:paraId="70321C49" w14:textId="2E6B4B85">
            <w:pPr>
              <w:rPr>
                <w:color w:val="000000"/>
              </w:rPr>
            </w:pPr>
          </w:p>
          <w:p w:rsidR="00F43B3C" w:rsidP="00073262" w:rsidRDefault="008376B7" w14:paraId="208B7173" w14:textId="1D347866">
            <w:pPr>
              <w:rPr>
                <w:color w:val="000000"/>
              </w:rPr>
            </w:pPr>
            <w:r>
              <w:rPr>
                <w:color w:val="000000"/>
              </w:rPr>
              <w:t>******** BN *********</w:t>
            </w:r>
          </w:p>
          <w:p w:rsidR="00F43B3C" w:rsidP="00073262" w:rsidRDefault="003764FE" w14:paraId="24A5EEBF" w14:textId="0B108158">
            <w:pPr>
              <w:rPr>
                <w:color w:val="000000"/>
              </w:rPr>
            </w:pPr>
            <w:r w:rsidRPr="003764FE">
              <w:rPr>
                <w:b/>
                <w:color w:val="000000"/>
              </w:rPr>
              <w:t>Bill Neutrality</w:t>
            </w:r>
            <w:r>
              <w:rPr>
                <w:color w:val="000000"/>
              </w:rPr>
              <w:t xml:space="preserve">: The </w:t>
            </w:r>
            <w:r w:rsidR="00F43B3C">
              <w:rPr>
                <w:color w:val="000000"/>
              </w:rPr>
              <w:t>Decision preserves bill neutrality as an important consumer protection.</w:t>
            </w:r>
            <w:r w:rsidR="00B4312D">
              <w:rPr>
                <w:color w:val="000000"/>
              </w:rPr>
              <w:t xml:space="preserve"> This is</w:t>
            </w:r>
            <w:r w:rsidR="00302E79">
              <w:rPr>
                <w:color w:val="000000"/>
              </w:rPr>
              <w:t xml:space="preserve"> </w:t>
            </w:r>
            <w:proofErr w:type="gramStart"/>
            <w:r w:rsidR="00302E79">
              <w:rPr>
                <w:color w:val="000000"/>
              </w:rPr>
              <w:t>a</w:t>
            </w:r>
            <w:r w:rsidR="00B4312D">
              <w:rPr>
                <w:color w:val="000000"/>
              </w:rPr>
              <w:t xml:space="preserve"> critical</w:t>
            </w:r>
            <w:proofErr w:type="gramEnd"/>
            <w:r w:rsidR="00302E79">
              <w:rPr>
                <w:color w:val="000000"/>
              </w:rPr>
              <w:t xml:space="preserve"> consumer protection</w:t>
            </w:r>
            <w:r w:rsidR="00B4312D">
              <w:rPr>
                <w:color w:val="000000"/>
              </w:rPr>
              <w:t xml:space="preserve"> since the SCE pilot proposal and the Decision permit disconnection for failure to pay the TOB charge.</w:t>
            </w:r>
            <w:r w:rsidR="00F43B3C">
              <w:rPr>
                <w:color w:val="000000"/>
              </w:rPr>
              <w:t xml:space="preserve"> The Dunsky evaluation had recommended removal of bill neutr</w:t>
            </w:r>
            <w:r w:rsidR="00FE56EB">
              <w:rPr>
                <w:color w:val="000000"/>
              </w:rPr>
              <w:t>ality to increase program participation. NCLC and the other Joint Consumers strongly disagreed and noted that “Movement away from bill neutrality to a stronger reliance on ability to pay higher bills would make TOB look and act more like On-Bill Financing (OBF), which this Commission has not approved for residential customers.” The Decision also cites this concern in its discussion of bill neutrality.</w:t>
            </w:r>
          </w:p>
          <w:p w:rsidR="00F772A4" w:rsidP="00073262" w:rsidRDefault="00F772A4" w14:paraId="5BDA95E4" w14:textId="101CA359">
            <w:pPr>
              <w:rPr>
                <w:color w:val="000000"/>
              </w:rPr>
            </w:pPr>
          </w:p>
          <w:p w:rsidR="00674199" w:rsidP="00073262" w:rsidRDefault="00674199" w14:paraId="35B33FD6" w14:textId="77777777">
            <w:pPr>
              <w:rPr>
                <w:color w:val="000000"/>
              </w:rPr>
            </w:pPr>
          </w:p>
          <w:p w:rsidR="00F772A4" w:rsidP="00073262" w:rsidRDefault="008376B7" w14:paraId="71749B39" w14:textId="2027CA08">
            <w:pPr>
              <w:rPr>
                <w:color w:val="000000"/>
              </w:rPr>
            </w:pPr>
            <w:r>
              <w:rPr>
                <w:color w:val="000000"/>
              </w:rPr>
              <w:t>********BN***********</w:t>
            </w:r>
          </w:p>
          <w:p w:rsidR="00F772A4" w:rsidP="00073262" w:rsidRDefault="00F772A4" w14:paraId="191581D7" w14:textId="77777777">
            <w:pPr>
              <w:rPr>
                <w:color w:val="000000"/>
              </w:rPr>
            </w:pPr>
          </w:p>
          <w:p w:rsidR="00F772A4" w:rsidP="00073262" w:rsidRDefault="00302E79" w14:paraId="5141D3EB" w14:textId="2E68B761">
            <w:pPr>
              <w:rPr>
                <w:color w:val="000000"/>
              </w:rPr>
            </w:pPr>
            <w:r>
              <w:rPr>
                <w:color w:val="000000"/>
              </w:rPr>
              <w:t>********</w:t>
            </w:r>
            <w:proofErr w:type="spellStart"/>
            <w:r w:rsidR="003764FE">
              <w:rPr>
                <w:color w:val="000000"/>
              </w:rPr>
              <w:t>CoPays</w:t>
            </w:r>
            <w:proofErr w:type="spellEnd"/>
            <w:r w:rsidR="003764FE">
              <w:rPr>
                <w:color w:val="000000"/>
              </w:rPr>
              <w:t xml:space="preserve"> </w:t>
            </w:r>
            <w:r>
              <w:rPr>
                <w:color w:val="000000"/>
              </w:rPr>
              <w:t>********</w:t>
            </w:r>
          </w:p>
          <w:p w:rsidR="00F772A4" w:rsidP="00073262" w:rsidRDefault="003764FE" w14:paraId="5F47CA3D" w14:textId="05DDFF05">
            <w:pPr>
              <w:rPr>
                <w:color w:val="000000"/>
              </w:rPr>
            </w:pPr>
            <w:r w:rsidRPr="003764FE">
              <w:rPr>
                <w:b/>
                <w:color w:val="000000"/>
              </w:rPr>
              <w:t>Co-Pays:</w:t>
            </w:r>
            <w:r>
              <w:rPr>
                <w:color w:val="000000"/>
              </w:rPr>
              <w:t xml:space="preserve"> </w:t>
            </w:r>
            <w:r w:rsidR="0054643B">
              <w:rPr>
                <w:color w:val="000000"/>
              </w:rPr>
              <w:t>NCLC and Joint Consumers raised concerns about the reliance on upfront co-pays to achieve bill neutrality. This was a concern raised and discussed in the Equity Committee</w:t>
            </w:r>
            <w:r w:rsidR="00EF66AA">
              <w:rPr>
                <w:color w:val="000000"/>
              </w:rPr>
              <w:t xml:space="preserve"> with the Working Group</w:t>
            </w:r>
            <w:r w:rsidR="0054643B">
              <w:rPr>
                <w:color w:val="000000"/>
              </w:rPr>
              <w:t>.</w:t>
            </w:r>
            <w:r w:rsidR="00EF66AA">
              <w:rPr>
                <w:color w:val="000000"/>
              </w:rPr>
              <w:t xml:space="preserve"> Mitigation ideas included </w:t>
            </w:r>
            <w:r w:rsidR="0054643B">
              <w:rPr>
                <w:color w:val="000000"/>
              </w:rPr>
              <w:t>targeting customers with high savings potential</w:t>
            </w:r>
            <w:r w:rsidR="00EF66AA">
              <w:rPr>
                <w:color w:val="000000"/>
              </w:rPr>
              <w:t>, leveraging other funds to lower the co-pay and technology selection.</w:t>
            </w:r>
            <w:r w:rsidR="0054643B">
              <w:rPr>
                <w:color w:val="000000"/>
              </w:rPr>
              <w:t xml:space="preserve"> </w:t>
            </w:r>
          </w:p>
          <w:p w:rsidR="00F772A4" w:rsidP="00073262" w:rsidRDefault="00F772A4" w14:paraId="6B057F30" w14:textId="0943BF1E">
            <w:pPr>
              <w:rPr>
                <w:color w:val="000000"/>
              </w:rPr>
            </w:pPr>
          </w:p>
          <w:p w:rsidR="006F6010" w:rsidP="00073262" w:rsidRDefault="006F6010" w14:paraId="0B2074F3" w14:textId="33E61F74">
            <w:pPr>
              <w:rPr>
                <w:color w:val="000000"/>
              </w:rPr>
            </w:pPr>
            <w:r>
              <w:rPr>
                <w:color w:val="000000"/>
              </w:rPr>
              <w:t xml:space="preserve">While the </w:t>
            </w:r>
            <w:r w:rsidR="00EF66AA">
              <w:rPr>
                <w:color w:val="000000"/>
              </w:rPr>
              <w:t>D</w:t>
            </w:r>
            <w:r>
              <w:rPr>
                <w:color w:val="000000"/>
              </w:rPr>
              <w:t>ecision</w:t>
            </w:r>
            <w:r w:rsidR="001B0D8E">
              <w:rPr>
                <w:color w:val="000000"/>
              </w:rPr>
              <w:t xml:space="preserve"> ultimately</w:t>
            </w:r>
            <w:r>
              <w:rPr>
                <w:color w:val="000000"/>
              </w:rPr>
              <w:t xml:space="preserve"> permits </w:t>
            </w:r>
            <w:r w:rsidR="002F4565">
              <w:rPr>
                <w:color w:val="000000"/>
              </w:rPr>
              <w:t xml:space="preserve">upfront </w:t>
            </w:r>
            <w:r>
              <w:rPr>
                <w:color w:val="000000"/>
              </w:rPr>
              <w:t>co-pays,</w:t>
            </w:r>
            <w:r w:rsidR="001B0D8E">
              <w:rPr>
                <w:color w:val="000000"/>
              </w:rPr>
              <w:t xml:space="preserve"> it does so in the context of a Joint Pilot Proposal and SCE proposal that </w:t>
            </w:r>
            <w:r w:rsidR="00D528B1">
              <w:rPr>
                <w:color w:val="000000"/>
              </w:rPr>
              <w:t>tries</w:t>
            </w:r>
            <w:r w:rsidR="001B0D8E">
              <w:rPr>
                <w:color w:val="000000"/>
              </w:rPr>
              <w:t xml:space="preserve"> to minimize the risk of harm to consumers. </w:t>
            </w:r>
            <w:proofErr w:type="gramStart"/>
            <w:r w:rsidR="001B0D8E">
              <w:rPr>
                <w:color w:val="000000"/>
              </w:rPr>
              <w:t>Early on in the</w:t>
            </w:r>
            <w:proofErr w:type="gramEnd"/>
            <w:r w:rsidR="001B0D8E">
              <w:rPr>
                <w:color w:val="000000"/>
              </w:rPr>
              <w:t xml:space="preserve"> development of the Joint Proposal, </w:t>
            </w:r>
            <w:r w:rsidR="002F4565">
              <w:rPr>
                <w:color w:val="000000"/>
              </w:rPr>
              <w:t xml:space="preserve">NCLC as part of </w:t>
            </w:r>
            <w:r>
              <w:rPr>
                <w:color w:val="000000"/>
              </w:rPr>
              <w:t xml:space="preserve">the Equity Group and </w:t>
            </w:r>
            <w:r w:rsidR="002F4565">
              <w:rPr>
                <w:color w:val="000000"/>
              </w:rPr>
              <w:t xml:space="preserve">the </w:t>
            </w:r>
            <w:r>
              <w:rPr>
                <w:color w:val="000000"/>
              </w:rPr>
              <w:t>Working Group grappl</w:t>
            </w:r>
            <w:r w:rsidR="002F4565">
              <w:rPr>
                <w:color w:val="000000"/>
              </w:rPr>
              <w:t>ed</w:t>
            </w:r>
            <w:r>
              <w:rPr>
                <w:color w:val="000000"/>
              </w:rPr>
              <w:t xml:space="preserve"> with the co-pay question</w:t>
            </w:r>
            <w:r w:rsidR="002F4565">
              <w:rPr>
                <w:color w:val="000000"/>
              </w:rPr>
              <w:t xml:space="preserve"> in earnest. The filed pilot proposals reflect the attempts to mitigate the harm from high co-pays. </w:t>
            </w:r>
            <w:r>
              <w:rPr>
                <w:color w:val="000000"/>
              </w:rPr>
              <w:t>The Joint TOB</w:t>
            </w:r>
            <w:r w:rsidR="002F4565">
              <w:rPr>
                <w:color w:val="000000"/>
              </w:rPr>
              <w:t xml:space="preserve"> pilot</w:t>
            </w:r>
            <w:r>
              <w:rPr>
                <w:color w:val="000000"/>
              </w:rPr>
              <w:t xml:space="preserve"> proposal acknowledges the consumer challenge when faced with </w:t>
            </w:r>
            <w:proofErr w:type="gramStart"/>
            <w:r>
              <w:rPr>
                <w:color w:val="000000"/>
              </w:rPr>
              <w:t>a high co-pay</w:t>
            </w:r>
            <w:proofErr w:type="gramEnd"/>
            <w:r w:rsidR="002F4565">
              <w:rPr>
                <w:color w:val="000000"/>
              </w:rPr>
              <w:t xml:space="preserve"> and the Joint Proposal focuses on targeting customers likely to have energy savings. The SCE pilot proposal goes further in explicitly targeting high energy users. </w:t>
            </w:r>
          </w:p>
          <w:p w:rsidR="001B0D8E" w:rsidP="00073262" w:rsidRDefault="001B0D8E" w14:paraId="5C77225B" w14:textId="77777777">
            <w:pPr>
              <w:rPr>
                <w:color w:val="000000"/>
              </w:rPr>
            </w:pPr>
          </w:p>
          <w:p w:rsidR="0080115C" w:rsidP="00073262" w:rsidRDefault="0080115C" w14:paraId="739AD0BD" w14:textId="7BF91527">
            <w:pPr>
              <w:rPr>
                <w:color w:val="000000"/>
              </w:rPr>
            </w:pPr>
            <w:r>
              <w:rPr>
                <w:color w:val="000000"/>
              </w:rPr>
              <w:t>---co-pay----</w:t>
            </w:r>
          </w:p>
          <w:p w:rsidR="001B0D8E" w:rsidP="00073262" w:rsidRDefault="001B0D8E" w14:paraId="1DAD7361" w14:textId="7D933AE7">
            <w:pPr>
              <w:rPr>
                <w:color w:val="000000"/>
              </w:rPr>
            </w:pPr>
          </w:p>
          <w:p w:rsidR="001B0D8E" w:rsidP="00073262" w:rsidRDefault="00096CB3" w14:paraId="1447BAD7" w14:textId="3A940898">
            <w:pPr>
              <w:rPr>
                <w:color w:val="000000"/>
              </w:rPr>
            </w:pPr>
            <w:r>
              <w:rPr>
                <w:color w:val="000000"/>
              </w:rPr>
              <w:t xml:space="preserve">-----transfers ----- </w:t>
            </w:r>
          </w:p>
          <w:p w:rsidR="00F772A4" w:rsidP="00073262" w:rsidRDefault="00F772A4" w14:paraId="73B36B54" w14:textId="305E1FC5">
            <w:pPr>
              <w:rPr>
                <w:color w:val="000000"/>
              </w:rPr>
            </w:pPr>
          </w:p>
          <w:p w:rsidR="00096CB3" w:rsidP="00073262" w:rsidRDefault="00EF66AA" w14:paraId="25F59CF0" w14:textId="6E4714FD">
            <w:pPr>
              <w:rPr>
                <w:color w:val="000000"/>
              </w:rPr>
            </w:pPr>
            <w:r w:rsidRPr="00EF66AA">
              <w:rPr>
                <w:b/>
                <w:color w:val="000000"/>
              </w:rPr>
              <w:t>Transfers/Subsequent Occupants:</w:t>
            </w:r>
            <w:r>
              <w:rPr>
                <w:color w:val="000000"/>
              </w:rPr>
              <w:t xml:space="preserve"> </w:t>
            </w:r>
            <w:r w:rsidR="00096CB3">
              <w:rPr>
                <w:color w:val="000000"/>
              </w:rPr>
              <w:t>Because subsequent occupants in a residence with a TOB charge must continue to</w:t>
            </w:r>
            <w:r w:rsidR="008A327B">
              <w:rPr>
                <w:color w:val="000000"/>
              </w:rPr>
              <w:t xml:space="preserve"> pay off the monthly TOB charge, NCLC and Joint Consumers focused on the need to build in protections, particularly for tenants who may not know about the TOB obligation until after they </w:t>
            </w:r>
            <w:r w:rsidR="002E217D">
              <w:rPr>
                <w:color w:val="000000"/>
              </w:rPr>
              <w:t xml:space="preserve">paid an application fee or other fees to rent </w:t>
            </w:r>
            <w:r w:rsidR="008A327B">
              <w:rPr>
                <w:color w:val="000000"/>
              </w:rPr>
              <w:t>an apartment. The energy usage assumptions that were part of the calculation for the original TOB applicant could be very different for the new occupant</w:t>
            </w:r>
            <w:r w:rsidR="00626E10">
              <w:rPr>
                <w:color w:val="000000"/>
              </w:rPr>
              <w:t>, increasing the risk of no bill neutrality</w:t>
            </w:r>
            <w:r w:rsidR="008A327B">
              <w:rPr>
                <w:color w:val="000000"/>
              </w:rPr>
              <w:t xml:space="preserve">. </w:t>
            </w:r>
            <w:r w:rsidR="00024001">
              <w:rPr>
                <w:color w:val="000000"/>
              </w:rPr>
              <w:t xml:space="preserve">The Equity Committee and Working Group did not completely address the </w:t>
            </w:r>
            <w:proofErr w:type="gramStart"/>
            <w:r w:rsidR="00024001">
              <w:rPr>
                <w:color w:val="000000"/>
              </w:rPr>
              <w:t>concerns,</w:t>
            </w:r>
            <w:proofErr w:type="gramEnd"/>
            <w:r w:rsidR="00024001">
              <w:rPr>
                <w:color w:val="000000"/>
              </w:rPr>
              <w:t xml:space="preserve"> it did identify the M&amp;V portion of the pilot plans as the place to identify measures that may be more likely to be ben</w:t>
            </w:r>
            <w:r w:rsidR="000862EA">
              <w:rPr>
                <w:color w:val="000000"/>
              </w:rPr>
              <w:t>eficial to successor occupants.</w:t>
            </w:r>
            <w:r w:rsidR="00991B1C">
              <w:rPr>
                <w:color w:val="000000"/>
              </w:rPr>
              <w:t xml:space="preserve"> The Joint TOB Pilot proposal and the SCE Pilot proposal will rely on consumer notice of the TOB charge as the primary way to protect consumers. </w:t>
            </w:r>
            <w:r w:rsidR="002E217D">
              <w:rPr>
                <w:color w:val="000000"/>
              </w:rPr>
              <w:t xml:space="preserve">How consumers react to the transfer of the TOB will be important to study in the pilot. </w:t>
            </w:r>
          </w:p>
          <w:p w:rsidR="00F772A4" w:rsidP="00073262" w:rsidRDefault="00991B1C" w14:paraId="18B8C130" w14:textId="7DB22FA6">
            <w:pPr>
              <w:rPr>
                <w:color w:val="000000"/>
              </w:rPr>
            </w:pPr>
            <w:r>
              <w:rPr>
                <w:color w:val="000000"/>
              </w:rPr>
              <w:t>----transfers --------</w:t>
            </w:r>
          </w:p>
          <w:p w:rsidR="00F772A4" w:rsidP="00073262" w:rsidRDefault="00F772A4" w14:paraId="06758F7E" w14:textId="77777777">
            <w:pPr>
              <w:rPr>
                <w:color w:val="000000"/>
              </w:rPr>
            </w:pPr>
          </w:p>
          <w:p w:rsidR="00F772A4" w:rsidP="00991B1C" w:rsidRDefault="00F772A4" w14:paraId="5B436280" w14:textId="0DA47070">
            <w:pPr>
              <w:rPr>
                <w:color w:val="000000"/>
              </w:rPr>
            </w:pPr>
          </w:p>
        </w:tc>
        <w:tc>
          <w:tcPr>
            <w:tcW w:w="4140" w:type="dxa"/>
          </w:tcPr>
          <w:p w:rsidR="004C639A" w:rsidP="00073262" w:rsidRDefault="004C639A" w14:paraId="3EBFAA6D" w14:textId="77777777">
            <w:pPr>
              <w:rPr>
                <w:color w:val="000000"/>
              </w:rPr>
            </w:pPr>
          </w:p>
          <w:p w:rsidR="00DA087B" w:rsidP="00073262" w:rsidRDefault="00DA087B" w14:paraId="359EAEE8" w14:textId="77777777">
            <w:pPr>
              <w:rPr>
                <w:color w:val="000000"/>
              </w:rPr>
            </w:pPr>
          </w:p>
          <w:p w:rsidR="00DA087B" w:rsidP="00073262" w:rsidRDefault="00DA087B" w14:paraId="3B9E7A39" w14:textId="7947746B">
            <w:pPr>
              <w:rPr>
                <w:color w:val="000000"/>
              </w:rPr>
            </w:pPr>
          </w:p>
          <w:p w:rsidR="00900EE5" w:rsidP="00073262" w:rsidRDefault="00900EE5" w14:paraId="2C85A452" w14:textId="42E07F7C">
            <w:pPr>
              <w:rPr>
                <w:color w:val="000000"/>
              </w:rPr>
            </w:pPr>
          </w:p>
          <w:p w:rsidR="00900EE5" w:rsidP="00073262" w:rsidRDefault="00900EE5" w14:paraId="39879269" w14:textId="72623CA6">
            <w:pPr>
              <w:rPr>
                <w:color w:val="000000"/>
              </w:rPr>
            </w:pPr>
          </w:p>
          <w:p w:rsidR="009E4CFA" w:rsidP="00073262" w:rsidRDefault="009E4CFA" w14:paraId="3DBD980D" w14:textId="2EE5C88B">
            <w:pPr>
              <w:rPr>
                <w:color w:val="000000"/>
              </w:rPr>
            </w:pPr>
          </w:p>
          <w:p w:rsidR="009E4CFA" w:rsidP="00073262" w:rsidRDefault="009E4CFA" w14:paraId="404B5B5B" w14:textId="3D93B359">
            <w:pPr>
              <w:rPr>
                <w:color w:val="000000"/>
              </w:rPr>
            </w:pPr>
          </w:p>
          <w:p w:rsidR="009E4CFA" w:rsidP="00073262" w:rsidRDefault="009E4CFA" w14:paraId="665429FB" w14:textId="77777777">
            <w:pPr>
              <w:rPr>
                <w:color w:val="000000"/>
              </w:rPr>
            </w:pPr>
          </w:p>
          <w:p w:rsidR="00900EE5" w:rsidP="00073262" w:rsidRDefault="00900EE5" w14:paraId="5BAD07C4" w14:textId="5BADADC7">
            <w:pPr>
              <w:rPr>
                <w:color w:val="000000"/>
              </w:rPr>
            </w:pPr>
          </w:p>
          <w:p w:rsidR="00900EE5" w:rsidP="00073262" w:rsidRDefault="00900EE5" w14:paraId="30F09F35" w14:textId="057D8D5F">
            <w:pPr>
              <w:rPr>
                <w:color w:val="000000"/>
              </w:rPr>
            </w:pPr>
          </w:p>
          <w:p w:rsidR="00900EE5" w:rsidP="00073262" w:rsidRDefault="00900EE5" w14:paraId="3CA51B34" w14:textId="6AD4FE18">
            <w:pPr>
              <w:rPr>
                <w:color w:val="000000"/>
              </w:rPr>
            </w:pPr>
          </w:p>
          <w:p w:rsidR="00900EE5" w:rsidP="00073262" w:rsidRDefault="00900EE5" w14:paraId="0824CFCA" w14:textId="6F0B6A68">
            <w:pPr>
              <w:rPr>
                <w:color w:val="000000"/>
              </w:rPr>
            </w:pPr>
          </w:p>
          <w:p w:rsidR="00900EE5" w:rsidP="00073262" w:rsidRDefault="00900EE5" w14:paraId="23FE0388" w14:textId="7280692C">
            <w:pPr>
              <w:rPr>
                <w:color w:val="000000"/>
              </w:rPr>
            </w:pPr>
          </w:p>
          <w:p w:rsidR="00900EE5" w:rsidP="00073262" w:rsidRDefault="00900EE5" w14:paraId="434FC355" w14:textId="76FDE2B0">
            <w:pPr>
              <w:rPr>
                <w:color w:val="000000"/>
              </w:rPr>
            </w:pPr>
          </w:p>
          <w:p w:rsidR="00900EE5" w:rsidP="00073262" w:rsidRDefault="00900EE5" w14:paraId="04EE74F9" w14:textId="10B1E129">
            <w:pPr>
              <w:rPr>
                <w:color w:val="000000"/>
              </w:rPr>
            </w:pPr>
          </w:p>
          <w:p w:rsidR="00900EE5" w:rsidP="00073262" w:rsidRDefault="00900EE5" w14:paraId="1317A2A3" w14:textId="206C3687">
            <w:pPr>
              <w:rPr>
                <w:color w:val="000000"/>
              </w:rPr>
            </w:pPr>
          </w:p>
          <w:p w:rsidR="00900EE5" w:rsidP="00073262" w:rsidRDefault="00900EE5" w14:paraId="72749C67" w14:textId="61C5F247">
            <w:pPr>
              <w:rPr>
                <w:color w:val="000000"/>
              </w:rPr>
            </w:pPr>
          </w:p>
          <w:p w:rsidR="00900EE5" w:rsidP="00073262" w:rsidRDefault="00900EE5" w14:paraId="01EC756D" w14:textId="4D87C58B">
            <w:pPr>
              <w:rPr>
                <w:color w:val="000000"/>
              </w:rPr>
            </w:pPr>
          </w:p>
          <w:p w:rsidR="00900EE5" w:rsidP="00073262" w:rsidRDefault="00900EE5" w14:paraId="6CB256EF" w14:textId="77777777">
            <w:pPr>
              <w:rPr>
                <w:color w:val="000000"/>
              </w:rPr>
            </w:pPr>
          </w:p>
          <w:p w:rsidR="00900EE5" w:rsidP="00073262" w:rsidRDefault="00900EE5" w14:paraId="649784A7" w14:textId="77777777">
            <w:pPr>
              <w:rPr>
                <w:color w:val="000000"/>
              </w:rPr>
            </w:pPr>
          </w:p>
          <w:p w:rsidR="00DA087B" w:rsidP="00073262" w:rsidRDefault="00DA087B" w14:paraId="00BEBB62" w14:textId="77777777">
            <w:pPr>
              <w:rPr>
                <w:color w:val="000000"/>
              </w:rPr>
            </w:pPr>
          </w:p>
          <w:p w:rsidR="00DA087B" w:rsidP="00073262" w:rsidRDefault="00DA087B" w14:paraId="2226FF4D" w14:textId="77777777">
            <w:pPr>
              <w:rPr>
                <w:color w:val="000000"/>
              </w:rPr>
            </w:pPr>
          </w:p>
          <w:p w:rsidR="00DA087B" w:rsidP="00073262" w:rsidRDefault="00DA087B" w14:paraId="00B7FAE6" w14:textId="1BA70EF1">
            <w:pPr>
              <w:rPr>
                <w:color w:val="000000"/>
              </w:rPr>
            </w:pPr>
          </w:p>
          <w:p w:rsidR="008376B7" w:rsidP="00073262" w:rsidRDefault="008376B7" w14:paraId="72F4FBEE" w14:textId="2980FDBA">
            <w:pPr>
              <w:rPr>
                <w:color w:val="000000"/>
              </w:rPr>
            </w:pPr>
          </w:p>
          <w:p w:rsidR="008376B7" w:rsidP="00073262" w:rsidRDefault="008376B7" w14:paraId="549284F6" w14:textId="74D28BD7">
            <w:pPr>
              <w:rPr>
                <w:color w:val="000000"/>
              </w:rPr>
            </w:pPr>
          </w:p>
          <w:p w:rsidR="00096CB3" w:rsidP="00073262" w:rsidRDefault="00096CB3" w14:paraId="4C4B9FC8" w14:textId="638CB2F6">
            <w:pPr>
              <w:rPr>
                <w:color w:val="000000"/>
              </w:rPr>
            </w:pPr>
          </w:p>
          <w:p w:rsidR="00A56731" w:rsidP="00073262" w:rsidRDefault="00A56731" w14:paraId="27BA77B0" w14:textId="554EC43A">
            <w:pPr>
              <w:rPr>
                <w:color w:val="000000"/>
              </w:rPr>
            </w:pPr>
          </w:p>
          <w:p w:rsidR="00A56731" w:rsidP="00073262" w:rsidRDefault="00A56731" w14:paraId="49CAC8BA" w14:textId="557B1B2B">
            <w:pPr>
              <w:rPr>
                <w:color w:val="000000"/>
              </w:rPr>
            </w:pPr>
          </w:p>
          <w:p w:rsidR="00A56731" w:rsidP="00073262" w:rsidRDefault="00A56731" w14:paraId="6ECE1B35" w14:textId="17F18EB9">
            <w:pPr>
              <w:rPr>
                <w:color w:val="000000"/>
              </w:rPr>
            </w:pPr>
          </w:p>
          <w:p w:rsidR="00A56731" w:rsidP="00073262" w:rsidRDefault="00A56731" w14:paraId="28FD20E1" w14:textId="595DA778">
            <w:pPr>
              <w:rPr>
                <w:color w:val="000000"/>
              </w:rPr>
            </w:pPr>
          </w:p>
          <w:p w:rsidR="00A56731" w:rsidP="00073262" w:rsidRDefault="00A56731" w14:paraId="78EE87C6" w14:textId="7CE95B7A">
            <w:pPr>
              <w:rPr>
                <w:color w:val="000000"/>
              </w:rPr>
            </w:pPr>
          </w:p>
          <w:p w:rsidR="00A56731" w:rsidP="00073262" w:rsidRDefault="00A56731" w14:paraId="1F676264" w14:textId="2D59BD79">
            <w:pPr>
              <w:rPr>
                <w:color w:val="000000"/>
              </w:rPr>
            </w:pPr>
          </w:p>
          <w:p w:rsidR="00A56731" w:rsidP="00073262" w:rsidRDefault="00A56731" w14:paraId="66C6A5D8" w14:textId="77777777">
            <w:pPr>
              <w:rPr>
                <w:color w:val="000000"/>
              </w:rPr>
            </w:pPr>
          </w:p>
          <w:p w:rsidR="001B0D8E" w:rsidP="00073262" w:rsidRDefault="00454213" w14:paraId="5D5597EC" w14:textId="660E0E93">
            <w:pPr>
              <w:rPr>
                <w:color w:val="000000"/>
              </w:rPr>
            </w:pPr>
            <w:r>
              <w:rPr>
                <w:color w:val="000000"/>
              </w:rPr>
              <w:t>*****Targeting******</w:t>
            </w:r>
          </w:p>
          <w:p w:rsidR="001B0D8E" w:rsidP="00073262" w:rsidRDefault="001B0D8E" w14:paraId="4D8E8639" w14:textId="77777777">
            <w:pPr>
              <w:rPr>
                <w:color w:val="000000"/>
              </w:rPr>
            </w:pPr>
          </w:p>
          <w:p w:rsidR="00DA087B" w:rsidP="00073262" w:rsidRDefault="00AA35E1" w14:paraId="2A984637" w14:textId="3717A42D">
            <w:pPr>
              <w:rPr>
                <w:color w:val="000000"/>
              </w:rPr>
            </w:pPr>
            <w:r>
              <w:rPr>
                <w:color w:val="000000"/>
              </w:rPr>
              <w:t xml:space="preserve">D. 25-12-021 at 77, </w:t>
            </w:r>
            <w:proofErr w:type="spellStart"/>
            <w:r>
              <w:rPr>
                <w:color w:val="000000"/>
              </w:rPr>
              <w:t>FoF</w:t>
            </w:r>
            <w:proofErr w:type="spellEnd"/>
            <w:r>
              <w:rPr>
                <w:color w:val="000000"/>
              </w:rPr>
              <w:t xml:space="preserve"> </w:t>
            </w:r>
            <w:r w:rsidR="00704F93">
              <w:rPr>
                <w:color w:val="000000"/>
              </w:rPr>
              <w:t xml:space="preserve">18, </w:t>
            </w:r>
            <w:r>
              <w:rPr>
                <w:color w:val="000000"/>
              </w:rPr>
              <w:t xml:space="preserve">40, </w:t>
            </w:r>
            <w:proofErr w:type="spellStart"/>
            <w:r>
              <w:rPr>
                <w:color w:val="000000"/>
              </w:rPr>
              <w:t>CoL</w:t>
            </w:r>
            <w:proofErr w:type="spellEnd"/>
            <w:r>
              <w:rPr>
                <w:color w:val="000000"/>
              </w:rPr>
              <w:t xml:space="preserve"> </w:t>
            </w:r>
            <w:proofErr w:type="gramStart"/>
            <w:r>
              <w:rPr>
                <w:color w:val="000000"/>
              </w:rPr>
              <w:t>10  (</w:t>
            </w:r>
            <w:proofErr w:type="gramEnd"/>
            <w:r>
              <w:rPr>
                <w:color w:val="000000"/>
              </w:rPr>
              <w:t>Decision declines to include low-income customers in the SCE pilot).</w:t>
            </w:r>
          </w:p>
          <w:p w:rsidR="00AA35E1" w:rsidP="00073262" w:rsidRDefault="00AA35E1" w14:paraId="2A70E975" w14:textId="77777777">
            <w:pPr>
              <w:rPr>
                <w:color w:val="000000"/>
              </w:rPr>
            </w:pPr>
          </w:p>
          <w:p w:rsidR="00AA35E1" w:rsidP="00073262" w:rsidRDefault="00AA35E1" w14:paraId="39775025" w14:textId="13028BF7">
            <w:pPr>
              <w:rPr>
                <w:color w:val="000000"/>
              </w:rPr>
            </w:pPr>
            <w:r>
              <w:rPr>
                <w:color w:val="000000"/>
              </w:rPr>
              <w:t>This issue was raised and discussed in the Equity Committee as a very important consumer protection. See e.g.,</w:t>
            </w:r>
            <w:r w:rsidR="00704F93">
              <w:rPr>
                <w:color w:val="000000"/>
              </w:rPr>
              <w:t xml:space="preserve"> Joint Tariff On-Bill Proposal </w:t>
            </w:r>
            <w:r>
              <w:rPr>
                <w:color w:val="000000"/>
              </w:rPr>
              <w:t xml:space="preserve">at Appx D: TOB Equity Committee </w:t>
            </w:r>
            <w:r w:rsidR="007F4DA6">
              <w:rPr>
                <w:color w:val="000000"/>
              </w:rPr>
              <w:t>Input Tracker</w:t>
            </w:r>
            <w:r>
              <w:rPr>
                <w:color w:val="000000"/>
              </w:rPr>
              <w:t xml:space="preserve"> at 2</w:t>
            </w:r>
            <w:r w:rsidR="00704F93">
              <w:rPr>
                <w:color w:val="000000"/>
              </w:rPr>
              <w:t xml:space="preserve"> (re targeting low-income in marketing)</w:t>
            </w:r>
            <w:r>
              <w:rPr>
                <w:color w:val="000000"/>
              </w:rPr>
              <w:t>,</w:t>
            </w:r>
            <w:r w:rsidR="00F43B3C">
              <w:rPr>
                <w:color w:val="000000"/>
              </w:rPr>
              <w:t xml:space="preserve"> 5-6</w:t>
            </w:r>
            <w:r w:rsidR="00B4312D">
              <w:rPr>
                <w:color w:val="000000"/>
              </w:rPr>
              <w:t xml:space="preserve"> (questions and concerns re the treatment of CARE customers) and 7 (concern about ensuring bill savings for CARE customers)</w:t>
            </w:r>
          </w:p>
          <w:p w:rsidR="00F43B3C" w:rsidP="00073262" w:rsidRDefault="00F43B3C" w14:paraId="25ED2386" w14:textId="77777777">
            <w:pPr>
              <w:rPr>
                <w:color w:val="000000"/>
              </w:rPr>
            </w:pPr>
          </w:p>
          <w:p w:rsidR="00F43B3C" w:rsidP="00073262" w:rsidRDefault="00F43B3C" w14:paraId="568A4274" w14:textId="504FCE92">
            <w:pPr>
              <w:rPr>
                <w:color w:val="000000"/>
              </w:rPr>
            </w:pPr>
            <w:r>
              <w:rPr>
                <w:color w:val="000000"/>
              </w:rPr>
              <w:t>This feature of excluding CARE/FERA customers is included as a feature of the SCE pilot. D. 25-12-02, Att. A at 31 (4.2.4 Customer Tar</w:t>
            </w:r>
            <w:r w:rsidR="004C23ED">
              <w:rPr>
                <w:color w:val="000000"/>
              </w:rPr>
              <w:t>geting) and Att. B at E.3 SCE-9, SCE-10 (target the top 10% highest users meeting eligibility criteria)</w:t>
            </w:r>
          </w:p>
          <w:p w:rsidR="00FE56EB" w:rsidP="00073262" w:rsidRDefault="00FE56EB" w14:paraId="718E610E" w14:textId="77777777">
            <w:pPr>
              <w:rPr>
                <w:color w:val="000000"/>
              </w:rPr>
            </w:pPr>
          </w:p>
          <w:p w:rsidR="00FE56EB" w:rsidP="00073262" w:rsidRDefault="00FE56EB" w14:paraId="1290C57C" w14:textId="2812BB76">
            <w:pPr>
              <w:rPr>
                <w:color w:val="000000"/>
              </w:rPr>
            </w:pPr>
            <w:r>
              <w:rPr>
                <w:color w:val="000000"/>
              </w:rPr>
              <w:t>Joint Cons</w:t>
            </w:r>
            <w:r w:rsidR="00937F50">
              <w:rPr>
                <w:color w:val="000000"/>
              </w:rPr>
              <w:t>umers Comments on TOB proposals</w:t>
            </w:r>
            <w:r>
              <w:rPr>
                <w:color w:val="000000"/>
              </w:rPr>
              <w:t xml:space="preserve"> at </w:t>
            </w:r>
            <w:r w:rsidR="00704F93">
              <w:rPr>
                <w:color w:val="000000"/>
              </w:rPr>
              <w:t xml:space="preserve">6-7 (ability to pay), </w:t>
            </w:r>
            <w:r>
              <w:rPr>
                <w:color w:val="000000"/>
              </w:rPr>
              <w:t>8-11</w:t>
            </w:r>
            <w:r w:rsidR="00704F93">
              <w:rPr>
                <w:color w:val="000000"/>
              </w:rPr>
              <w:t>(</w:t>
            </w:r>
            <w:r w:rsidR="00626E10">
              <w:rPr>
                <w:color w:val="000000"/>
              </w:rPr>
              <w:t>bill neutrality)</w:t>
            </w:r>
            <w:r>
              <w:rPr>
                <w:color w:val="000000"/>
              </w:rPr>
              <w:t xml:space="preserve">.  </w:t>
            </w:r>
          </w:p>
          <w:p w:rsidR="007325F6" w:rsidP="00073262" w:rsidRDefault="007325F6" w14:paraId="4DE2A3F9" w14:textId="38F9BF2E">
            <w:pPr>
              <w:rPr>
                <w:color w:val="000000"/>
              </w:rPr>
            </w:pPr>
          </w:p>
          <w:p w:rsidR="007325F6" w:rsidP="00073262" w:rsidRDefault="007325F6" w14:paraId="60280E5E" w14:textId="0D441346">
            <w:pPr>
              <w:rPr>
                <w:color w:val="000000"/>
              </w:rPr>
            </w:pPr>
            <w:r>
              <w:rPr>
                <w:color w:val="000000"/>
              </w:rPr>
              <w:t>Joint Consumers Reply Comments on TOB proposals a</w:t>
            </w:r>
            <w:r w:rsidR="00937F50">
              <w:rPr>
                <w:color w:val="000000"/>
              </w:rPr>
              <w:t>t 4</w:t>
            </w:r>
            <w:r w:rsidR="00626E10">
              <w:rPr>
                <w:color w:val="000000"/>
              </w:rPr>
              <w:t xml:space="preserve"> (concerns about including LMI in the pilot)</w:t>
            </w:r>
            <w:r w:rsidR="00937F50">
              <w:rPr>
                <w:color w:val="000000"/>
              </w:rPr>
              <w:t>.</w:t>
            </w:r>
          </w:p>
          <w:p w:rsidR="009E4CFA" w:rsidP="00073262" w:rsidRDefault="009E4CFA" w14:paraId="60178821" w14:textId="77777777">
            <w:pPr>
              <w:rPr>
                <w:color w:val="000000"/>
              </w:rPr>
            </w:pPr>
          </w:p>
          <w:p w:rsidR="00FE56EB" w:rsidP="00073262" w:rsidRDefault="008376B7" w14:paraId="2F6FE233" w14:textId="3BA8E61E">
            <w:pPr>
              <w:rPr>
                <w:color w:val="000000"/>
              </w:rPr>
            </w:pPr>
            <w:r>
              <w:rPr>
                <w:color w:val="000000"/>
              </w:rPr>
              <w:t>********Targeting*********</w:t>
            </w:r>
          </w:p>
          <w:p w:rsidR="00454213" w:rsidP="00073262" w:rsidRDefault="00454213" w14:paraId="5990F08D" w14:textId="77777777">
            <w:pPr>
              <w:rPr>
                <w:color w:val="000000"/>
              </w:rPr>
            </w:pPr>
          </w:p>
          <w:p w:rsidR="004C23ED" w:rsidP="00454213" w:rsidRDefault="004C23ED" w14:paraId="263C243C" w14:textId="77777777">
            <w:pPr>
              <w:rPr>
                <w:color w:val="000000"/>
              </w:rPr>
            </w:pPr>
          </w:p>
          <w:p w:rsidR="00454213" w:rsidP="00454213" w:rsidRDefault="00454213" w14:paraId="406DB205" w14:textId="53A619E4">
            <w:pPr>
              <w:rPr>
                <w:color w:val="000000"/>
              </w:rPr>
            </w:pPr>
            <w:r>
              <w:rPr>
                <w:color w:val="000000"/>
              </w:rPr>
              <w:t>**** Ability to Pay****</w:t>
            </w:r>
          </w:p>
          <w:p w:rsidR="008376B7" w:rsidP="00073262" w:rsidRDefault="008376B7" w14:paraId="7C5A63B9" w14:textId="6DD5540E">
            <w:pPr>
              <w:rPr>
                <w:color w:val="000000"/>
              </w:rPr>
            </w:pPr>
          </w:p>
          <w:p w:rsidR="00454213" w:rsidP="00073262" w:rsidRDefault="007325F6" w14:paraId="70670058" w14:textId="6992417A">
            <w:pPr>
              <w:rPr>
                <w:color w:val="000000"/>
              </w:rPr>
            </w:pPr>
            <w:r>
              <w:rPr>
                <w:color w:val="000000"/>
              </w:rPr>
              <w:t>Joint Consumer Comments on TOB proposals at 6-8.</w:t>
            </w:r>
          </w:p>
          <w:p w:rsidR="004C23ED" w:rsidP="00073262" w:rsidRDefault="004C23ED" w14:paraId="2AE6C96D" w14:textId="08C876D4">
            <w:pPr>
              <w:rPr>
                <w:color w:val="000000"/>
              </w:rPr>
            </w:pPr>
          </w:p>
          <w:p w:rsidR="004C23ED" w:rsidP="00073262" w:rsidRDefault="004C23ED" w14:paraId="0D835752" w14:textId="4BBF9080">
            <w:pPr>
              <w:rPr>
                <w:color w:val="000000"/>
              </w:rPr>
            </w:pPr>
            <w:r>
              <w:rPr>
                <w:color w:val="000000"/>
              </w:rPr>
              <w:t xml:space="preserve">D.25-12-021 at 54 (Joint Consumers note proposals </w:t>
            </w:r>
            <w:r w:rsidR="00525756">
              <w:rPr>
                <w:color w:val="000000"/>
              </w:rPr>
              <w:t>do not include income checks); 67 (Joint Consumers</w:t>
            </w:r>
            <w:r w:rsidR="000862EA">
              <w:rPr>
                <w:color w:val="000000"/>
              </w:rPr>
              <w:t xml:space="preserve"> cite a need for credit checks); 76 (Decision cites Joint Consumers concerns and upon consideration of party comments finds that the billing history is sufficient when “viewed in concert with the other protections in this TOB pilot as implemented.” (also not</w:t>
            </w:r>
            <w:r w:rsidR="003764FE">
              <w:rPr>
                <w:color w:val="000000"/>
              </w:rPr>
              <w:t>es</w:t>
            </w:r>
            <w:r w:rsidR="000862EA">
              <w:rPr>
                <w:color w:val="000000"/>
              </w:rPr>
              <w:t xml:space="preserve"> that additional safeguards in the pilot ensure participants do not have adverse consequences for their participation). The Decision </w:t>
            </w:r>
            <w:r w:rsidR="00626E10">
              <w:rPr>
                <w:color w:val="000000"/>
              </w:rPr>
              <w:t>adds</w:t>
            </w:r>
            <w:r w:rsidR="000862EA">
              <w:rPr>
                <w:color w:val="000000"/>
              </w:rPr>
              <w:t xml:space="preserve"> the additional requirement to the billing history review that the customer has not been on a payment plan in the past 12 months</w:t>
            </w:r>
            <w:r w:rsidR="00626E10">
              <w:rPr>
                <w:color w:val="000000"/>
              </w:rPr>
              <w:t xml:space="preserve"> to enhance the likelihood that the consumer is not in financial distress</w:t>
            </w:r>
            <w:r w:rsidR="000862EA">
              <w:rPr>
                <w:color w:val="000000"/>
              </w:rPr>
              <w:t>.)</w:t>
            </w:r>
          </w:p>
          <w:p w:rsidR="00454213" w:rsidP="00073262" w:rsidRDefault="004C23ED" w14:paraId="0BF34F56" w14:textId="101681AA">
            <w:pPr>
              <w:rPr>
                <w:color w:val="000000"/>
              </w:rPr>
            </w:pPr>
            <w:r>
              <w:rPr>
                <w:color w:val="000000"/>
              </w:rPr>
              <w:t xml:space="preserve">See above for the cites to the </w:t>
            </w:r>
            <w:r w:rsidR="00900EE5">
              <w:rPr>
                <w:color w:val="000000"/>
              </w:rPr>
              <w:t>exclusion of low-income households from the pilot TOB proposal.</w:t>
            </w:r>
          </w:p>
          <w:p w:rsidR="00900EE5" w:rsidP="00073262" w:rsidRDefault="00900EE5" w14:paraId="4A790E94" w14:textId="575523A7">
            <w:pPr>
              <w:rPr>
                <w:color w:val="000000"/>
              </w:rPr>
            </w:pPr>
          </w:p>
          <w:p w:rsidR="00937F50" w:rsidP="00073262" w:rsidRDefault="000862EA" w14:paraId="09C53915" w14:textId="375DA97E">
            <w:pPr>
              <w:rPr>
                <w:color w:val="000000"/>
              </w:rPr>
            </w:pPr>
            <w:r>
              <w:rPr>
                <w:color w:val="000000"/>
              </w:rPr>
              <w:t xml:space="preserve">See also, </w:t>
            </w:r>
            <w:r w:rsidR="00900EE5">
              <w:rPr>
                <w:color w:val="000000"/>
              </w:rPr>
              <w:t>SCE’s pilot at D.25-12-021 at Att. B, E.3 SCE-9 (customer targeting will be primarily geared toward high energy users that have the greatest opportunity for bill savings).</w:t>
            </w:r>
          </w:p>
          <w:p w:rsidR="00937F50" w:rsidP="00073262" w:rsidRDefault="00937F50" w14:paraId="22845346" w14:textId="364E9B56">
            <w:pPr>
              <w:rPr>
                <w:color w:val="000000"/>
              </w:rPr>
            </w:pPr>
          </w:p>
          <w:p w:rsidR="008376B7" w:rsidP="00073262" w:rsidRDefault="008376B7" w14:paraId="0A9B4F7B" w14:textId="36BA6DDA">
            <w:pPr>
              <w:rPr>
                <w:color w:val="000000"/>
              </w:rPr>
            </w:pPr>
            <w:r>
              <w:rPr>
                <w:color w:val="000000"/>
              </w:rPr>
              <w:t>***** Contractor *********</w:t>
            </w:r>
          </w:p>
          <w:p w:rsidR="008376B7" w:rsidP="00073262" w:rsidRDefault="008376B7" w14:paraId="60A2C2B3" w14:textId="5D69495D">
            <w:pPr>
              <w:rPr>
                <w:color w:val="000000"/>
              </w:rPr>
            </w:pPr>
          </w:p>
          <w:p w:rsidR="008376B7" w:rsidP="00073262" w:rsidRDefault="008376B7" w14:paraId="16B7EE56" w14:textId="2A482C9B">
            <w:pPr>
              <w:rPr>
                <w:color w:val="000000"/>
              </w:rPr>
            </w:pPr>
          </w:p>
          <w:p w:rsidR="00CB0748" w:rsidP="00CB0748" w:rsidRDefault="00CB0748" w14:paraId="6BB58793" w14:textId="2ED831FA">
            <w:pPr>
              <w:rPr>
                <w:color w:val="000000"/>
              </w:rPr>
            </w:pPr>
            <w:r>
              <w:rPr>
                <w:color w:val="000000"/>
              </w:rPr>
              <w:t xml:space="preserve">This issue was raised and discussed in the Equity Committee as a very important consumer protection. See e.g., Joint TOB Proposal at Appx D: TOB Equity Committee </w:t>
            </w:r>
            <w:r w:rsidR="003764FE">
              <w:rPr>
                <w:color w:val="000000"/>
              </w:rPr>
              <w:t>Input Tracker</w:t>
            </w:r>
            <w:r>
              <w:rPr>
                <w:color w:val="000000"/>
              </w:rPr>
              <w:t xml:space="preserve"> at 2-4 (multiple questions and concerns re contractor abuses),10 (closed model list of contractors).</w:t>
            </w:r>
          </w:p>
          <w:p w:rsidR="00CB0748" w:rsidP="00CB0748" w:rsidRDefault="00CB0748" w14:paraId="2A593ADA" w14:textId="6F20AAEF">
            <w:pPr>
              <w:rPr>
                <w:color w:val="000000"/>
              </w:rPr>
            </w:pPr>
          </w:p>
          <w:p w:rsidR="00CB0748" w:rsidP="00CB0748" w:rsidRDefault="00CB0748" w14:paraId="534A7D12" w14:textId="657DCC64">
            <w:pPr>
              <w:rPr>
                <w:color w:val="000000"/>
              </w:rPr>
            </w:pPr>
            <w:r>
              <w:rPr>
                <w:color w:val="000000"/>
              </w:rPr>
              <w:t>Joint Consumer Comments on TOB proposals at 19-21 (contractor marketing).</w:t>
            </w:r>
          </w:p>
          <w:p w:rsidR="00CB0748" w:rsidP="00CB0748" w:rsidRDefault="00CB0748" w14:paraId="2616FD1C" w14:textId="2E32206F">
            <w:pPr>
              <w:rPr>
                <w:color w:val="000000"/>
              </w:rPr>
            </w:pPr>
          </w:p>
          <w:p w:rsidR="001B0D8E" w:rsidP="001B0D8E" w:rsidRDefault="00CB0748" w14:paraId="3154EFB0" w14:textId="38D2920D">
            <w:pPr>
              <w:rPr>
                <w:color w:val="000000"/>
              </w:rPr>
            </w:pPr>
            <w:r>
              <w:rPr>
                <w:color w:val="000000"/>
              </w:rPr>
              <w:t>D.25-12-021 at 81-82 (SCE pilot marketing)</w:t>
            </w:r>
            <w:r w:rsidR="001B0D8E">
              <w:rPr>
                <w:color w:val="000000"/>
              </w:rPr>
              <w:t xml:space="preserve"> and D.25-12-021 at Att. A, 28 (Protections against predatory sales practices)</w:t>
            </w:r>
          </w:p>
          <w:p w:rsidR="00900EE5" w:rsidP="00073262" w:rsidRDefault="00900EE5" w14:paraId="1D95DC44" w14:textId="77777777">
            <w:pPr>
              <w:rPr>
                <w:color w:val="000000"/>
              </w:rPr>
            </w:pPr>
          </w:p>
          <w:p w:rsidR="00CB0748" w:rsidP="00CB0748" w:rsidRDefault="00CB0748" w14:paraId="483022AE" w14:textId="77777777">
            <w:pPr>
              <w:rPr>
                <w:color w:val="000000"/>
              </w:rPr>
            </w:pPr>
            <w:r>
              <w:rPr>
                <w:color w:val="000000"/>
              </w:rPr>
              <w:t>****Contractor********</w:t>
            </w:r>
          </w:p>
          <w:p w:rsidR="007325F6" w:rsidP="00073262" w:rsidRDefault="007325F6" w14:paraId="5E52A8EF" w14:textId="77777777">
            <w:pPr>
              <w:rPr>
                <w:color w:val="000000"/>
              </w:rPr>
            </w:pPr>
          </w:p>
          <w:p w:rsidR="00FE56EB" w:rsidP="00073262" w:rsidRDefault="008376B7" w14:paraId="1EC2F5AC" w14:textId="086A103E">
            <w:pPr>
              <w:rPr>
                <w:color w:val="000000"/>
              </w:rPr>
            </w:pPr>
            <w:r>
              <w:rPr>
                <w:color w:val="000000"/>
              </w:rPr>
              <w:t>*********** BN ************</w:t>
            </w:r>
          </w:p>
          <w:p w:rsidR="00FE56EB" w:rsidP="00073262" w:rsidRDefault="00FE56EB" w14:paraId="7CED674F" w14:textId="77777777">
            <w:pPr>
              <w:rPr>
                <w:color w:val="000000"/>
              </w:rPr>
            </w:pPr>
          </w:p>
          <w:p w:rsidR="00FE56EB" w:rsidP="00073262" w:rsidRDefault="00FE56EB" w14:paraId="1C9C4843" w14:textId="04333864">
            <w:pPr>
              <w:rPr>
                <w:color w:val="000000"/>
              </w:rPr>
            </w:pPr>
          </w:p>
          <w:p w:rsidR="00626E10" w:rsidP="00073262" w:rsidRDefault="00626E10" w14:paraId="3C07057B" w14:textId="17F70870">
            <w:pPr>
              <w:rPr>
                <w:color w:val="000000"/>
              </w:rPr>
            </w:pPr>
          </w:p>
          <w:p w:rsidR="00626E10" w:rsidP="00073262" w:rsidRDefault="00626E10" w14:paraId="7B0B6CDA" w14:textId="79F2079C">
            <w:pPr>
              <w:rPr>
                <w:color w:val="000000"/>
              </w:rPr>
            </w:pPr>
          </w:p>
          <w:p w:rsidR="00626E10" w:rsidP="00073262" w:rsidRDefault="00626E10" w14:paraId="551AF0D2" w14:textId="5EEC28EC">
            <w:pPr>
              <w:rPr>
                <w:color w:val="000000"/>
              </w:rPr>
            </w:pPr>
          </w:p>
          <w:p w:rsidR="00626E10" w:rsidP="00073262" w:rsidRDefault="00626E10" w14:paraId="24EACE7C" w14:textId="0D54548C">
            <w:pPr>
              <w:rPr>
                <w:color w:val="000000"/>
              </w:rPr>
            </w:pPr>
          </w:p>
          <w:p w:rsidR="00626E10" w:rsidP="00073262" w:rsidRDefault="00626E10" w14:paraId="773C25D2" w14:textId="7DB51A18">
            <w:pPr>
              <w:rPr>
                <w:color w:val="000000"/>
              </w:rPr>
            </w:pPr>
          </w:p>
          <w:p w:rsidR="00626E10" w:rsidP="00073262" w:rsidRDefault="00626E10" w14:paraId="27B70B86" w14:textId="1B999FB7">
            <w:pPr>
              <w:rPr>
                <w:color w:val="000000"/>
              </w:rPr>
            </w:pPr>
          </w:p>
          <w:p w:rsidR="00626E10" w:rsidP="00073262" w:rsidRDefault="00626E10" w14:paraId="6F90FE27" w14:textId="64D49DCE">
            <w:pPr>
              <w:rPr>
                <w:color w:val="000000"/>
              </w:rPr>
            </w:pPr>
          </w:p>
          <w:p w:rsidR="00626E10" w:rsidP="00073262" w:rsidRDefault="00626E10" w14:paraId="4BB6D9CD" w14:textId="7C52EEFA">
            <w:pPr>
              <w:rPr>
                <w:color w:val="000000"/>
              </w:rPr>
            </w:pPr>
          </w:p>
          <w:p w:rsidR="00626E10" w:rsidP="00073262" w:rsidRDefault="00626E10" w14:paraId="14A6F977" w14:textId="77777777">
            <w:pPr>
              <w:rPr>
                <w:color w:val="000000"/>
              </w:rPr>
            </w:pPr>
          </w:p>
          <w:p w:rsidR="00FE56EB" w:rsidP="00073262" w:rsidRDefault="00FE56EB" w14:paraId="528F9499" w14:textId="77777777">
            <w:pPr>
              <w:rPr>
                <w:color w:val="000000"/>
              </w:rPr>
            </w:pPr>
          </w:p>
          <w:p w:rsidR="00FE56EB" w:rsidP="00073262" w:rsidRDefault="00FE56EB" w14:paraId="03235A63" w14:textId="64EB0C49">
            <w:pPr>
              <w:rPr>
                <w:color w:val="000000"/>
              </w:rPr>
            </w:pPr>
            <w:r>
              <w:rPr>
                <w:color w:val="000000"/>
              </w:rPr>
              <w:t>Joint Consumers Comments on TOB proposals (May 14, 2026) at 8</w:t>
            </w:r>
            <w:r w:rsidR="00626E10">
              <w:rPr>
                <w:color w:val="000000"/>
              </w:rPr>
              <w:t>-11</w:t>
            </w:r>
            <w:r>
              <w:rPr>
                <w:color w:val="000000"/>
              </w:rPr>
              <w:t xml:space="preserve">. </w:t>
            </w:r>
          </w:p>
          <w:p w:rsidR="007325F6" w:rsidP="00073262" w:rsidRDefault="007325F6" w14:paraId="6BBB82F5" w14:textId="5DD16599">
            <w:pPr>
              <w:rPr>
                <w:color w:val="000000"/>
              </w:rPr>
            </w:pPr>
          </w:p>
          <w:p w:rsidR="007325F6" w:rsidP="00073262" w:rsidRDefault="007325F6" w14:paraId="453389A8" w14:textId="723B5B1C">
            <w:pPr>
              <w:rPr>
                <w:color w:val="000000"/>
              </w:rPr>
            </w:pPr>
            <w:r>
              <w:rPr>
                <w:color w:val="000000"/>
              </w:rPr>
              <w:t>Joint Consumer Reply Comments on TOB proposals (May 30, 2026) at 3-4</w:t>
            </w:r>
          </w:p>
          <w:p w:rsidR="00FE56EB" w:rsidP="00073262" w:rsidRDefault="00FE56EB" w14:paraId="726332BA" w14:textId="77777777">
            <w:pPr>
              <w:rPr>
                <w:color w:val="000000"/>
              </w:rPr>
            </w:pPr>
          </w:p>
          <w:p w:rsidR="00FE56EB" w:rsidP="0024425F" w:rsidRDefault="00FE56EB" w14:paraId="6F3C5C22" w14:textId="463F3B6C">
            <w:pPr>
              <w:rPr>
                <w:color w:val="000000"/>
              </w:rPr>
            </w:pPr>
            <w:r>
              <w:rPr>
                <w:color w:val="000000"/>
              </w:rPr>
              <w:t>D. 25-12-021 at 75</w:t>
            </w:r>
            <w:r w:rsidR="003764FE">
              <w:rPr>
                <w:color w:val="000000"/>
              </w:rPr>
              <w:t xml:space="preserve"> (citing concerns about no controls on the TOB charge</w:t>
            </w:r>
            <w:r w:rsidR="00626E10">
              <w:rPr>
                <w:color w:val="000000"/>
              </w:rPr>
              <w:t xml:space="preserve"> would act like OBF if no bill neutrality</w:t>
            </w:r>
            <w:r w:rsidR="003764FE">
              <w:rPr>
                <w:color w:val="000000"/>
              </w:rPr>
              <w:t>) and</w:t>
            </w:r>
            <w:r w:rsidR="0024425F">
              <w:rPr>
                <w:color w:val="000000"/>
              </w:rPr>
              <w:t xml:space="preserve"> 79 (limiting TOB monthly charge to 90% of estimated monthly bill savings) and </w:t>
            </w:r>
            <w:proofErr w:type="spellStart"/>
            <w:r w:rsidR="0024425F">
              <w:rPr>
                <w:color w:val="000000"/>
              </w:rPr>
              <w:t>FoF</w:t>
            </w:r>
            <w:proofErr w:type="spellEnd"/>
            <w:r w:rsidR="0024425F">
              <w:rPr>
                <w:color w:val="000000"/>
              </w:rPr>
              <w:t xml:space="preserve"> 19</w:t>
            </w:r>
            <w:r w:rsidR="00674199">
              <w:rPr>
                <w:color w:val="000000"/>
              </w:rPr>
              <w:t>, 36,37; COL 11</w:t>
            </w:r>
            <w:r w:rsidR="0024425F">
              <w:rPr>
                <w:color w:val="000000"/>
              </w:rPr>
              <w:t xml:space="preserve"> </w:t>
            </w:r>
          </w:p>
          <w:p w:rsidR="008376B7" w:rsidP="0024425F" w:rsidRDefault="008376B7" w14:paraId="4467BC90" w14:textId="77777777">
            <w:pPr>
              <w:rPr>
                <w:color w:val="000000"/>
              </w:rPr>
            </w:pPr>
          </w:p>
          <w:p w:rsidR="003764FE" w:rsidP="0024425F" w:rsidRDefault="003764FE" w14:paraId="4DD9347E" w14:textId="77777777">
            <w:pPr>
              <w:rPr>
                <w:color w:val="000000"/>
              </w:rPr>
            </w:pPr>
          </w:p>
          <w:p w:rsidR="008376B7" w:rsidP="0024425F" w:rsidRDefault="008376B7" w14:paraId="62F5B707" w14:textId="77777777">
            <w:pPr>
              <w:rPr>
                <w:color w:val="000000"/>
              </w:rPr>
            </w:pPr>
            <w:r>
              <w:rPr>
                <w:color w:val="000000"/>
              </w:rPr>
              <w:t>********BN*************</w:t>
            </w:r>
          </w:p>
          <w:p w:rsidR="00302E79" w:rsidP="0024425F" w:rsidRDefault="00302E79" w14:paraId="2CDAEA1D" w14:textId="77777777">
            <w:pPr>
              <w:rPr>
                <w:color w:val="000000"/>
              </w:rPr>
            </w:pPr>
          </w:p>
          <w:p w:rsidR="00302E79" w:rsidP="0024425F" w:rsidRDefault="00302E79" w14:paraId="0A4F1659" w14:textId="765F7169">
            <w:pPr>
              <w:rPr>
                <w:color w:val="000000"/>
              </w:rPr>
            </w:pPr>
            <w:r>
              <w:rPr>
                <w:color w:val="000000"/>
              </w:rPr>
              <w:t>*********</w:t>
            </w:r>
            <w:proofErr w:type="spellStart"/>
            <w:r w:rsidR="003764FE">
              <w:rPr>
                <w:color w:val="000000"/>
              </w:rPr>
              <w:t>CoPays</w:t>
            </w:r>
            <w:proofErr w:type="spellEnd"/>
            <w:r>
              <w:rPr>
                <w:color w:val="000000"/>
              </w:rPr>
              <w:t>*********</w:t>
            </w:r>
          </w:p>
          <w:p w:rsidR="0054643B" w:rsidP="0024425F" w:rsidRDefault="0054643B" w14:paraId="57494A7F" w14:textId="16D75910">
            <w:pPr>
              <w:rPr>
                <w:color w:val="000000"/>
              </w:rPr>
            </w:pPr>
            <w:r>
              <w:rPr>
                <w:color w:val="000000"/>
              </w:rPr>
              <w:t xml:space="preserve">Joint TOB Proposal at Appx D: TOB Equity Committee </w:t>
            </w:r>
            <w:r w:rsidR="00626E10">
              <w:rPr>
                <w:color w:val="000000"/>
              </w:rPr>
              <w:t xml:space="preserve">Input Tracker </w:t>
            </w:r>
            <w:r>
              <w:rPr>
                <w:color w:val="000000"/>
              </w:rPr>
              <w:t>at 6-7 (mitigation of unaffordable co-pays by focusing on hi</w:t>
            </w:r>
            <w:r w:rsidR="006F6010">
              <w:rPr>
                <w:color w:val="000000"/>
              </w:rPr>
              <w:t>gh savings potential customers)</w:t>
            </w:r>
            <w:r>
              <w:rPr>
                <w:color w:val="000000"/>
              </w:rPr>
              <w:t>, 9 (the Working Group will use all relevant rebates and incentives to lower the co-pay</w:t>
            </w:r>
            <w:r w:rsidR="006F6010">
              <w:rPr>
                <w:color w:val="000000"/>
              </w:rPr>
              <w:t xml:space="preserve"> and there may be replacement scenarios where the co-pay is less a barrier), 27 (regarding if there is any technology that doesn’t have a co-pay).</w:t>
            </w:r>
          </w:p>
          <w:p w:rsidR="001B0D8E" w:rsidP="0024425F" w:rsidRDefault="001B0D8E" w14:paraId="7BD4A355" w14:textId="71666192">
            <w:pPr>
              <w:rPr>
                <w:color w:val="000000"/>
              </w:rPr>
            </w:pPr>
          </w:p>
          <w:p w:rsidR="00EF66AA" w:rsidP="0024425F" w:rsidRDefault="00EF66AA" w14:paraId="7FBA20EF" w14:textId="308D20C9">
            <w:pPr>
              <w:rPr>
                <w:color w:val="000000"/>
              </w:rPr>
            </w:pPr>
          </w:p>
          <w:p w:rsidR="00EF66AA" w:rsidP="0024425F" w:rsidRDefault="00EF66AA" w14:paraId="4F75D590" w14:textId="77777777">
            <w:pPr>
              <w:rPr>
                <w:color w:val="000000"/>
              </w:rPr>
            </w:pPr>
          </w:p>
          <w:p w:rsidR="0054643B" w:rsidP="0054643B" w:rsidRDefault="0054643B" w14:paraId="55F8E87A" w14:textId="77824BB8">
            <w:pPr>
              <w:rPr>
                <w:color w:val="000000"/>
              </w:rPr>
            </w:pPr>
            <w:r>
              <w:rPr>
                <w:color w:val="000000"/>
              </w:rPr>
              <w:t xml:space="preserve">D. 25-12-021 at </w:t>
            </w:r>
            <w:proofErr w:type="spellStart"/>
            <w:r>
              <w:rPr>
                <w:color w:val="000000"/>
              </w:rPr>
              <w:t>FoF</w:t>
            </w:r>
            <w:proofErr w:type="spellEnd"/>
            <w:r>
              <w:rPr>
                <w:color w:val="000000"/>
              </w:rPr>
              <w:t xml:space="preserve"> 14, 15, 16 (allows for co-pays)</w:t>
            </w:r>
          </w:p>
          <w:p w:rsidR="001B0D8E" w:rsidP="0054643B" w:rsidRDefault="001B0D8E" w14:paraId="5C9FCA7A" w14:textId="7BCBCFF1">
            <w:pPr>
              <w:rPr>
                <w:color w:val="000000"/>
              </w:rPr>
            </w:pPr>
          </w:p>
          <w:p w:rsidR="001B0D8E" w:rsidP="001B0D8E" w:rsidRDefault="001B0D8E" w14:paraId="0A10E7C2" w14:textId="77777777">
            <w:pPr>
              <w:rPr>
                <w:color w:val="000000"/>
              </w:rPr>
            </w:pPr>
            <w:r>
              <w:rPr>
                <w:color w:val="000000"/>
              </w:rPr>
              <w:t>Joint Consumers Comments on TOB proposals at 11-12.</w:t>
            </w:r>
          </w:p>
          <w:p w:rsidR="0054643B" w:rsidP="0024425F" w:rsidRDefault="0054643B" w14:paraId="559CA391" w14:textId="77777777">
            <w:pPr>
              <w:rPr>
                <w:color w:val="000000"/>
              </w:rPr>
            </w:pPr>
          </w:p>
          <w:p w:rsidR="006F6010" w:rsidP="0024425F" w:rsidRDefault="006F6010" w14:paraId="3E239703" w14:textId="77777777">
            <w:pPr>
              <w:rPr>
                <w:color w:val="000000"/>
              </w:rPr>
            </w:pPr>
            <w:r>
              <w:rPr>
                <w:color w:val="000000"/>
              </w:rPr>
              <w:t>D.25-12-021 at Att. A, 19 (high co-pays are listed as a challenge if TOB pilots go to scale); 31 (targeting customers with good prospects for energy savings)</w:t>
            </w:r>
            <w:r w:rsidR="002F4565">
              <w:rPr>
                <w:color w:val="000000"/>
              </w:rPr>
              <w:t xml:space="preserve">. See also SCE’s pilot at D.25-12-021 at Att. B, E.3 SCE-9 (customer targeting will be primarily geared toward high energy users that have the greatest opportunity for bill savings). </w:t>
            </w:r>
          </w:p>
          <w:p w:rsidR="0080115C" w:rsidP="0024425F" w:rsidRDefault="0080115C" w14:paraId="1F318499" w14:textId="77777777">
            <w:pPr>
              <w:rPr>
                <w:color w:val="000000"/>
              </w:rPr>
            </w:pPr>
          </w:p>
          <w:p w:rsidR="0080115C" w:rsidP="0024425F" w:rsidRDefault="0080115C" w14:paraId="48FAE07F" w14:textId="77777777">
            <w:pPr>
              <w:rPr>
                <w:color w:val="000000"/>
              </w:rPr>
            </w:pPr>
          </w:p>
          <w:p w:rsidR="0080115C" w:rsidP="0024425F" w:rsidRDefault="0080115C" w14:paraId="51ACAA9F" w14:textId="77777777">
            <w:pPr>
              <w:rPr>
                <w:color w:val="000000"/>
              </w:rPr>
            </w:pPr>
          </w:p>
          <w:p w:rsidR="0080115C" w:rsidP="0024425F" w:rsidRDefault="0080115C" w14:paraId="2EF30048" w14:textId="1C9716C3">
            <w:pPr>
              <w:rPr>
                <w:color w:val="000000"/>
              </w:rPr>
            </w:pPr>
          </w:p>
          <w:p w:rsidR="001B0D8E" w:rsidP="0024425F" w:rsidRDefault="001B0D8E" w14:paraId="6B50F6C0" w14:textId="13088432">
            <w:pPr>
              <w:rPr>
                <w:color w:val="000000"/>
              </w:rPr>
            </w:pPr>
          </w:p>
          <w:p w:rsidR="00900EE5" w:rsidP="0024425F" w:rsidRDefault="00900EE5" w14:paraId="48C42617" w14:textId="103CB974">
            <w:pPr>
              <w:rPr>
                <w:color w:val="000000"/>
              </w:rPr>
            </w:pPr>
          </w:p>
          <w:p w:rsidR="00900EE5" w:rsidP="0024425F" w:rsidRDefault="00900EE5" w14:paraId="04A354BC" w14:textId="77777777">
            <w:pPr>
              <w:rPr>
                <w:color w:val="000000"/>
              </w:rPr>
            </w:pPr>
          </w:p>
          <w:p w:rsidR="0080115C" w:rsidP="0024425F" w:rsidRDefault="0080115C" w14:paraId="552C07BE" w14:textId="20044AB8">
            <w:pPr>
              <w:rPr>
                <w:color w:val="000000"/>
              </w:rPr>
            </w:pPr>
          </w:p>
          <w:p w:rsidR="009E4CFA" w:rsidP="0024425F" w:rsidRDefault="009E4CFA" w14:paraId="5FB339DA" w14:textId="77777777">
            <w:pPr>
              <w:rPr>
                <w:color w:val="000000"/>
              </w:rPr>
            </w:pPr>
          </w:p>
          <w:p w:rsidR="0080115C" w:rsidP="0024425F" w:rsidRDefault="0080115C" w14:paraId="49B89B47" w14:textId="25B4190D">
            <w:pPr>
              <w:rPr>
                <w:color w:val="000000"/>
              </w:rPr>
            </w:pPr>
          </w:p>
          <w:p w:rsidR="0080115C" w:rsidP="0024425F" w:rsidRDefault="0080115C" w14:paraId="5572AD36" w14:textId="77777777">
            <w:pPr>
              <w:rPr>
                <w:color w:val="000000"/>
              </w:rPr>
            </w:pPr>
            <w:r>
              <w:rPr>
                <w:color w:val="000000"/>
              </w:rPr>
              <w:t>----co-pay----</w:t>
            </w:r>
          </w:p>
          <w:p w:rsidR="00096CB3" w:rsidP="0024425F" w:rsidRDefault="00096CB3" w14:paraId="3391E887" w14:textId="77777777">
            <w:pPr>
              <w:rPr>
                <w:color w:val="000000"/>
              </w:rPr>
            </w:pPr>
          </w:p>
          <w:p w:rsidR="00096CB3" w:rsidP="0024425F" w:rsidRDefault="00096CB3" w14:paraId="7B2A38B2" w14:textId="77777777">
            <w:pPr>
              <w:rPr>
                <w:color w:val="000000"/>
              </w:rPr>
            </w:pPr>
            <w:r>
              <w:rPr>
                <w:color w:val="000000"/>
              </w:rPr>
              <w:t>-----transfers ------</w:t>
            </w:r>
          </w:p>
          <w:p w:rsidR="008A327B" w:rsidP="0024425F" w:rsidRDefault="008A327B" w14:paraId="418451E4" w14:textId="77777777">
            <w:pPr>
              <w:rPr>
                <w:color w:val="000000"/>
              </w:rPr>
            </w:pPr>
          </w:p>
          <w:p w:rsidR="008A327B" w:rsidP="0024425F" w:rsidRDefault="008A327B" w14:paraId="38D9829D" w14:textId="5B7C9655">
            <w:pPr>
              <w:rPr>
                <w:color w:val="000000"/>
              </w:rPr>
            </w:pPr>
          </w:p>
          <w:p w:rsidR="008A327B" w:rsidP="0024425F" w:rsidRDefault="008A327B" w14:paraId="55A00F19" w14:textId="422D0360">
            <w:pPr>
              <w:rPr>
                <w:color w:val="000000"/>
              </w:rPr>
            </w:pPr>
            <w:r>
              <w:rPr>
                <w:color w:val="000000"/>
              </w:rPr>
              <w:t xml:space="preserve">NCLC and Joint Consumers raised concerns about ensuring consumer </w:t>
            </w:r>
            <w:proofErr w:type="gramStart"/>
            <w:r>
              <w:rPr>
                <w:color w:val="000000"/>
              </w:rPr>
              <w:t>protections</w:t>
            </w:r>
            <w:proofErr w:type="gramEnd"/>
            <w:r>
              <w:rPr>
                <w:color w:val="000000"/>
              </w:rPr>
              <w:t xml:space="preserve"> for subsequent occupants in the Equity Committee.</w:t>
            </w:r>
            <w:r w:rsidR="00024001">
              <w:rPr>
                <w:color w:val="000000"/>
              </w:rPr>
              <w:t xml:space="preserve"> See e.g., Joint TOB Proposal at Appx D: TOB Equity Committee </w:t>
            </w:r>
            <w:r w:rsidR="002E217D">
              <w:rPr>
                <w:color w:val="000000"/>
              </w:rPr>
              <w:t>Issue Tracker</w:t>
            </w:r>
            <w:r w:rsidR="00024001">
              <w:rPr>
                <w:color w:val="000000"/>
              </w:rPr>
              <w:t xml:space="preserve"> at 24-25. </w:t>
            </w:r>
          </w:p>
          <w:p w:rsidR="008A327B" w:rsidP="0024425F" w:rsidRDefault="008A327B" w14:paraId="7FB472A6" w14:textId="64B2CF72">
            <w:pPr>
              <w:rPr>
                <w:color w:val="000000"/>
              </w:rPr>
            </w:pPr>
          </w:p>
          <w:p w:rsidR="00626E10" w:rsidP="00626E10" w:rsidRDefault="00626E10" w14:paraId="0E45D49B" w14:textId="77777777">
            <w:pPr>
              <w:rPr>
                <w:color w:val="000000"/>
              </w:rPr>
            </w:pPr>
            <w:r>
              <w:rPr>
                <w:color w:val="000000"/>
              </w:rPr>
              <w:t>Joint Consumer Comments on TOB Proposals at 12-13.</w:t>
            </w:r>
          </w:p>
          <w:p w:rsidR="00626E10" w:rsidP="0024425F" w:rsidRDefault="00626E10" w14:paraId="26144204" w14:textId="77777777">
            <w:pPr>
              <w:rPr>
                <w:color w:val="000000"/>
              </w:rPr>
            </w:pPr>
          </w:p>
          <w:p w:rsidR="00525756" w:rsidP="00525756" w:rsidRDefault="00525756" w14:paraId="42F04791" w14:textId="77777777">
            <w:pPr>
              <w:rPr>
                <w:color w:val="000000"/>
              </w:rPr>
            </w:pPr>
            <w:r>
              <w:rPr>
                <w:color w:val="000000"/>
              </w:rPr>
              <w:t xml:space="preserve">The Joint TOB Pilot Proposal has a section on Successor Customer Notifications. D.25-12-021 at Att. A, 29-30. </w:t>
            </w:r>
          </w:p>
          <w:p w:rsidR="00024001" w:rsidP="0024425F" w:rsidRDefault="00024001" w14:paraId="53591A6F" w14:textId="77777777">
            <w:pPr>
              <w:rPr>
                <w:color w:val="000000"/>
              </w:rPr>
            </w:pPr>
          </w:p>
          <w:p w:rsidR="00525756" w:rsidP="0024425F" w:rsidRDefault="00525756" w14:paraId="2144294C" w14:textId="77777777">
            <w:pPr>
              <w:rPr>
                <w:color w:val="000000"/>
              </w:rPr>
            </w:pPr>
          </w:p>
          <w:p w:rsidR="00525756" w:rsidP="0024425F" w:rsidRDefault="00525756" w14:paraId="190ABCCC" w14:textId="490E8152">
            <w:pPr>
              <w:rPr>
                <w:color w:val="000000"/>
              </w:rPr>
            </w:pPr>
            <w:r>
              <w:rPr>
                <w:color w:val="000000"/>
              </w:rPr>
              <w:t>D.25-21-021 at 55, 67</w:t>
            </w:r>
            <w:r w:rsidR="000862EA">
              <w:rPr>
                <w:color w:val="000000"/>
              </w:rPr>
              <w:t xml:space="preserve"> </w:t>
            </w:r>
            <w:r w:rsidR="00626E10">
              <w:rPr>
                <w:color w:val="000000"/>
              </w:rPr>
              <w:t xml:space="preserve">(noting Joint Consumers </w:t>
            </w:r>
            <w:proofErr w:type="gramStart"/>
            <w:r w:rsidR="00626E10">
              <w:rPr>
                <w:color w:val="000000"/>
              </w:rPr>
              <w:t>concerns</w:t>
            </w:r>
            <w:proofErr w:type="gramEnd"/>
            <w:r w:rsidR="00626E10">
              <w:rPr>
                <w:color w:val="000000"/>
              </w:rPr>
              <w:t xml:space="preserve"> re transferability)</w:t>
            </w:r>
          </w:p>
          <w:p w:rsidR="00991B1C" w:rsidP="0024425F" w:rsidRDefault="00991B1C" w14:paraId="28B4E44A" w14:textId="77777777">
            <w:pPr>
              <w:rPr>
                <w:color w:val="000000"/>
              </w:rPr>
            </w:pPr>
          </w:p>
          <w:p w:rsidR="00991B1C" w:rsidP="0024425F" w:rsidRDefault="00991B1C" w14:paraId="31EE36E0" w14:textId="77777777">
            <w:pPr>
              <w:rPr>
                <w:color w:val="000000"/>
              </w:rPr>
            </w:pPr>
          </w:p>
          <w:p w:rsidR="00991B1C" w:rsidP="0024425F" w:rsidRDefault="00991B1C" w14:paraId="29E4B1CE" w14:textId="77777777">
            <w:pPr>
              <w:rPr>
                <w:color w:val="000000"/>
              </w:rPr>
            </w:pPr>
          </w:p>
          <w:p w:rsidR="00991B1C" w:rsidP="0024425F" w:rsidRDefault="00991B1C" w14:paraId="52A64559" w14:textId="77777777">
            <w:pPr>
              <w:rPr>
                <w:color w:val="000000"/>
              </w:rPr>
            </w:pPr>
          </w:p>
          <w:p w:rsidR="00991B1C" w:rsidP="0024425F" w:rsidRDefault="00991B1C" w14:paraId="3DB21344" w14:textId="77777777">
            <w:pPr>
              <w:rPr>
                <w:color w:val="000000"/>
              </w:rPr>
            </w:pPr>
          </w:p>
          <w:p w:rsidR="00991B1C" w:rsidP="0024425F" w:rsidRDefault="00991B1C" w14:paraId="3BAD0CE9" w14:textId="77777777">
            <w:pPr>
              <w:rPr>
                <w:color w:val="000000"/>
              </w:rPr>
            </w:pPr>
          </w:p>
          <w:p w:rsidR="00991B1C" w:rsidP="0024425F" w:rsidRDefault="00991B1C" w14:paraId="58F93F49" w14:textId="77777777">
            <w:pPr>
              <w:rPr>
                <w:color w:val="000000"/>
              </w:rPr>
            </w:pPr>
          </w:p>
          <w:p w:rsidR="00991B1C" w:rsidP="0024425F" w:rsidRDefault="00991B1C" w14:paraId="79F354F0" w14:textId="77777777">
            <w:pPr>
              <w:rPr>
                <w:color w:val="000000"/>
              </w:rPr>
            </w:pPr>
          </w:p>
          <w:p w:rsidR="00991B1C" w:rsidP="0024425F" w:rsidRDefault="00991B1C" w14:paraId="65BF33A2" w14:textId="77777777">
            <w:pPr>
              <w:rPr>
                <w:color w:val="000000"/>
              </w:rPr>
            </w:pPr>
          </w:p>
          <w:p w:rsidR="00991B1C" w:rsidP="0024425F" w:rsidRDefault="00991B1C" w14:paraId="1122C78B" w14:textId="77777777">
            <w:pPr>
              <w:rPr>
                <w:color w:val="000000"/>
              </w:rPr>
            </w:pPr>
          </w:p>
          <w:p w:rsidR="00991B1C" w:rsidP="0024425F" w:rsidRDefault="00991B1C" w14:paraId="639A731E" w14:textId="19DD7507">
            <w:pPr>
              <w:rPr>
                <w:color w:val="000000"/>
              </w:rPr>
            </w:pPr>
          </w:p>
          <w:p w:rsidR="002E217D" w:rsidP="0024425F" w:rsidRDefault="002E217D" w14:paraId="5FDF4E5B" w14:textId="14CDE2F9">
            <w:pPr>
              <w:rPr>
                <w:color w:val="000000"/>
              </w:rPr>
            </w:pPr>
          </w:p>
          <w:p w:rsidR="002E217D" w:rsidP="0024425F" w:rsidRDefault="002E217D" w14:paraId="39892773" w14:textId="5DBB3B12">
            <w:pPr>
              <w:rPr>
                <w:color w:val="000000"/>
              </w:rPr>
            </w:pPr>
          </w:p>
          <w:p w:rsidR="002E217D" w:rsidP="0024425F" w:rsidRDefault="002E217D" w14:paraId="72D608A3" w14:textId="18165306">
            <w:pPr>
              <w:rPr>
                <w:color w:val="000000"/>
              </w:rPr>
            </w:pPr>
          </w:p>
          <w:p w:rsidR="002E217D" w:rsidP="0024425F" w:rsidRDefault="002E217D" w14:paraId="2B7BBFC2" w14:textId="45784041">
            <w:pPr>
              <w:rPr>
                <w:color w:val="000000"/>
              </w:rPr>
            </w:pPr>
          </w:p>
          <w:p w:rsidR="002E217D" w:rsidP="0024425F" w:rsidRDefault="002E217D" w14:paraId="3145E218" w14:textId="60FF7C72">
            <w:pPr>
              <w:rPr>
                <w:color w:val="000000"/>
              </w:rPr>
            </w:pPr>
          </w:p>
          <w:p w:rsidR="002E217D" w:rsidP="0024425F" w:rsidRDefault="002E217D" w14:paraId="29C056CD" w14:textId="77777777">
            <w:pPr>
              <w:rPr>
                <w:color w:val="000000"/>
              </w:rPr>
            </w:pPr>
          </w:p>
          <w:p w:rsidRPr="007F620E" w:rsidR="00991B1C" w:rsidP="0024425F" w:rsidRDefault="00991B1C" w14:paraId="4326B7B2" w14:textId="16205BB1">
            <w:pPr>
              <w:rPr>
                <w:color w:val="000000"/>
              </w:rPr>
            </w:pPr>
            <w:r>
              <w:rPr>
                <w:color w:val="000000"/>
              </w:rPr>
              <w:t>-----transfers ---------</w:t>
            </w:r>
          </w:p>
        </w:tc>
        <w:tc>
          <w:tcPr>
            <w:tcW w:w="2340" w:type="dxa"/>
          </w:tcPr>
          <w:p w:rsidRPr="007F620E" w:rsidR="004C639A" w:rsidP="00073262" w:rsidRDefault="002F7D58" w14:paraId="3F61F06B" w14:textId="23EBCB06">
            <w:pPr>
              <w:rPr>
                <w:color w:val="000000"/>
              </w:rPr>
            </w:pPr>
            <w:r>
              <w:rPr>
                <w:color w:val="000000"/>
              </w:rPr>
              <w:t>Verified</w:t>
            </w:r>
          </w:p>
        </w:tc>
      </w:tr>
      <w:tr w:rsidRPr="007F620E" w:rsidR="004C639A" w:rsidTr="000128AC" w14:paraId="75D8E166" w14:textId="77777777">
        <w:tc>
          <w:tcPr>
            <w:tcW w:w="3258" w:type="dxa"/>
          </w:tcPr>
          <w:p w:rsidR="009F1402" w:rsidP="00096CB3" w:rsidRDefault="000F7166" w14:paraId="7898FA3B" w14:textId="4C2D6165">
            <w:pPr>
              <w:rPr>
                <w:color w:val="000000"/>
              </w:rPr>
            </w:pPr>
            <w:r w:rsidRPr="000F7166">
              <w:rPr>
                <w:b/>
                <w:color w:val="000000"/>
              </w:rPr>
              <w:t>Proposal Review:</w:t>
            </w:r>
            <w:r>
              <w:rPr>
                <w:color w:val="000000"/>
              </w:rPr>
              <w:t xml:space="preserve"> </w:t>
            </w:r>
            <w:r w:rsidR="00991B1C">
              <w:rPr>
                <w:color w:val="000000"/>
              </w:rPr>
              <w:t xml:space="preserve">NCLC along with </w:t>
            </w:r>
            <w:proofErr w:type="gramStart"/>
            <w:r w:rsidR="00991B1C">
              <w:rPr>
                <w:color w:val="000000"/>
              </w:rPr>
              <w:t>the Joint</w:t>
            </w:r>
            <w:proofErr w:type="gramEnd"/>
            <w:r w:rsidR="00991B1C">
              <w:rPr>
                <w:color w:val="000000"/>
              </w:rPr>
              <w:t xml:space="preserve"> Consumers </w:t>
            </w:r>
            <w:r w:rsidR="00E45D22">
              <w:rPr>
                <w:color w:val="000000"/>
              </w:rPr>
              <w:t>filed detailed comments regarding the proposed TOB pilot proposals. NCLC along with the other Joint Consumers agreed with the Dunsky Report to deny th</w:t>
            </w:r>
            <w:r w:rsidR="00A657C8">
              <w:rPr>
                <w:color w:val="000000"/>
              </w:rPr>
              <w:t>e proposals from SCE and SDG&amp;E</w:t>
            </w:r>
            <w:r w:rsidR="00E45D22">
              <w:rPr>
                <w:color w:val="000000"/>
              </w:rPr>
              <w:t xml:space="preserve">. </w:t>
            </w:r>
          </w:p>
          <w:p w:rsidR="009F1402" w:rsidP="00096CB3" w:rsidRDefault="009F1402" w14:paraId="4CD7E9E0" w14:textId="0DB2AD2B">
            <w:pPr>
              <w:rPr>
                <w:color w:val="000000"/>
              </w:rPr>
            </w:pPr>
          </w:p>
          <w:p w:rsidR="009F1402" w:rsidP="009F1402" w:rsidRDefault="009F1402" w14:paraId="0FFB7C54" w14:textId="6B19B6C3">
            <w:pPr>
              <w:rPr>
                <w:color w:val="000000"/>
              </w:rPr>
            </w:pPr>
            <w:r>
              <w:rPr>
                <w:color w:val="000000"/>
              </w:rPr>
              <w:t xml:space="preserve">NCLC along with </w:t>
            </w:r>
            <w:proofErr w:type="gramStart"/>
            <w:r>
              <w:rPr>
                <w:color w:val="000000"/>
              </w:rPr>
              <w:t>the Joint</w:t>
            </w:r>
            <w:proofErr w:type="gramEnd"/>
            <w:r>
              <w:rPr>
                <w:color w:val="000000"/>
              </w:rPr>
              <w:t xml:space="preserve"> Consumers </w:t>
            </w:r>
            <w:r w:rsidR="00546F6E">
              <w:rPr>
                <w:color w:val="000000"/>
              </w:rPr>
              <w:t xml:space="preserve">also </w:t>
            </w:r>
            <w:r>
              <w:rPr>
                <w:color w:val="000000"/>
              </w:rPr>
              <w:t>agreed with the Dunsky Report that the pilot TOB proposals’ administrative costs were not reasonable.</w:t>
            </w:r>
          </w:p>
          <w:p w:rsidR="009F1402" w:rsidP="00096CB3" w:rsidRDefault="009F1402" w14:paraId="1AAA15B4" w14:textId="07E4E5A5">
            <w:pPr>
              <w:rPr>
                <w:color w:val="000000"/>
              </w:rPr>
            </w:pPr>
          </w:p>
          <w:p w:rsidR="00546F6E" w:rsidP="00096CB3" w:rsidRDefault="00E45D22" w14:paraId="7AAAA298" w14:textId="77777777">
            <w:pPr>
              <w:rPr>
                <w:color w:val="000000"/>
              </w:rPr>
            </w:pPr>
            <w:r>
              <w:rPr>
                <w:color w:val="000000"/>
              </w:rPr>
              <w:t xml:space="preserve">However, we </w:t>
            </w:r>
            <w:proofErr w:type="gramStart"/>
            <w:r>
              <w:rPr>
                <w:color w:val="000000"/>
              </w:rPr>
              <w:t>disagreed</w:t>
            </w:r>
            <w:proofErr w:type="gramEnd"/>
            <w:r>
              <w:rPr>
                <w:color w:val="000000"/>
              </w:rPr>
              <w:t xml:space="preserve"> with the Dunsky report on approving the SoCalGas pilot proposal as it would keep customers on gas rather than encourage electrification. If the program is modified to be an efficiency program only, it adds not new learnings as a pilot. </w:t>
            </w:r>
          </w:p>
          <w:p w:rsidR="00546F6E" w:rsidP="00096CB3" w:rsidRDefault="00546F6E" w14:paraId="3F2DA35D" w14:textId="4478167E">
            <w:pPr>
              <w:rPr>
                <w:color w:val="000000"/>
              </w:rPr>
            </w:pPr>
          </w:p>
          <w:p w:rsidR="00096CB3" w:rsidP="00096CB3" w:rsidRDefault="00E45D22" w14:paraId="07F37E6F" w14:textId="50FE9607">
            <w:pPr>
              <w:rPr>
                <w:color w:val="000000"/>
              </w:rPr>
            </w:pPr>
            <w:r>
              <w:rPr>
                <w:color w:val="000000"/>
              </w:rPr>
              <w:t>The Commissio</w:t>
            </w:r>
            <w:r w:rsidR="004255FE">
              <w:rPr>
                <w:color w:val="000000"/>
              </w:rPr>
              <w:t xml:space="preserve">n agreed with </w:t>
            </w:r>
            <w:proofErr w:type="gramStart"/>
            <w:r w:rsidR="004255FE">
              <w:rPr>
                <w:color w:val="000000"/>
              </w:rPr>
              <w:t>a NCLC</w:t>
            </w:r>
            <w:proofErr w:type="gramEnd"/>
            <w:r w:rsidR="004255FE">
              <w:rPr>
                <w:color w:val="000000"/>
              </w:rPr>
              <w:t xml:space="preserve"> and Joint Consumer’s</w:t>
            </w:r>
            <w:r>
              <w:rPr>
                <w:color w:val="000000"/>
              </w:rPr>
              <w:t xml:space="preserve"> </w:t>
            </w:r>
            <w:r w:rsidR="004255FE">
              <w:rPr>
                <w:color w:val="000000"/>
              </w:rPr>
              <w:t xml:space="preserve">recommendation to deny SDG&amp;E’s and SoCalGas’s </w:t>
            </w:r>
            <w:proofErr w:type="gramStart"/>
            <w:r w:rsidR="004255FE">
              <w:rPr>
                <w:color w:val="000000"/>
              </w:rPr>
              <w:t>pilot, but</w:t>
            </w:r>
            <w:proofErr w:type="gramEnd"/>
            <w:r w:rsidR="004255FE">
              <w:rPr>
                <w:color w:val="000000"/>
              </w:rPr>
              <w:t xml:space="preserve"> approved the SCE pilot</w:t>
            </w:r>
            <w:r>
              <w:rPr>
                <w:color w:val="000000"/>
              </w:rPr>
              <w:t>.</w:t>
            </w:r>
          </w:p>
          <w:p w:rsidR="009F1402" w:rsidP="00096CB3" w:rsidRDefault="009F1402" w14:paraId="124EF34C" w14:textId="32C4AB82">
            <w:pPr>
              <w:rPr>
                <w:color w:val="000000"/>
              </w:rPr>
            </w:pPr>
          </w:p>
          <w:p w:rsidR="00096CB3" w:rsidP="00096CB3" w:rsidRDefault="00096CB3" w14:paraId="2346149C" w14:textId="77777777">
            <w:pPr>
              <w:rPr>
                <w:color w:val="000000"/>
              </w:rPr>
            </w:pPr>
          </w:p>
          <w:p w:rsidR="004C639A" w:rsidP="00073262" w:rsidRDefault="004C639A" w14:paraId="755EF9BF" w14:textId="58EDF1CE">
            <w:pPr>
              <w:rPr>
                <w:color w:val="000000"/>
              </w:rPr>
            </w:pPr>
          </w:p>
        </w:tc>
        <w:tc>
          <w:tcPr>
            <w:tcW w:w="4140" w:type="dxa"/>
          </w:tcPr>
          <w:p w:rsidR="00A657C8" w:rsidP="00073262" w:rsidRDefault="00A657C8" w14:paraId="4A6B252B" w14:textId="6789E518">
            <w:pPr>
              <w:rPr>
                <w:color w:val="000000"/>
              </w:rPr>
            </w:pPr>
            <w:r>
              <w:rPr>
                <w:color w:val="000000"/>
              </w:rPr>
              <w:t>Joint Consumers Comments on TOB pilot proposals at 5,26.</w:t>
            </w:r>
          </w:p>
          <w:p w:rsidR="00A657C8" w:rsidP="00073262" w:rsidRDefault="00A657C8" w14:paraId="3026B4B8" w14:textId="615E7E15">
            <w:pPr>
              <w:rPr>
                <w:color w:val="000000"/>
              </w:rPr>
            </w:pPr>
          </w:p>
          <w:p w:rsidR="00E45D22" w:rsidP="00073262" w:rsidRDefault="009F1402" w14:paraId="4AA7565B" w14:textId="0DE5298A">
            <w:pPr>
              <w:rPr>
                <w:color w:val="000000"/>
              </w:rPr>
            </w:pPr>
            <w:r>
              <w:rPr>
                <w:color w:val="000000"/>
              </w:rPr>
              <w:t>Joint Consumer Comments on the Pilot Proposals at 29-30</w:t>
            </w:r>
            <w:r w:rsidR="00626E10">
              <w:rPr>
                <w:color w:val="000000"/>
              </w:rPr>
              <w:t xml:space="preserve"> (cost of pilot proposals unreasonable)</w:t>
            </w:r>
            <w:r>
              <w:rPr>
                <w:color w:val="000000"/>
              </w:rPr>
              <w:t>.</w:t>
            </w:r>
          </w:p>
          <w:p w:rsidR="009F1402" w:rsidP="00073262" w:rsidRDefault="009F1402" w14:paraId="2CEFD152" w14:textId="37F4D9A0">
            <w:pPr>
              <w:rPr>
                <w:color w:val="000000"/>
              </w:rPr>
            </w:pPr>
          </w:p>
          <w:p w:rsidR="00906B59" w:rsidP="00073262" w:rsidRDefault="00906B59" w14:paraId="474D8E4A" w14:textId="2D6594A5">
            <w:pPr>
              <w:rPr>
                <w:color w:val="000000"/>
              </w:rPr>
            </w:pPr>
            <w:r>
              <w:rPr>
                <w:color w:val="000000"/>
              </w:rPr>
              <w:t xml:space="preserve">D.25-12-021 at 69 (acknowledges consumer advocates opposition to administration and implementation costs); 74-75 (approves one small pilot </w:t>
            </w:r>
            <w:proofErr w:type="gramStart"/>
            <w:r>
              <w:rPr>
                <w:color w:val="000000"/>
              </w:rPr>
              <w:t>as a way to</w:t>
            </w:r>
            <w:proofErr w:type="gramEnd"/>
            <w:r>
              <w:rPr>
                <w:color w:val="000000"/>
              </w:rPr>
              <w:t xml:space="preserve"> test the concept of TOB while protecting unnecessary spending of ratepayer funds).</w:t>
            </w:r>
          </w:p>
          <w:p w:rsidR="00546F6E" w:rsidP="00073262" w:rsidRDefault="00546F6E" w14:paraId="09CAE355" w14:textId="37587DBA">
            <w:pPr>
              <w:rPr>
                <w:b/>
                <w:color w:val="000000"/>
              </w:rPr>
            </w:pPr>
          </w:p>
          <w:p w:rsidR="00626E10" w:rsidP="00073262" w:rsidRDefault="00626E10" w14:paraId="58DC1572" w14:textId="6D6FB495">
            <w:pPr>
              <w:rPr>
                <w:b/>
                <w:color w:val="000000"/>
              </w:rPr>
            </w:pPr>
          </w:p>
          <w:p w:rsidR="004255FE" w:rsidP="00073262" w:rsidRDefault="004255FE" w14:paraId="716FBC60" w14:textId="113843A0">
            <w:pPr>
              <w:rPr>
                <w:b/>
                <w:color w:val="000000"/>
              </w:rPr>
            </w:pPr>
          </w:p>
          <w:p w:rsidR="00626E10" w:rsidP="00626E10" w:rsidRDefault="00626E10" w14:paraId="6644DABC" w14:textId="77777777">
            <w:pPr>
              <w:rPr>
                <w:color w:val="000000"/>
              </w:rPr>
            </w:pPr>
            <w:r>
              <w:rPr>
                <w:color w:val="000000"/>
              </w:rPr>
              <w:t>Joint Consumers Reply Comments on TOB Pilot Proposals at 2-3 (opposition to SoCalGas pilot TOB proposal).</w:t>
            </w:r>
          </w:p>
          <w:p w:rsidR="00626E10" w:rsidP="00073262" w:rsidRDefault="00626E10" w14:paraId="412717EF" w14:textId="177A0383">
            <w:pPr>
              <w:rPr>
                <w:b/>
                <w:color w:val="000000"/>
              </w:rPr>
            </w:pPr>
          </w:p>
          <w:p w:rsidR="004255FE" w:rsidP="00073262" w:rsidRDefault="004255FE" w14:paraId="31F68984" w14:textId="77777777">
            <w:pPr>
              <w:rPr>
                <w:color w:val="000000"/>
              </w:rPr>
            </w:pPr>
          </w:p>
          <w:p w:rsidR="004255FE" w:rsidP="00073262" w:rsidRDefault="004255FE" w14:paraId="796EE1BE" w14:textId="77777777">
            <w:pPr>
              <w:rPr>
                <w:color w:val="000000"/>
              </w:rPr>
            </w:pPr>
          </w:p>
          <w:p w:rsidR="004255FE" w:rsidP="00073262" w:rsidRDefault="004255FE" w14:paraId="1864E1B8" w14:textId="77777777">
            <w:pPr>
              <w:rPr>
                <w:color w:val="000000"/>
              </w:rPr>
            </w:pPr>
          </w:p>
          <w:p w:rsidR="004255FE" w:rsidP="00073262" w:rsidRDefault="004255FE" w14:paraId="53FB10AB" w14:textId="77777777">
            <w:pPr>
              <w:rPr>
                <w:color w:val="000000"/>
              </w:rPr>
            </w:pPr>
          </w:p>
          <w:p w:rsidR="004255FE" w:rsidP="00073262" w:rsidRDefault="004255FE" w14:paraId="5FCCF8C7" w14:textId="77777777">
            <w:pPr>
              <w:rPr>
                <w:color w:val="000000"/>
              </w:rPr>
            </w:pPr>
          </w:p>
          <w:p w:rsidR="004255FE" w:rsidP="00073262" w:rsidRDefault="004255FE" w14:paraId="70024F42" w14:textId="77777777">
            <w:pPr>
              <w:rPr>
                <w:color w:val="000000"/>
              </w:rPr>
            </w:pPr>
          </w:p>
          <w:p w:rsidR="004255FE" w:rsidP="00073262" w:rsidRDefault="004255FE" w14:paraId="76389CDC" w14:textId="77777777">
            <w:pPr>
              <w:rPr>
                <w:color w:val="000000"/>
              </w:rPr>
            </w:pPr>
          </w:p>
          <w:p w:rsidR="004255FE" w:rsidP="004255FE" w:rsidRDefault="004255FE" w14:paraId="2F6796A5" w14:textId="77777777">
            <w:pPr>
              <w:rPr>
                <w:color w:val="000000"/>
              </w:rPr>
            </w:pPr>
            <w:r w:rsidRPr="00906B59">
              <w:rPr>
                <w:color w:val="000000"/>
              </w:rPr>
              <w:t>D.25-12-021</w:t>
            </w:r>
            <w:r>
              <w:rPr>
                <w:color w:val="000000"/>
              </w:rPr>
              <w:t xml:space="preserve"> at </w:t>
            </w:r>
            <w:proofErr w:type="spellStart"/>
            <w:r>
              <w:rPr>
                <w:color w:val="000000"/>
              </w:rPr>
              <w:t>CoL</w:t>
            </w:r>
            <w:proofErr w:type="spellEnd"/>
            <w:r>
              <w:rPr>
                <w:color w:val="000000"/>
              </w:rPr>
              <w:t xml:space="preserve"> 1-5 (denies SDG&amp;E’s pilot and SoCalGas’s pilot).</w:t>
            </w:r>
          </w:p>
          <w:p w:rsidR="004255FE" w:rsidP="00073262" w:rsidRDefault="004255FE" w14:paraId="221F02FA" w14:textId="77777777">
            <w:pPr>
              <w:rPr>
                <w:color w:val="000000"/>
              </w:rPr>
            </w:pPr>
          </w:p>
          <w:p w:rsidR="00E45D22" w:rsidP="00073262" w:rsidRDefault="00E45D22" w14:paraId="66E840D1" w14:textId="0A9C1D5C">
            <w:pPr>
              <w:rPr>
                <w:color w:val="000000"/>
              </w:rPr>
            </w:pPr>
            <w:r w:rsidRPr="00906B59">
              <w:rPr>
                <w:color w:val="000000"/>
              </w:rPr>
              <w:t>D.25-12-021</w:t>
            </w:r>
            <w:r>
              <w:rPr>
                <w:color w:val="000000"/>
              </w:rPr>
              <w:t xml:space="preserve"> at </w:t>
            </w:r>
            <w:r w:rsidR="00A657C8">
              <w:rPr>
                <w:color w:val="000000"/>
              </w:rPr>
              <w:t>72 (Decision agrees with intervenors that it would not be fruitful to approve the SoCalGas pilot at this time and notes that the pilot fails to meet many of the goals for testing pilots including dec</w:t>
            </w:r>
            <w:r w:rsidR="00906B59">
              <w:rPr>
                <w:color w:val="000000"/>
              </w:rPr>
              <w:t>arbonization/ electrification).</w:t>
            </w:r>
          </w:p>
          <w:p w:rsidR="009F1402" w:rsidP="00073262" w:rsidRDefault="009F1402" w14:paraId="613F8A87" w14:textId="57BF8CBC">
            <w:pPr>
              <w:rPr>
                <w:color w:val="000000"/>
              </w:rPr>
            </w:pPr>
          </w:p>
          <w:p w:rsidR="000F7166" w:rsidP="00073262" w:rsidRDefault="000F7166" w14:paraId="6F3D352C" w14:textId="77777777">
            <w:pPr>
              <w:rPr>
                <w:color w:val="000000"/>
              </w:rPr>
            </w:pPr>
          </w:p>
          <w:p w:rsidRPr="007F620E" w:rsidR="009F1402" w:rsidP="004255FE" w:rsidRDefault="009F1402" w14:paraId="57A01D6E" w14:textId="30A5595E">
            <w:pPr>
              <w:rPr>
                <w:color w:val="000000"/>
              </w:rPr>
            </w:pPr>
          </w:p>
        </w:tc>
        <w:tc>
          <w:tcPr>
            <w:tcW w:w="2340" w:type="dxa"/>
          </w:tcPr>
          <w:p w:rsidRPr="007F620E" w:rsidR="004C639A" w:rsidP="00073262" w:rsidRDefault="000128AC" w14:paraId="3495E758" w14:textId="03A50AD5">
            <w:pPr>
              <w:rPr>
                <w:color w:val="000000"/>
              </w:rPr>
            </w:pPr>
            <w:r>
              <w:rPr>
                <w:color w:val="000000"/>
              </w:rPr>
              <w:t>Verified</w:t>
            </w:r>
          </w:p>
        </w:tc>
      </w:tr>
      <w:tr w:rsidRPr="007F620E" w:rsidR="004C639A" w:rsidTr="00735B46" w14:paraId="1763BBE7" w14:textId="77777777">
        <w:tc>
          <w:tcPr>
            <w:tcW w:w="3258" w:type="dxa"/>
          </w:tcPr>
          <w:p w:rsidR="00A657C8" w:rsidP="00991B1C" w:rsidRDefault="000F7166" w14:paraId="4CB3A491" w14:textId="30354385">
            <w:pPr>
              <w:rPr>
                <w:color w:val="000000"/>
              </w:rPr>
            </w:pPr>
            <w:r w:rsidRPr="000F7166">
              <w:rPr>
                <w:b/>
                <w:color w:val="000000"/>
              </w:rPr>
              <w:t>Consumer Financial Protections</w:t>
            </w:r>
            <w:r>
              <w:rPr>
                <w:color w:val="000000"/>
              </w:rPr>
              <w:t xml:space="preserve">: </w:t>
            </w:r>
            <w:r w:rsidR="00A657C8">
              <w:rPr>
                <w:color w:val="000000"/>
              </w:rPr>
              <w:t xml:space="preserve">NCLC along with </w:t>
            </w:r>
            <w:proofErr w:type="gramStart"/>
            <w:r w:rsidR="00A657C8">
              <w:rPr>
                <w:color w:val="000000"/>
              </w:rPr>
              <w:t>the Joint</w:t>
            </w:r>
            <w:proofErr w:type="gramEnd"/>
            <w:r w:rsidR="00A657C8">
              <w:rPr>
                <w:color w:val="000000"/>
              </w:rPr>
              <w:t xml:space="preserve"> Consumers ha</w:t>
            </w:r>
            <w:r w:rsidR="002B541C">
              <w:rPr>
                <w:color w:val="000000"/>
              </w:rPr>
              <w:t>ve</w:t>
            </w:r>
            <w:r w:rsidR="00A657C8">
              <w:rPr>
                <w:color w:val="000000"/>
              </w:rPr>
              <w:t xml:space="preserve"> raised concerns that the TOB pilot proposal is </w:t>
            </w:r>
            <w:proofErr w:type="gramStart"/>
            <w:r w:rsidR="00A657C8">
              <w:rPr>
                <w:color w:val="000000"/>
              </w:rPr>
              <w:t>actually a</w:t>
            </w:r>
            <w:proofErr w:type="gramEnd"/>
            <w:r w:rsidR="00A657C8">
              <w:rPr>
                <w:color w:val="000000"/>
              </w:rPr>
              <w:t xml:space="preserve"> loan product and thus additional consumer financial protections</w:t>
            </w:r>
            <w:r w:rsidR="007108BD">
              <w:rPr>
                <w:color w:val="000000"/>
              </w:rPr>
              <w:t xml:space="preserve"> </w:t>
            </w:r>
            <w:r w:rsidR="002B541C">
              <w:rPr>
                <w:color w:val="000000"/>
              </w:rPr>
              <w:t>apply</w:t>
            </w:r>
            <w:r w:rsidR="007108BD">
              <w:rPr>
                <w:color w:val="000000"/>
              </w:rPr>
              <w:t>, such as protections from the Truth in Lending Act (TILA). In California,</w:t>
            </w:r>
            <w:r w:rsidR="002B541C">
              <w:rPr>
                <w:color w:val="000000"/>
              </w:rPr>
              <w:t xml:space="preserve"> </w:t>
            </w:r>
            <w:r w:rsidR="007108BD">
              <w:rPr>
                <w:color w:val="000000"/>
              </w:rPr>
              <w:t>the Department of Financial Protection and Innovation (DFPI)</w:t>
            </w:r>
            <w:r w:rsidR="002B541C">
              <w:rPr>
                <w:color w:val="000000"/>
              </w:rPr>
              <w:t xml:space="preserve"> has jurisdiction over financial consumer protection laws governing loans and debt collection</w:t>
            </w:r>
            <w:r w:rsidR="007108BD">
              <w:rPr>
                <w:color w:val="000000"/>
              </w:rPr>
              <w:t xml:space="preserve">. </w:t>
            </w:r>
          </w:p>
          <w:p w:rsidR="00A657C8" w:rsidP="00991B1C" w:rsidRDefault="00A657C8" w14:paraId="46E17BE2" w14:textId="77777777">
            <w:pPr>
              <w:rPr>
                <w:color w:val="000000"/>
              </w:rPr>
            </w:pPr>
          </w:p>
          <w:p w:rsidR="00991B1C" w:rsidP="00991B1C" w:rsidRDefault="00991B1C" w14:paraId="30F9BEA9" w14:textId="5B414737">
            <w:pPr>
              <w:rPr>
                <w:color w:val="000000"/>
              </w:rPr>
            </w:pPr>
            <w:r>
              <w:rPr>
                <w:color w:val="000000"/>
              </w:rPr>
              <w:t>SCE, in conjunction with the Commission’s Legal Division staff are required to seek an opinion from the California Department of Financial Protection and Innovation (DFPI) determination on whether the SCE TOB is a program a lender or debtor program. If the DFPI finds the program it is and does not grant an exception, SCE shall propose to cancel the pilot</w:t>
            </w:r>
          </w:p>
          <w:p w:rsidR="004C639A" w:rsidP="00991B1C" w:rsidRDefault="004C639A" w14:paraId="03C4890E" w14:textId="77777777">
            <w:pPr>
              <w:rPr>
                <w:color w:val="000000"/>
              </w:rPr>
            </w:pPr>
          </w:p>
          <w:p w:rsidR="002B541C" w:rsidP="00991B1C" w:rsidRDefault="002B541C" w14:paraId="7AB2BFC9" w14:textId="4D07FA13">
            <w:pPr>
              <w:rPr>
                <w:color w:val="000000"/>
              </w:rPr>
            </w:pPr>
          </w:p>
          <w:p w:rsidR="004255FE" w:rsidP="00991B1C" w:rsidRDefault="004255FE" w14:paraId="46117D8C" w14:textId="3F268BD0">
            <w:pPr>
              <w:rPr>
                <w:color w:val="000000"/>
              </w:rPr>
            </w:pPr>
          </w:p>
          <w:p w:rsidR="004255FE" w:rsidP="00991B1C" w:rsidRDefault="004255FE" w14:paraId="44CE7318" w14:textId="5526426F">
            <w:pPr>
              <w:rPr>
                <w:color w:val="000000"/>
              </w:rPr>
            </w:pPr>
          </w:p>
          <w:p w:rsidR="004255FE" w:rsidP="00991B1C" w:rsidRDefault="004255FE" w14:paraId="37CF902A" w14:textId="5093207E">
            <w:pPr>
              <w:rPr>
                <w:color w:val="000000"/>
              </w:rPr>
            </w:pPr>
          </w:p>
          <w:p w:rsidR="004255FE" w:rsidP="00991B1C" w:rsidRDefault="004255FE" w14:paraId="3752717E" w14:textId="454CE134">
            <w:pPr>
              <w:rPr>
                <w:color w:val="000000"/>
              </w:rPr>
            </w:pPr>
          </w:p>
          <w:p w:rsidR="004255FE" w:rsidP="00991B1C" w:rsidRDefault="004255FE" w14:paraId="316860D5" w14:textId="0B7F8104">
            <w:pPr>
              <w:rPr>
                <w:color w:val="000000"/>
              </w:rPr>
            </w:pPr>
          </w:p>
          <w:p w:rsidR="004255FE" w:rsidP="00991B1C" w:rsidRDefault="004255FE" w14:paraId="358528E1" w14:textId="2B5ACFB3">
            <w:pPr>
              <w:rPr>
                <w:color w:val="000000"/>
              </w:rPr>
            </w:pPr>
          </w:p>
          <w:p w:rsidR="004255FE" w:rsidP="00991B1C" w:rsidRDefault="004255FE" w14:paraId="55DED659" w14:textId="77777777">
            <w:pPr>
              <w:rPr>
                <w:color w:val="000000"/>
              </w:rPr>
            </w:pPr>
          </w:p>
          <w:p w:rsidR="002B541C" w:rsidP="00991B1C" w:rsidRDefault="002B541C" w14:paraId="6301F76B" w14:textId="33079F1D">
            <w:pPr>
              <w:rPr>
                <w:color w:val="000000"/>
              </w:rPr>
            </w:pPr>
            <w:r>
              <w:rPr>
                <w:color w:val="000000"/>
              </w:rPr>
              <w:t>Joint Consumers clarif</w:t>
            </w:r>
            <w:r w:rsidR="000F7166">
              <w:rPr>
                <w:color w:val="000000"/>
              </w:rPr>
              <w:t>ied</w:t>
            </w:r>
            <w:r>
              <w:rPr>
                <w:color w:val="000000"/>
              </w:rPr>
              <w:t xml:space="preserve"> </w:t>
            </w:r>
            <w:r w:rsidR="000F7166">
              <w:rPr>
                <w:color w:val="000000"/>
              </w:rPr>
              <w:t xml:space="preserve">the interpretation of Section 8375 </w:t>
            </w:r>
            <w:r>
              <w:rPr>
                <w:color w:val="000000"/>
              </w:rPr>
              <w:t>that while the recordation of a decarbonization charge (TOB charge) by an IOU or another energy supplier is not debt collection, the statute is silent as to collection activities by the TOB implementers.</w:t>
            </w:r>
          </w:p>
          <w:p w:rsidR="002B541C" w:rsidP="00991B1C" w:rsidRDefault="002B541C" w14:paraId="520A8B13" w14:textId="75734A9A">
            <w:pPr>
              <w:rPr>
                <w:color w:val="000000"/>
              </w:rPr>
            </w:pPr>
          </w:p>
        </w:tc>
        <w:tc>
          <w:tcPr>
            <w:tcW w:w="4140" w:type="dxa"/>
          </w:tcPr>
          <w:p w:rsidR="005F2E32" w:rsidP="00073262" w:rsidRDefault="005F2E32" w14:paraId="55828341" w14:textId="77777777">
            <w:pPr>
              <w:rPr>
                <w:color w:val="000000"/>
              </w:rPr>
            </w:pPr>
          </w:p>
          <w:p w:rsidR="005F2E32" w:rsidP="00073262" w:rsidRDefault="005F2E32" w14:paraId="3A030175" w14:textId="65CECD6E">
            <w:pPr>
              <w:rPr>
                <w:color w:val="000000"/>
              </w:rPr>
            </w:pPr>
            <w:r>
              <w:rPr>
                <w:color w:val="000000"/>
              </w:rPr>
              <w:t xml:space="preserve">Joint TOB Pilot Proposal at 15 (discussion about the disagreement regarding whether the TOB product is a loan or debt and taking </w:t>
            </w:r>
            <w:r w:rsidR="004255FE">
              <w:rPr>
                <w:color w:val="000000"/>
              </w:rPr>
              <w:t xml:space="preserve">seriously </w:t>
            </w:r>
            <w:r>
              <w:rPr>
                <w:color w:val="000000"/>
              </w:rPr>
              <w:t>the Equity Committee member’s sentiment that “just because you don’t call it a loan, doesn’t’ mean that it’s not a loan”)</w:t>
            </w:r>
          </w:p>
          <w:p w:rsidR="005F2E32" w:rsidP="00073262" w:rsidRDefault="005F2E32" w14:paraId="20332CD3" w14:textId="77777777">
            <w:pPr>
              <w:rPr>
                <w:color w:val="000000"/>
              </w:rPr>
            </w:pPr>
          </w:p>
          <w:p w:rsidR="004C639A" w:rsidP="00073262" w:rsidRDefault="007108BD" w14:paraId="75B44D5C" w14:textId="43C0C504">
            <w:pPr>
              <w:rPr>
                <w:color w:val="000000"/>
              </w:rPr>
            </w:pPr>
            <w:r>
              <w:rPr>
                <w:color w:val="000000"/>
              </w:rPr>
              <w:t>Joint Consumers Comments on the Proposed TOB Pilots at 13-18</w:t>
            </w:r>
            <w:r w:rsidR="004255FE">
              <w:rPr>
                <w:color w:val="000000"/>
              </w:rPr>
              <w:t xml:space="preserve"> (TOB product as loans)</w:t>
            </w:r>
            <w:r>
              <w:rPr>
                <w:color w:val="000000"/>
              </w:rPr>
              <w:t>.</w:t>
            </w:r>
          </w:p>
          <w:p w:rsidR="002B541C" w:rsidP="00073262" w:rsidRDefault="002B541C" w14:paraId="0A835FF3" w14:textId="0B147580">
            <w:pPr>
              <w:rPr>
                <w:color w:val="000000"/>
              </w:rPr>
            </w:pPr>
          </w:p>
          <w:p w:rsidR="004255FE" w:rsidP="00073262" w:rsidRDefault="004255FE" w14:paraId="2AEC6AFF" w14:textId="5A1861C8">
            <w:pPr>
              <w:rPr>
                <w:color w:val="000000"/>
              </w:rPr>
            </w:pPr>
          </w:p>
          <w:p w:rsidR="004255FE" w:rsidP="00073262" w:rsidRDefault="004255FE" w14:paraId="746C21A0" w14:textId="7262F2F3">
            <w:pPr>
              <w:rPr>
                <w:color w:val="000000"/>
              </w:rPr>
            </w:pPr>
          </w:p>
          <w:p w:rsidR="004255FE" w:rsidP="00073262" w:rsidRDefault="004255FE" w14:paraId="590F51B5" w14:textId="6735A5EF">
            <w:pPr>
              <w:rPr>
                <w:color w:val="000000"/>
              </w:rPr>
            </w:pPr>
          </w:p>
          <w:p w:rsidR="004255FE" w:rsidP="00073262" w:rsidRDefault="004255FE" w14:paraId="35AA035E" w14:textId="77777777">
            <w:pPr>
              <w:rPr>
                <w:color w:val="000000"/>
              </w:rPr>
            </w:pPr>
          </w:p>
          <w:p w:rsidR="004255FE" w:rsidP="004255FE" w:rsidRDefault="004255FE" w14:paraId="735AD750" w14:textId="45E67759">
            <w:pPr>
              <w:rPr>
                <w:color w:val="000000"/>
              </w:rPr>
            </w:pPr>
            <w:r>
              <w:rPr>
                <w:color w:val="000000"/>
              </w:rPr>
              <w:t>Joint Consumer Reply Comments on the PD at 1-3 (re seeking an opinion, and if applicable, an exemption from the DFPI).</w:t>
            </w:r>
          </w:p>
          <w:p w:rsidR="00074697" w:rsidP="00073262" w:rsidRDefault="00074697" w14:paraId="1737E7B9" w14:textId="77777777">
            <w:pPr>
              <w:rPr>
                <w:color w:val="000000"/>
              </w:rPr>
            </w:pPr>
          </w:p>
          <w:p w:rsidR="00074697" w:rsidP="005F2E32" w:rsidRDefault="00074697" w14:paraId="1D1383BA" w14:textId="5CED9D2D">
            <w:pPr>
              <w:rPr>
                <w:color w:val="000000"/>
              </w:rPr>
            </w:pPr>
            <w:r>
              <w:rPr>
                <w:color w:val="000000"/>
              </w:rPr>
              <w:t>D.25-12-021 at 80</w:t>
            </w:r>
            <w:r w:rsidR="005F2E32">
              <w:rPr>
                <w:color w:val="000000"/>
              </w:rPr>
              <w:t>-81</w:t>
            </w:r>
            <w:r w:rsidR="004255FE">
              <w:rPr>
                <w:color w:val="000000"/>
              </w:rPr>
              <w:t xml:space="preserve"> (</w:t>
            </w:r>
            <w:r>
              <w:rPr>
                <w:color w:val="000000"/>
              </w:rPr>
              <w:t xml:space="preserve">There is an </w:t>
            </w:r>
            <w:r w:rsidR="004255FE">
              <w:rPr>
                <w:color w:val="000000"/>
              </w:rPr>
              <w:t>“</w:t>
            </w:r>
            <w:r>
              <w:rPr>
                <w:color w:val="000000"/>
              </w:rPr>
              <w:t>outstanding question whether the TOB pilot could be construed as a loan program</w:t>
            </w:r>
            <w:r w:rsidR="005F2E32">
              <w:rPr>
                <w:color w:val="000000"/>
              </w:rPr>
              <w:t>” and “whether the debt recording exemption applies more broadly to exempt the program from being characterized as debt.” SCE is to seek an opinion from DFPI on this matter.); COL 26</w:t>
            </w:r>
            <w:r w:rsidR="002B541C">
              <w:rPr>
                <w:color w:val="000000"/>
              </w:rPr>
              <w:t xml:space="preserve"> (“SCE’s TOB Pilot could be construed a</w:t>
            </w:r>
            <w:r w:rsidR="004255FE">
              <w:rPr>
                <w:color w:val="000000"/>
              </w:rPr>
              <w:t>s a lending program.”) and COL 2</w:t>
            </w:r>
            <w:r w:rsidR="002B541C">
              <w:rPr>
                <w:color w:val="000000"/>
              </w:rPr>
              <w:t xml:space="preserve">7 (SCE should seek an opinion from the DFPI as to whether its TOB pilot is subject to lender or debtor regulations); Order paragraph 3 (re seeking an opinion from DFPI). </w:t>
            </w:r>
          </w:p>
          <w:p w:rsidR="002B541C" w:rsidP="005F2E32" w:rsidRDefault="002B541C" w14:paraId="7429E684" w14:textId="77777777">
            <w:pPr>
              <w:rPr>
                <w:color w:val="000000"/>
              </w:rPr>
            </w:pPr>
          </w:p>
          <w:p w:rsidR="002B541C" w:rsidP="005F2E32" w:rsidRDefault="002B541C" w14:paraId="6BDC16EC" w14:textId="77777777">
            <w:pPr>
              <w:rPr>
                <w:color w:val="000000"/>
              </w:rPr>
            </w:pPr>
          </w:p>
          <w:p w:rsidR="002B541C" w:rsidP="005F2E32" w:rsidRDefault="002B541C" w14:paraId="6CEE500A" w14:textId="77777777">
            <w:pPr>
              <w:rPr>
                <w:color w:val="000000"/>
              </w:rPr>
            </w:pPr>
            <w:r>
              <w:rPr>
                <w:color w:val="000000"/>
              </w:rPr>
              <w:t xml:space="preserve">Joint Consumers Comments on the PD at </w:t>
            </w:r>
            <w:r w:rsidR="009F1402">
              <w:rPr>
                <w:color w:val="000000"/>
              </w:rPr>
              <w:t xml:space="preserve">3-5.  </w:t>
            </w:r>
          </w:p>
          <w:p w:rsidR="009F1402" w:rsidP="005F2E32" w:rsidRDefault="009F1402" w14:paraId="161FF910" w14:textId="77777777">
            <w:pPr>
              <w:rPr>
                <w:color w:val="000000"/>
              </w:rPr>
            </w:pPr>
          </w:p>
          <w:p w:rsidRPr="007F620E" w:rsidR="009F1402" w:rsidP="005F2E32" w:rsidRDefault="009F1402" w14:paraId="798645D2" w14:textId="367EE164">
            <w:pPr>
              <w:rPr>
                <w:color w:val="000000"/>
              </w:rPr>
            </w:pPr>
            <w:r>
              <w:rPr>
                <w:color w:val="000000"/>
              </w:rPr>
              <w:t xml:space="preserve">The final decision clarifies the reference to the statute </w:t>
            </w:r>
            <w:r>
              <w:rPr>
                <w:sz w:val="22"/>
                <w:szCs w:val="22"/>
              </w:rPr>
              <w:t xml:space="preserve">Pub. Utils. Code Section 8375(b). </w:t>
            </w:r>
            <w:r>
              <w:t xml:space="preserve"> See PD Rev.1 (Redline) at p.8.</w:t>
            </w:r>
          </w:p>
        </w:tc>
        <w:tc>
          <w:tcPr>
            <w:tcW w:w="2340" w:type="dxa"/>
          </w:tcPr>
          <w:p w:rsidRPr="007F620E" w:rsidR="004C639A" w:rsidP="00073262" w:rsidRDefault="00735B46" w14:paraId="2F31750A" w14:textId="06184D7A">
            <w:pPr>
              <w:rPr>
                <w:color w:val="000000"/>
              </w:rPr>
            </w:pPr>
            <w:r>
              <w:rPr>
                <w:color w:val="000000"/>
              </w:rPr>
              <w:t>Verified</w:t>
            </w:r>
          </w:p>
        </w:tc>
      </w:tr>
    </w:tbl>
    <w:p w:rsidRPr="007F620E" w:rsidR="00A92D0B" w:rsidP="005B5B44" w:rsidRDefault="00A92D0B" w14:paraId="0D4BCD3A" w14:textId="77777777">
      <w:pPr>
        <w:keepNext/>
        <w:numPr>
          <w:ilvl w:val="0"/>
          <w:numId w:val="8"/>
        </w:numPr>
        <w:spacing w:before="240" w:after="240"/>
        <w:rPr>
          <w:b/>
          <w:color w:val="000000"/>
        </w:rPr>
      </w:pPr>
      <w:r w:rsidRPr="007F620E">
        <w:rPr>
          <w:b/>
          <w:color w:val="000000"/>
        </w:rPr>
        <w:t xml:space="preserve">Duplication of Effort (§ 1801.3(f) </w:t>
      </w:r>
      <w:r w:rsidRPr="007F620E" w:rsidR="00F30DA8">
        <w:rPr>
          <w:b/>
          <w:color w:val="000000"/>
        </w:rPr>
        <w:t xml:space="preserve">and § </w:t>
      </w:r>
      <w:r w:rsidR="0022302F">
        <w:rPr>
          <w:b/>
          <w:color w:val="000000"/>
        </w:rPr>
        <w:t>1802.5)</w:t>
      </w:r>
      <w:r w:rsidR="00C02649">
        <w:rPr>
          <w:b/>
          <w:color w:val="000000"/>
        </w:rPr>
        <w:t>:</w:t>
      </w:r>
    </w:p>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6048"/>
        <w:gridCol w:w="1710"/>
        <w:gridCol w:w="1980"/>
      </w:tblGrid>
      <w:tr w:rsidRPr="007F620E" w:rsidR="00A92D0B" w:rsidTr="00EE6009" w14:paraId="76F3266C" w14:textId="77777777">
        <w:tc>
          <w:tcPr>
            <w:tcW w:w="6048" w:type="dxa"/>
            <w:shd w:val="clear" w:color="auto" w:fill="D9D9D9" w:themeFill="background1" w:themeFillShade="D9"/>
          </w:tcPr>
          <w:p w:rsidRPr="007F620E" w:rsidR="00A92D0B" w:rsidP="00073262" w:rsidRDefault="00A92D0B" w14:paraId="300CEDBC" w14:textId="77777777">
            <w:pPr>
              <w:keepNext/>
              <w:keepLines/>
              <w:rPr>
                <w:color w:val="000000"/>
              </w:rPr>
            </w:pPr>
          </w:p>
        </w:tc>
        <w:tc>
          <w:tcPr>
            <w:tcW w:w="1710" w:type="dxa"/>
            <w:tcBorders>
              <w:bottom w:val="single" w:color="auto" w:sz="4" w:space="0"/>
            </w:tcBorders>
            <w:shd w:val="clear" w:color="auto" w:fill="D9D9D9" w:themeFill="background1" w:themeFillShade="D9"/>
          </w:tcPr>
          <w:p w:rsidRPr="007F620E" w:rsidR="00A92D0B" w:rsidP="00073262" w:rsidRDefault="005A63D4" w14:paraId="7B091096" w14:textId="77777777">
            <w:pPr>
              <w:keepNext/>
              <w:keepLines/>
              <w:jc w:val="center"/>
              <w:rPr>
                <w:b/>
                <w:color w:val="000000"/>
              </w:rPr>
            </w:pPr>
            <w:r w:rsidRPr="007F620E">
              <w:rPr>
                <w:b/>
                <w:color w:val="000000"/>
              </w:rPr>
              <w:t>Interveno</w:t>
            </w:r>
            <w:r w:rsidRPr="007F620E" w:rsidR="00204E3A">
              <w:rPr>
                <w:b/>
                <w:color w:val="000000"/>
              </w:rPr>
              <w:t>r</w:t>
            </w:r>
            <w:r w:rsidRPr="007F620E">
              <w:rPr>
                <w:b/>
                <w:color w:val="000000"/>
              </w:rPr>
              <w:t xml:space="preserve">’s </w:t>
            </w:r>
            <w:r w:rsidRPr="007F620E" w:rsidR="00D075B1">
              <w:rPr>
                <w:b/>
                <w:color w:val="000000"/>
              </w:rPr>
              <w:t>Assertion</w:t>
            </w:r>
          </w:p>
        </w:tc>
        <w:tc>
          <w:tcPr>
            <w:tcW w:w="1980" w:type="dxa"/>
            <w:shd w:val="clear" w:color="auto" w:fill="D9D9D9" w:themeFill="background1" w:themeFillShade="D9"/>
          </w:tcPr>
          <w:p w:rsidRPr="007F620E" w:rsidR="00A92D0B" w:rsidP="00073262" w:rsidRDefault="00A92D0B" w14:paraId="25CE5081" w14:textId="77777777">
            <w:pPr>
              <w:keepNext/>
              <w:keepLines/>
              <w:jc w:val="center"/>
              <w:rPr>
                <w:b/>
                <w:color w:val="000000"/>
              </w:rPr>
            </w:pPr>
            <w:r w:rsidRPr="007F620E">
              <w:rPr>
                <w:b/>
                <w:color w:val="000000"/>
              </w:rPr>
              <w:t xml:space="preserve">CPUC </w:t>
            </w:r>
            <w:r w:rsidRPr="007F620E" w:rsidR="00D075B1">
              <w:rPr>
                <w:b/>
                <w:color w:val="000000"/>
              </w:rPr>
              <w:t>Discussion</w:t>
            </w:r>
          </w:p>
        </w:tc>
      </w:tr>
      <w:tr w:rsidRPr="007F620E" w:rsidR="00A92D0B" w:rsidTr="004A5D84" w14:paraId="24A12BE1" w14:textId="77777777">
        <w:trPr>
          <w:tblHeader/>
        </w:trPr>
        <w:tc>
          <w:tcPr>
            <w:tcW w:w="6048" w:type="dxa"/>
          </w:tcPr>
          <w:p w:rsidRPr="007F620E" w:rsidR="00A92D0B" w:rsidP="00073262" w:rsidRDefault="00A92D0B" w14:paraId="6915FAF6" w14:textId="4E9143BA">
            <w:pPr>
              <w:keepLines/>
              <w:ind w:left="360" w:hanging="360"/>
              <w:rPr>
                <w:b/>
                <w:color w:val="000000"/>
              </w:rPr>
            </w:pPr>
            <w:r w:rsidRPr="007F620E">
              <w:rPr>
                <w:b/>
                <w:color w:val="000000"/>
              </w:rPr>
              <w:t>a.</w:t>
            </w:r>
            <w:r w:rsidRPr="007F620E">
              <w:rPr>
                <w:b/>
                <w:color w:val="000000"/>
              </w:rPr>
              <w:tab/>
            </w:r>
            <w:r w:rsidRPr="007F620E">
              <w:rPr>
                <w:b/>
              </w:rPr>
              <w:t xml:space="preserve">Was </w:t>
            </w:r>
            <w:r w:rsidRPr="009E48E4">
              <w:rPr>
                <w:b/>
              </w:rPr>
              <w:t xml:space="preserve">the </w:t>
            </w:r>
            <w:r w:rsidRPr="009E48E4" w:rsidR="009E48E4">
              <w:rPr>
                <w:b/>
                <w:color w:val="000000"/>
                <w:sz w:val="22"/>
                <w:szCs w:val="22"/>
              </w:rPr>
              <w:t>Public Advocate</w:t>
            </w:r>
            <w:r w:rsidR="00621A7C">
              <w:rPr>
                <w:b/>
                <w:color w:val="000000"/>
                <w:sz w:val="22"/>
                <w:szCs w:val="22"/>
              </w:rPr>
              <w:t>’</w:t>
            </w:r>
            <w:r w:rsidRPr="009E48E4" w:rsidR="009E48E4">
              <w:rPr>
                <w:b/>
                <w:color w:val="000000"/>
                <w:sz w:val="22"/>
                <w:szCs w:val="22"/>
              </w:rPr>
              <w:t>s Office of the Public Utilities Commission</w:t>
            </w:r>
            <w:r w:rsidRPr="009E48E4" w:rsidR="009E48E4">
              <w:rPr>
                <w:b/>
              </w:rPr>
              <w:t xml:space="preserve"> </w:t>
            </w:r>
            <w:r w:rsidRPr="00B55D78">
              <w:rPr>
                <w:b/>
                <w:color w:val="000000"/>
                <w:sz w:val="22"/>
                <w:szCs w:val="22"/>
              </w:rPr>
              <w:t>(</w:t>
            </w:r>
            <w:r w:rsidRPr="00B55D78" w:rsidR="00B55D78">
              <w:rPr>
                <w:b/>
                <w:color w:val="000000"/>
                <w:sz w:val="22"/>
                <w:szCs w:val="22"/>
              </w:rPr>
              <w:t>Cal Advocates</w:t>
            </w:r>
            <w:r w:rsidRPr="007F620E">
              <w:rPr>
                <w:b/>
              </w:rPr>
              <w:t>) a party to the proceeding</w:t>
            </w:r>
            <w:r w:rsidRPr="007F620E">
              <w:rPr>
                <w:b/>
                <w:color w:val="000000"/>
              </w:rPr>
              <w:t>?</w:t>
            </w:r>
          </w:p>
        </w:tc>
        <w:tc>
          <w:tcPr>
            <w:tcW w:w="1710" w:type="dxa"/>
          </w:tcPr>
          <w:p w:rsidRPr="00E25078" w:rsidR="00A92D0B" w:rsidP="00073262" w:rsidRDefault="00B90212" w14:paraId="0B49A7C8" w14:textId="603BB65C">
            <w:pPr>
              <w:keepNext/>
              <w:keepLines/>
              <w:rPr>
                <w:color w:val="000000"/>
              </w:rPr>
            </w:pPr>
            <w:r>
              <w:rPr>
                <w:color w:val="000000"/>
              </w:rPr>
              <w:t xml:space="preserve">Yes, Cal Advocates was a listed party to the </w:t>
            </w:r>
            <w:proofErr w:type="gramStart"/>
            <w:r>
              <w:rPr>
                <w:color w:val="000000"/>
              </w:rPr>
              <w:t>proceeding, but</w:t>
            </w:r>
            <w:proofErr w:type="gramEnd"/>
            <w:r>
              <w:rPr>
                <w:color w:val="000000"/>
              </w:rPr>
              <w:t xml:space="preserve"> participated on a </w:t>
            </w:r>
            <w:r w:rsidR="00D528B1">
              <w:rPr>
                <w:color w:val="000000"/>
              </w:rPr>
              <w:t>limited basis</w:t>
            </w:r>
            <w:r>
              <w:rPr>
                <w:color w:val="000000"/>
              </w:rPr>
              <w:t>.</w:t>
            </w:r>
          </w:p>
        </w:tc>
        <w:tc>
          <w:tcPr>
            <w:tcW w:w="1980" w:type="dxa"/>
          </w:tcPr>
          <w:p w:rsidRPr="00E25078" w:rsidR="00A92D0B" w:rsidP="00073262" w:rsidRDefault="004A5D84" w14:paraId="23B6532A" w14:textId="637E648E">
            <w:pPr>
              <w:keepNext/>
              <w:keepLines/>
              <w:rPr>
                <w:color w:val="000000"/>
              </w:rPr>
            </w:pPr>
            <w:r>
              <w:rPr>
                <w:color w:val="000000"/>
              </w:rPr>
              <w:t>Verified</w:t>
            </w:r>
          </w:p>
        </w:tc>
      </w:tr>
      <w:tr w:rsidRPr="007F620E" w:rsidR="00A92D0B" w:rsidTr="004A5D84" w14:paraId="3317BD71" w14:textId="77777777">
        <w:tc>
          <w:tcPr>
            <w:tcW w:w="6048" w:type="dxa"/>
          </w:tcPr>
          <w:p w:rsidRPr="007F620E" w:rsidR="00A92D0B" w:rsidP="00073262" w:rsidRDefault="00A92D0B" w14:paraId="561D245D" w14:textId="77777777">
            <w:pPr>
              <w:tabs>
                <w:tab w:val="left" w:pos="360"/>
              </w:tabs>
              <w:ind w:left="360" w:hanging="360"/>
              <w:rPr>
                <w:b/>
                <w:color w:val="000000"/>
              </w:rPr>
            </w:pPr>
            <w:r w:rsidRPr="007F620E">
              <w:rPr>
                <w:b/>
                <w:color w:val="000000"/>
              </w:rPr>
              <w:t>b.</w:t>
            </w:r>
            <w:r w:rsidRPr="007F620E">
              <w:rPr>
                <w:b/>
                <w:color w:val="000000"/>
              </w:rPr>
              <w:tab/>
              <w:t xml:space="preserve">Were there other parties to </w:t>
            </w:r>
            <w:proofErr w:type="gramStart"/>
            <w:r w:rsidRPr="007F620E">
              <w:rPr>
                <w:b/>
                <w:color w:val="000000"/>
              </w:rPr>
              <w:t>the proceeding</w:t>
            </w:r>
            <w:proofErr w:type="gramEnd"/>
            <w:r w:rsidRPr="007F620E">
              <w:rPr>
                <w:b/>
                <w:color w:val="000000"/>
              </w:rPr>
              <w:t xml:space="preserve"> with positions </w:t>
            </w:r>
            <w:proofErr w:type="gramStart"/>
            <w:r w:rsidRPr="007F620E">
              <w:rPr>
                <w:b/>
                <w:color w:val="000000"/>
              </w:rPr>
              <w:t>similar to</w:t>
            </w:r>
            <w:proofErr w:type="gramEnd"/>
            <w:r w:rsidRPr="007F620E">
              <w:rPr>
                <w:b/>
                <w:color w:val="000000"/>
              </w:rPr>
              <w:t xml:space="preserve"> yours? </w:t>
            </w:r>
          </w:p>
        </w:tc>
        <w:tc>
          <w:tcPr>
            <w:tcW w:w="1710" w:type="dxa"/>
          </w:tcPr>
          <w:p w:rsidRPr="00E25078" w:rsidR="00A92D0B" w:rsidP="00073262" w:rsidRDefault="00B90212" w14:paraId="3708E485" w14:textId="336137ED">
            <w:pPr>
              <w:rPr>
                <w:color w:val="000000"/>
              </w:rPr>
            </w:pPr>
            <w:r>
              <w:rPr>
                <w:color w:val="000000"/>
              </w:rPr>
              <w:t>Yes</w:t>
            </w:r>
          </w:p>
        </w:tc>
        <w:tc>
          <w:tcPr>
            <w:tcW w:w="1980" w:type="dxa"/>
          </w:tcPr>
          <w:p w:rsidRPr="00E25078" w:rsidR="00A92D0B" w:rsidP="00073262" w:rsidRDefault="004A5D84" w14:paraId="6B3388E6" w14:textId="0809B6CC">
            <w:pPr>
              <w:rPr>
                <w:color w:val="000000"/>
              </w:rPr>
            </w:pPr>
            <w:r>
              <w:rPr>
                <w:color w:val="000000"/>
              </w:rPr>
              <w:t>Verified</w:t>
            </w:r>
          </w:p>
        </w:tc>
      </w:tr>
      <w:tr w:rsidRPr="007F620E" w:rsidR="00A92D0B" w:rsidTr="004A5D84" w14:paraId="0A51B7D4" w14:textId="77777777">
        <w:tc>
          <w:tcPr>
            <w:tcW w:w="7758" w:type="dxa"/>
            <w:gridSpan w:val="2"/>
          </w:tcPr>
          <w:p w:rsidR="00A92D0B" w:rsidP="00073262" w:rsidRDefault="00A92D0B" w14:paraId="30CB6275" w14:textId="153C0DFC">
            <w:pPr>
              <w:ind w:left="360" w:hanging="360"/>
              <w:rPr>
                <w:color w:val="000000"/>
              </w:rPr>
            </w:pPr>
            <w:proofErr w:type="gramStart"/>
            <w:r w:rsidRPr="00E25078">
              <w:rPr>
                <w:b/>
                <w:color w:val="000000"/>
              </w:rPr>
              <w:t>c.</w:t>
            </w:r>
            <w:r w:rsidRPr="00E25078">
              <w:rPr>
                <w:b/>
                <w:color w:val="000000"/>
              </w:rPr>
              <w:tab/>
              <w:t>If</w:t>
            </w:r>
            <w:proofErr w:type="gramEnd"/>
            <w:r w:rsidRPr="00E25078">
              <w:rPr>
                <w:b/>
                <w:color w:val="000000"/>
              </w:rPr>
              <w:t xml:space="preserve"> so, provide name of other parties:</w:t>
            </w:r>
            <w:r w:rsidRPr="00E25078" w:rsidR="00E25078">
              <w:rPr>
                <w:color w:val="000000"/>
              </w:rPr>
              <w:t xml:space="preserve"> </w:t>
            </w:r>
          </w:p>
          <w:p w:rsidRPr="00E25078" w:rsidR="00B90212" w:rsidP="00073262" w:rsidRDefault="00B90212" w14:paraId="3BF140E2" w14:textId="5EB35AA3">
            <w:pPr>
              <w:ind w:left="360" w:hanging="360"/>
              <w:rPr>
                <w:color w:val="000000"/>
              </w:rPr>
            </w:pPr>
            <w:r>
              <w:rPr>
                <w:color w:val="000000"/>
              </w:rPr>
              <w:t>The Center for Accessible Technology (CforAT), the National Housing Law Project (NHLP) and The Utility Reform Network (TURN). NCLC worked closely with C</w:t>
            </w:r>
            <w:r w:rsidR="0073004F">
              <w:rPr>
                <w:color w:val="000000"/>
              </w:rPr>
              <w:t xml:space="preserve">forAT, NHLP and TURN on identification of consumer protection issues with the TOB proposals and recommendations to ensure low-income consumers are not harmed by these financial products. NCLC engaged in conversations with other consumer groups at times throughout the proceedings to explain our concerns and recommendations. NCLC also </w:t>
            </w:r>
            <w:proofErr w:type="gramStart"/>
            <w:r w:rsidR="0073004F">
              <w:rPr>
                <w:color w:val="000000"/>
              </w:rPr>
              <w:t>shared</w:t>
            </w:r>
            <w:proofErr w:type="gramEnd"/>
            <w:r w:rsidR="0073004F">
              <w:rPr>
                <w:color w:val="000000"/>
              </w:rPr>
              <w:t xml:space="preserve"> we have been seeing with TOB proposals and programs in other parts of the country with other consumer advocates. </w:t>
            </w:r>
          </w:p>
          <w:p w:rsidRPr="00E25078" w:rsidR="00691528" w:rsidP="00073262" w:rsidRDefault="00691528" w14:paraId="058CE425" w14:textId="77777777">
            <w:pPr>
              <w:ind w:left="360" w:hanging="360"/>
              <w:rPr>
                <w:color w:val="000000"/>
              </w:rPr>
            </w:pPr>
          </w:p>
          <w:p w:rsidRPr="00E25078" w:rsidR="00A92D0B" w:rsidP="00073262" w:rsidRDefault="00A92D0B" w14:paraId="0919176B" w14:textId="77777777">
            <w:pPr>
              <w:ind w:left="360" w:hanging="360"/>
              <w:rPr>
                <w:color w:val="000000"/>
              </w:rPr>
            </w:pPr>
          </w:p>
        </w:tc>
        <w:tc>
          <w:tcPr>
            <w:tcW w:w="1980" w:type="dxa"/>
          </w:tcPr>
          <w:p w:rsidRPr="00E25078" w:rsidR="00A92D0B" w:rsidP="00073262" w:rsidRDefault="004A5D84" w14:paraId="22A40B49" w14:textId="4FD99A38">
            <w:pPr>
              <w:rPr>
                <w:color w:val="000000"/>
              </w:rPr>
            </w:pPr>
            <w:r>
              <w:rPr>
                <w:color w:val="000000"/>
              </w:rPr>
              <w:t>Noted</w:t>
            </w:r>
          </w:p>
        </w:tc>
      </w:tr>
      <w:tr w:rsidRPr="007F620E" w:rsidR="00A92D0B" w:rsidTr="00735B46" w14:paraId="744830F5" w14:textId="77777777">
        <w:tc>
          <w:tcPr>
            <w:tcW w:w="7758" w:type="dxa"/>
            <w:gridSpan w:val="2"/>
          </w:tcPr>
          <w:p w:rsidR="004437E0" w:rsidP="00073262" w:rsidRDefault="00A92D0B" w14:paraId="18A2B8D0" w14:textId="77777777">
            <w:pPr>
              <w:tabs>
                <w:tab w:val="left" w:pos="360"/>
              </w:tabs>
              <w:ind w:left="360" w:hanging="360"/>
              <w:rPr>
                <w:color w:val="000000"/>
              </w:rPr>
            </w:pPr>
            <w:r w:rsidRPr="00E25078">
              <w:rPr>
                <w:b/>
                <w:color w:val="000000"/>
              </w:rPr>
              <w:t>d.</w:t>
            </w:r>
            <w:r w:rsidRPr="00E25078">
              <w:rPr>
                <w:b/>
                <w:color w:val="000000"/>
              </w:rPr>
              <w:tab/>
            </w:r>
            <w:r w:rsidRPr="00E25078" w:rsidR="00D075B1">
              <w:rPr>
                <w:b/>
                <w:color w:val="000000"/>
              </w:rPr>
              <w:t xml:space="preserve">Intervenor’s </w:t>
            </w:r>
            <w:r w:rsidRPr="00E25078" w:rsidR="00A319DE">
              <w:rPr>
                <w:b/>
                <w:color w:val="000000"/>
              </w:rPr>
              <w:t>c</w:t>
            </w:r>
            <w:r w:rsidRPr="00E25078" w:rsidR="00D075B1">
              <w:rPr>
                <w:b/>
                <w:color w:val="000000"/>
              </w:rPr>
              <w:t xml:space="preserve">laim of </w:t>
            </w:r>
            <w:r w:rsidRPr="00E25078" w:rsidR="00A319DE">
              <w:rPr>
                <w:b/>
                <w:color w:val="000000"/>
              </w:rPr>
              <w:t>n</w:t>
            </w:r>
            <w:r w:rsidRPr="00E25078" w:rsidR="00D075B1">
              <w:rPr>
                <w:b/>
                <w:color w:val="000000"/>
              </w:rPr>
              <w:t>on-</w:t>
            </w:r>
            <w:r w:rsidRPr="00E25078" w:rsidR="00A319DE">
              <w:rPr>
                <w:b/>
                <w:color w:val="000000"/>
              </w:rPr>
              <w:t>d</w:t>
            </w:r>
            <w:r w:rsidRPr="00E25078" w:rsidR="00D075B1">
              <w:rPr>
                <w:b/>
                <w:color w:val="000000"/>
              </w:rPr>
              <w:t>uplication:</w:t>
            </w:r>
            <w:r w:rsidRPr="00E25078" w:rsidR="00E25078">
              <w:rPr>
                <w:color w:val="000000"/>
              </w:rPr>
              <w:t xml:space="preserve"> </w:t>
            </w:r>
          </w:p>
          <w:p w:rsidR="004437E0" w:rsidP="00073262" w:rsidRDefault="004437E0" w14:paraId="4AE49AF0" w14:textId="77777777">
            <w:pPr>
              <w:tabs>
                <w:tab w:val="left" w:pos="360"/>
              </w:tabs>
              <w:ind w:left="360" w:hanging="360"/>
              <w:rPr>
                <w:color w:val="000000"/>
              </w:rPr>
            </w:pPr>
          </w:p>
          <w:p w:rsidR="004437E0" w:rsidP="00073262" w:rsidRDefault="0073004F" w14:paraId="7ACAE72C" w14:textId="49744D8B">
            <w:pPr>
              <w:tabs>
                <w:tab w:val="left" w:pos="360"/>
              </w:tabs>
              <w:ind w:left="360" w:hanging="360"/>
              <w:rPr>
                <w:color w:val="000000"/>
              </w:rPr>
            </w:pPr>
            <w:r>
              <w:rPr>
                <w:color w:val="000000"/>
              </w:rPr>
              <w:t xml:space="preserve">NCLC has interdisciplinary expertise with TOB because of our organization’s deep expertise with consumer financial protection laws and </w:t>
            </w:r>
            <w:r w:rsidR="005221C7">
              <w:rPr>
                <w:color w:val="000000"/>
              </w:rPr>
              <w:t xml:space="preserve">utility consumer protections at the state and federal level. This brings a unique perspective to this proceeding that </w:t>
            </w:r>
            <w:r w:rsidR="004437E0">
              <w:rPr>
                <w:color w:val="000000"/>
              </w:rPr>
              <w:t xml:space="preserve">ultimately </w:t>
            </w:r>
            <w:r w:rsidR="005221C7">
              <w:rPr>
                <w:color w:val="000000"/>
              </w:rPr>
              <w:t>enhanced the scope and breadth of the consumer protections</w:t>
            </w:r>
            <w:r w:rsidR="004437E0">
              <w:rPr>
                <w:color w:val="000000"/>
              </w:rPr>
              <w:t xml:space="preserve"> seen in D.25-12-021</w:t>
            </w:r>
            <w:r w:rsidR="005221C7">
              <w:rPr>
                <w:color w:val="000000"/>
              </w:rPr>
              <w:t xml:space="preserve">, particularly for low-income consumers, that were considered in this proceeding and addressed. NCLC’s engagement in this proceeding remained focused on low-income </w:t>
            </w:r>
            <w:proofErr w:type="gramStart"/>
            <w:r w:rsidR="005221C7">
              <w:rPr>
                <w:color w:val="000000"/>
              </w:rPr>
              <w:t>households</w:t>
            </w:r>
            <w:r w:rsidR="000F7166">
              <w:rPr>
                <w:color w:val="000000"/>
              </w:rPr>
              <w:t>, but</w:t>
            </w:r>
            <w:proofErr w:type="gramEnd"/>
            <w:r w:rsidR="000F7166">
              <w:rPr>
                <w:color w:val="000000"/>
              </w:rPr>
              <w:t xml:space="preserve"> also protected economically fragile middle-income households</w:t>
            </w:r>
            <w:r w:rsidR="005221C7">
              <w:rPr>
                <w:color w:val="000000"/>
              </w:rPr>
              <w:t xml:space="preserve"> that are coping with rising prices and stagnant incomes and other forms of debt such as car loans, student loans and medical debt. NCLC focused on protect</w:t>
            </w:r>
            <w:r w:rsidR="004437E0">
              <w:rPr>
                <w:color w:val="000000"/>
              </w:rPr>
              <w:t xml:space="preserve">ing </w:t>
            </w:r>
            <w:r w:rsidR="000F7166">
              <w:rPr>
                <w:color w:val="000000"/>
              </w:rPr>
              <w:t xml:space="preserve">these households </w:t>
            </w:r>
            <w:r w:rsidR="004437E0">
              <w:rPr>
                <w:color w:val="000000"/>
              </w:rPr>
              <w:t xml:space="preserve">during the full </w:t>
            </w:r>
            <w:proofErr w:type="gramStart"/>
            <w:r w:rsidR="004437E0">
              <w:rPr>
                <w:color w:val="000000"/>
              </w:rPr>
              <w:t>life-cycle</w:t>
            </w:r>
            <w:proofErr w:type="gramEnd"/>
            <w:r w:rsidR="004437E0">
              <w:rPr>
                <w:color w:val="000000"/>
              </w:rPr>
              <w:t xml:space="preserve"> of the TOB product – from the sales pitch to the subsequent occupant that would inherit the monthly payment obligation. </w:t>
            </w:r>
          </w:p>
          <w:p w:rsidR="004437E0" w:rsidP="00073262" w:rsidRDefault="004437E0" w14:paraId="5BAB5FC5" w14:textId="753C4413">
            <w:pPr>
              <w:tabs>
                <w:tab w:val="left" w:pos="360"/>
              </w:tabs>
              <w:ind w:left="360" w:hanging="360"/>
              <w:rPr>
                <w:color w:val="000000"/>
              </w:rPr>
            </w:pPr>
          </w:p>
          <w:p w:rsidR="004437E0" w:rsidP="00073262" w:rsidRDefault="004437E0" w14:paraId="240C71FC" w14:textId="779FD403">
            <w:pPr>
              <w:tabs>
                <w:tab w:val="left" w:pos="360"/>
              </w:tabs>
              <w:ind w:left="360" w:hanging="360"/>
              <w:rPr>
                <w:color w:val="000000"/>
              </w:rPr>
            </w:pPr>
            <w:r>
              <w:rPr>
                <w:color w:val="000000"/>
              </w:rPr>
              <w:t xml:space="preserve">NCLC worked in very close collaboration with NHLP staff with personal experience representing low-income households harmed by Property Assessed Clean Energy (PACE) loans and has experience with the California Department of Financial Protection and Innovation (DFPI). NCLC collaborated extremely closely with CforAT and TURN, two organizations that have deep expertise </w:t>
            </w:r>
            <w:proofErr w:type="gramStart"/>
            <w:r>
              <w:rPr>
                <w:color w:val="000000"/>
              </w:rPr>
              <w:t>on</w:t>
            </w:r>
            <w:proofErr w:type="gramEnd"/>
            <w:r>
              <w:rPr>
                <w:color w:val="000000"/>
              </w:rPr>
              <w:t xml:space="preserve"> CPUC low-income utility consumer protections and programs. Thus, our coordination</w:t>
            </w:r>
            <w:r w:rsidR="002C202D">
              <w:rPr>
                <w:color w:val="000000"/>
              </w:rPr>
              <w:t xml:space="preserve"> and synthesis of positions</w:t>
            </w:r>
            <w:r>
              <w:rPr>
                <w:color w:val="000000"/>
              </w:rPr>
              <w:t xml:space="preserve"> in Joint Consumer Advocate filings </w:t>
            </w:r>
            <w:r w:rsidR="002C202D">
              <w:rPr>
                <w:color w:val="000000"/>
              </w:rPr>
              <w:t xml:space="preserve">were </w:t>
            </w:r>
            <w:proofErr w:type="gramStart"/>
            <w:r w:rsidR="002C202D">
              <w:rPr>
                <w:color w:val="000000"/>
              </w:rPr>
              <w:t>an efficient</w:t>
            </w:r>
            <w:proofErr w:type="gramEnd"/>
            <w:r w:rsidR="002C202D">
              <w:rPr>
                <w:color w:val="000000"/>
              </w:rPr>
              <w:t xml:space="preserve"> and more comprehensive than if our groups developed our positions and comments separately. </w:t>
            </w:r>
          </w:p>
          <w:p w:rsidR="004437E0" w:rsidP="00073262" w:rsidRDefault="004437E0" w14:paraId="203D808E" w14:textId="60293DC3">
            <w:pPr>
              <w:tabs>
                <w:tab w:val="left" w:pos="360"/>
              </w:tabs>
              <w:ind w:left="360" w:hanging="360"/>
              <w:rPr>
                <w:color w:val="000000"/>
              </w:rPr>
            </w:pPr>
          </w:p>
          <w:p w:rsidR="004437E0" w:rsidP="00073262" w:rsidRDefault="004437E0" w14:paraId="29333EC1" w14:textId="77777777">
            <w:pPr>
              <w:tabs>
                <w:tab w:val="left" w:pos="360"/>
              </w:tabs>
              <w:ind w:left="360" w:hanging="360"/>
              <w:rPr>
                <w:color w:val="000000"/>
              </w:rPr>
            </w:pPr>
          </w:p>
          <w:p w:rsidR="004437E0" w:rsidP="00073262" w:rsidRDefault="004437E0" w14:paraId="7E7BE292" w14:textId="77777777">
            <w:pPr>
              <w:tabs>
                <w:tab w:val="left" w:pos="360"/>
              </w:tabs>
              <w:ind w:left="360" w:hanging="360"/>
              <w:rPr>
                <w:color w:val="000000"/>
              </w:rPr>
            </w:pPr>
          </w:p>
          <w:p w:rsidRPr="00E25078" w:rsidR="00A92D0B" w:rsidP="00073262" w:rsidRDefault="005221C7" w14:paraId="7C05FE5A" w14:textId="035211A7">
            <w:pPr>
              <w:tabs>
                <w:tab w:val="left" w:pos="360"/>
              </w:tabs>
              <w:ind w:left="360" w:hanging="360"/>
              <w:rPr>
                <w:color w:val="000000"/>
              </w:rPr>
            </w:pPr>
            <w:r>
              <w:rPr>
                <w:color w:val="000000"/>
              </w:rPr>
              <w:t xml:space="preserve">  </w:t>
            </w:r>
          </w:p>
          <w:p w:rsidRPr="00E25078" w:rsidR="00691528" w:rsidP="00073262" w:rsidRDefault="00691528" w14:paraId="0CFBC7B2" w14:textId="77777777">
            <w:pPr>
              <w:tabs>
                <w:tab w:val="left" w:pos="360"/>
              </w:tabs>
              <w:ind w:left="360" w:hanging="360"/>
              <w:rPr>
                <w:color w:val="000000"/>
              </w:rPr>
            </w:pPr>
          </w:p>
          <w:p w:rsidRPr="00E25078" w:rsidR="00A92D0B" w:rsidP="00073262" w:rsidRDefault="00A92D0B" w14:paraId="3228BB07" w14:textId="77777777">
            <w:pPr>
              <w:tabs>
                <w:tab w:val="left" w:pos="360"/>
              </w:tabs>
              <w:ind w:left="360" w:hanging="360"/>
              <w:rPr>
                <w:color w:val="000000"/>
              </w:rPr>
            </w:pPr>
          </w:p>
        </w:tc>
        <w:tc>
          <w:tcPr>
            <w:tcW w:w="1980" w:type="dxa"/>
          </w:tcPr>
          <w:p w:rsidR="00735B46" w:rsidP="00735B46" w:rsidRDefault="00735B46" w14:paraId="3CD279D1" w14:textId="53301760">
            <w:pPr>
              <w:rPr>
                <w:color w:val="000000"/>
              </w:rPr>
            </w:pPr>
            <w:r>
              <w:rPr>
                <w:color w:val="000000"/>
              </w:rPr>
              <w:t xml:space="preserve">Noted; </w:t>
            </w:r>
            <w:r w:rsidRPr="00640537">
              <w:rPr>
                <w:i/>
                <w:iCs/>
                <w:color w:val="000000"/>
              </w:rPr>
              <w:t>See</w:t>
            </w:r>
            <w:r w:rsidRPr="00640537">
              <w:rPr>
                <w:color w:val="000000"/>
              </w:rPr>
              <w:t xml:space="preserve"> Part III.D CPUC Comments, Disallowances, and Adjustments [</w:t>
            </w:r>
            <w:r w:rsidR="000B4C7A">
              <w:rPr>
                <w:color w:val="000000"/>
              </w:rPr>
              <w:t>4</w:t>
            </w:r>
            <w:r w:rsidRPr="00640537">
              <w:rPr>
                <w:color w:val="000000"/>
              </w:rPr>
              <w:t>].</w:t>
            </w:r>
          </w:p>
          <w:p w:rsidRPr="00E25078" w:rsidR="00A92D0B" w:rsidP="00073262" w:rsidRDefault="00A92D0B" w14:paraId="5F9BBA55" w14:textId="77777777">
            <w:pPr>
              <w:tabs>
                <w:tab w:val="left" w:pos="360"/>
              </w:tabs>
              <w:ind w:left="360" w:hanging="360"/>
              <w:rPr>
                <w:color w:val="000000"/>
              </w:rPr>
            </w:pPr>
          </w:p>
        </w:tc>
      </w:tr>
    </w:tbl>
    <w:p w:rsidRPr="003B6A1B" w:rsidR="00A92D0B" w:rsidP="005B5B44" w:rsidRDefault="00A92D0B" w14:paraId="4415DD51" w14:textId="35E006E5">
      <w:pPr>
        <w:keepNext/>
        <w:numPr>
          <w:ilvl w:val="0"/>
          <w:numId w:val="8"/>
        </w:numPr>
        <w:spacing w:before="240" w:after="240"/>
        <w:rPr>
          <w:b/>
          <w:i/>
          <w:color w:val="000000"/>
          <w:u w:val="single"/>
        </w:rPr>
      </w:pPr>
      <w:r w:rsidRPr="007F620E">
        <w:rPr>
          <w:b/>
          <w:color w:val="000000"/>
        </w:rPr>
        <w:t>Additional Comments on Part II</w:t>
      </w:r>
      <w:r w:rsidR="00C02649">
        <w:rPr>
          <w:b/>
          <w:color w:val="000000"/>
        </w:rPr>
        <w:t>:</w:t>
      </w:r>
      <w:r w:rsidRPr="007F620E">
        <w:rPr>
          <w:b/>
          <w:color w:val="000000"/>
        </w:rPr>
        <w:t xml:space="preserve"> </w:t>
      </w:r>
    </w:p>
    <w:tbl>
      <w:tblPr>
        <w:tblW w:w="9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999"/>
        <w:gridCol w:w="3519"/>
        <w:gridCol w:w="5276"/>
      </w:tblGrid>
      <w:tr w:rsidRPr="007F620E" w:rsidR="00963EEF" w:rsidTr="00073262" w14:paraId="52771334" w14:textId="77777777">
        <w:trPr>
          <w:tblHeader/>
        </w:trPr>
        <w:tc>
          <w:tcPr>
            <w:tcW w:w="999" w:type="dxa"/>
            <w:tcBorders>
              <w:bottom w:val="single" w:color="auto" w:sz="4" w:space="0"/>
            </w:tcBorders>
            <w:shd w:val="clear" w:color="auto" w:fill="D9D9D9" w:themeFill="background1" w:themeFillShade="D9"/>
          </w:tcPr>
          <w:p w:rsidRPr="007F620E" w:rsidR="00963EEF" w:rsidP="00073262" w:rsidRDefault="00963EEF" w14:paraId="15D83D80" w14:textId="77777777">
            <w:pPr>
              <w:tabs>
                <w:tab w:val="left" w:pos="360"/>
              </w:tabs>
              <w:jc w:val="center"/>
              <w:rPr>
                <w:b/>
                <w:color w:val="000000"/>
              </w:rPr>
            </w:pPr>
            <w:r w:rsidRPr="007F620E">
              <w:rPr>
                <w:b/>
                <w:color w:val="000000"/>
              </w:rPr>
              <w:t>#</w:t>
            </w:r>
          </w:p>
        </w:tc>
        <w:tc>
          <w:tcPr>
            <w:tcW w:w="3519" w:type="dxa"/>
            <w:tcBorders>
              <w:bottom w:val="single" w:color="auto" w:sz="4" w:space="0"/>
            </w:tcBorders>
            <w:shd w:val="clear" w:color="auto" w:fill="D9D9D9" w:themeFill="background1" w:themeFillShade="D9"/>
          </w:tcPr>
          <w:p w:rsidRPr="007F620E" w:rsidR="00963EEF" w:rsidP="00073262" w:rsidRDefault="00963EEF" w14:paraId="23BC1F82" w14:textId="77777777">
            <w:pPr>
              <w:tabs>
                <w:tab w:val="left" w:pos="360"/>
              </w:tabs>
              <w:jc w:val="center"/>
              <w:rPr>
                <w:b/>
                <w:color w:val="000000"/>
              </w:rPr>
            </w:pPr>
            <w:r w:rsidRPr="007F620E">
              <w:rPr>
                <w:b/>
                <w:color w:val="000000"/>
              </w:rPr>
              <w:t>Intervenor’s Comment</w:t>
            </w:r>
          </w:p>
        </w:tc>
        <w:tc>
          <w:tcPr>
            <w:tcW w:w="5276" w:type="dxa"/>
            <w:shd w:val="clear" w:color="auto" w:fill="D9D9D9" w:themeFill="background1" w:themeFillShade="D9"/>
          </w:tcPr>
          <w:p w:rsidRPr="007F620E" w:rsidR="00963EEF" w:rsidP="00073262" w:rsidRDefault="00963EEF" w14:paraId="03118710" w14:textId="77777777">
            <w:pPr>
              <w:tabs>
                <w:tab w:val="left" w:pos="360"/>
              </w:tabs>
              <w:jc w:val="center"/>
              <w:rPr>
                <w:b/>
                <w:color w:val="000000"/>
              </w:rPr>
            </w:pPr>
            <w:r w:rsidRPr="007F620E">
              <w:rPr>
                <w:b/>
                <w:color w:val="000000"/>
              </w:rPr>
              <w:t>CPUC Discussion</w:t>
            </w:r>
          </w:p>
        </w:tc>
      </w:tr>
      <w:tr w:rsidRPr="007F620E" w:rsidR="00963EEF" w:rsidTr="00735B46" w14:paraId="58A3E16A" w14:textId="77777777">
        <w:tc>
          <w:tcPr>
            <w:tcW w:w="999" w:type="dxa"/>
          </w:tcPr>
          <w:p w:rsidRPr="007F620E" w:rsidR="00963EEF" w:rsidP="00073262" w:rsidRDefault="009D778F" w14:paraId="3D289A0B" w14:textId="760A701B">
            <w:pPr>
              <w:tabs>
                <w:tab w:val="left" w:pos="360"/>
              </w:tabs>
              <w:rPr>
                <w:color w:val="000000"/>
              </w:rPr>
            </w:pPr>
            <w:r>
              <w:rPr>
                <w:color w:val="000000"/>
              </w:rPr>
              <w:t>1</w:t>
            </w:r>
          </w:p>
        </w:tc>
        <w:tc>
          <w:tcPr>
            <w:tcW w:w="3519" w:type="dxa"/>
          </w:tcPr>
          <w:p w:rsidRPr="007F620E" w:rsidR="00963EEF" w:rsidP="00073262" w:rsidRDefault="009D778F" w14:paraId="59AA74E8" w14:textId="4B8FA127">
            <w:pPr>
              <w:tabs>
                <w:tab w:val="left" w:pos="360"/>
              </w:tabs>
              <w:rPr>
                <w:color w:val="000000"/>
              </w:rPr>
            </w:pPr>
            <w:r>
              <w:rPr>
                <w:color w:val="000000"/>
              </w:rPr>
              <w:t xml:space="preserve">Procedural contributions have been found compensable through the intervenor compensation program. See </w:t>
            </w:r>
            <w:r w:rsidRPr="009D778F">
              <w:rPr>
                <w:i/>
                <w:color w:val="000000"/>
              </w:rPr>
              <w:t>New Cingular Wireless PCS, LLC v. Pub. Utils. Comm’n</w:t>
            </w:r>
            <w:r>
              <w:rPr>
                <w:color w:val="000000"/>
              </w:rPr>
              <w:t>, 21 Cal/App.5</w:t>
            </w:r>
            <w:r w:rsidRPr="009D778F">
              <w:rPr>
                <w:color w:val="000000"/>
                <w:vertAlign w:val="superscript"/>
              </w:rPr>
              <w:t>th</w:t>
            </w:r>
            <w:r>
              <w:rPr>
                <w:color w:val="000000"/>
              </w:rPr>
              <w:t xml:space="preserve"> 1197, 1203; 231 Cal. Rptr.3d 91 (Cal. Ct. App. 2018).</w:t>
            </w:r>
          </w:p>
        </w:tc>
        <w:tc>
          <w:tcPr>
            <w:tcW w:w="5276" w:type="dxa"/>
          </w:tcPr>
          <w:p w:rsidR="00735B46" w:rsidP="00735B46" w:rsidRDefault="00735B46" w14:paraId="27B87C51" w14:textId="79D49799">
            <w:pPr>
              <w:rPr>
                <w:color w:val="000000"/>
              </w:rPr>
            </w:pPr>
            <w:r>
              <w:rPr>
                <w:color w:val="000000"/>
              </w:rPr>
              <w:t xml:space="preserve">Noted; </w:t>
            </w:r>
            <w:r w:rsidRPr="00640537">
              <w:rPr>
                <w:i/>
                <w:iCs/>
                <w:color w:val="000000"/>
              </w:rPr>
              <w:t>See</w:t>
            </w:r>
            <w:r w:rsidRPr="00640537">
              <w:rPr>
                <w:color w:val="000000"/>
              </w:rPr>
              <w:t xml:space="preserve"> Part III.D CPUC Comments, Disallowances, and Adjustments [</w:t>
            </w:r>
            <w:r w:rsidR="000B4C7A">
              <w:rPr>
                <w:color w:val="000000"/>
              </w:rPr>
              <w:t>4</w:t>
            </w:r>
            <w:r w:rsidRPr="00640537">
              <w:rPr>
                <w:color w:val="000000"/>
              </w:rPr>
              <w:t>].</w:t>
            </w:r>
          </w:p>
          <w:p w:rsidRPr="007F620E" w:rsidR="00963EEF" w:rsidP="00073262" w:rsidRDefault="00963EEF" w14:paraId="7B53CB1C" w14:textId="2B4596D7">
            <w:pPr>
              <w:tabs>
                <w:tab w:val="left" w:pos="360"/>
              </w:tabs>
              <w:rPr>
                <w:color w:val="000000"/>
              </w:rPr>
            </w:pPr>
          </w:p>
        </w:tc>
      </w:tr>
    </w:tbl>
    <w:p w:rsidRPr="007F620E" w:rsidR="00B312DA" w:rsidP="005B5B44" w:rsidRDefault="00A92D0B" w14:paraId="175C3F89" w14:textId="4835545D">
      <w:pPr>
        <w:keepNext/>
        <w:tabs>
          <w:tab w:val="left" w:pos="1260"/>
        </w:tabs>
        <w:spacing w:before="480"/>
        <w:ind w:left="1267" w:hanging="1267"/>
        <w:jc w:val="center"/>
        <w:rPr>
          <w:b/>
          <w:color w:val="000000"/>
        </w:rPr>
      </w:pPr>
      <w:r w:rsidRPr="007F620E">
        <w:rPr>
          <w:b/>
          <w:color w:val="000000"/>
        </w:rPr>
        <w:t>PART III</w:t>
      </w:r>
      <w:proofErr w:type="gramStart"/>
      <w:r w:rsidRPr="007F620E">
        <w:rPr>
          <w:b/>
          <w:color w:val="000000"/>
        </w:rPr>
        <w:t>:</w:t>
      </w:r>
      <w:r w:rsidR="00D1778A">
        <w:rPr>
          <w:b/>
          <w:color w:val="000000"/>
        </w:rPr>
        <w:t xml:space="preserve">  </w:t>
      </w:r>
      <w:r w:rsidRPr="007F620E">
        <w:rPr>
          <w:b/>
          <w:color w:val="000000"/>
        </w:rPr>
        <w:t>REASONABLENESS</w:t>
      </w:r>
      <w:proofErr w:type="gramEnd"/>
      <w:r w:rsidRPr="007F620E">
        <w:rPr>
          <w:b/>
          <w:color w:val="000000"/>
        </w:rPr>
        <w:t xml:space="preserve"> OF REQUESTED COMPENSATION</w:t>
      </w:r>
    </w:p>
    <w:p w:rsidRPr="007F620E" w:rsidR="00A92D0B" w:rsidP="005B5B44" w:rsidRDefault="00A92D0B" w14:paraId="6F74DAE2" w14:textId="77777777">
      <w:pPr>
        <w:keepNext/>
        <w:numPr>
          <w:ilvl w:val="0"/>
          <w:numId w:val="9"/>
        </w:numPr>
        <w:spacing w:before="240" w:after="240"/>
        <w:rPr>
          <w:b/>
          <w:color w:val="000000"/>
        </w:rPr>
      </w:pPr>
      <w:r w:rsidRPr="007F620E">
        <w:rPr>
          <w:b/>
          <w:color w:val="000000"/>
        </w:rPr>
        <w:t xml:space="preserve">General Claim of Reasonableness </w:t>
      </w:r>
      <w:r w:rsidRPr="007F620E" w:rsidR="00F30DA8">
        <w:rPr>
          <w:b/>
          <w:color w:val="000000"/>
        </w:rPr>
        <w:t xml:space="preserve">(§ </w:t>
      </w:r>
      <w:r w:rsidRPr="007F620E">
        <w:rPr>
          <w:b/>
          <w:color w:val="000000"/>
        </w:rPr>
        <w:t xml:space="preserve">1801 </w:t>
      </w:r>
      <w:r w:rsidRPr="007F620E" w:rsidR="00F30DA8">
        <w:rPr>
          <w:b/>
          <w:color w:val="000000"/>
        </w:rPr>
        <w:t>and §</w:t>
      </w:r>
      <w:r w:rsidR="0022302F">
        <w:rPr>
          <w:b/>
          <w:color w:val="000000"/>
        </w:rPr>
        <w:t xml:space="preserve"> 1806)</w:t>
      </w:r>
      <w:r w:rsidR="00C02649">
        <w:rPr>
          <w:b/>
          <w:color w:val="000000"/>
        </w:rPr>
        <w:t>:</w:t>
      </w:r>
    </w:p>
    <w:tbl>
      <w:tblPr>
        <w:tblW w:w="10013" w:type="dxa"/>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7763"/>
        <w:gridCol w:w="2250"/>
      </w:tblGrid>
      <w:tr w:rsidRPr="007F620E" w:rsidR="00FE3BAE" w:rsidTr="007153BF" w14:paraId="4078AC87" w14:textId="77777777">
        <w:trPr>
          <w:tblHeader/>
        </w:trPr>
        <w:tc>
          <w:tcPr>
            <w:tcW w:w="7763" w:type="dxa"/>
            <w:tcBorders>
              <w:bottom w:val="single" w:color="auto" w:sz="4" w:space="0"/>
            </w:tcBorders>
            <w:shd w:val="clear" w:color="auto" w:fill="D9D9D9" w:themeFill="background1" w:themeFillShade="D9"/>
          </w:tcPr>
          <w:p w:rsidRPr="007F620E" w:rsidR="00FE3BAE" w:rsidP="00EC6387" w:rsidRDefault="00FE3BAE" w14:paraId="70FDF5DA" w14:textId="77777777">
            <w:pPr>
              <w:rPr>
                <w:b/>
                <w:color w:val="000000"/>
              </w:rPr>
            </w:pPr>
          </w:p>
        </w:tc>
        <w:tc>
          <w:tcPr>
            <w:tcW w:w="2250" w:type="dxa"/>
            <w:shd w:val="clear" w:color="auto" w:fill="D9D9D9" w:themeFill="background1" w:themeFillShade="D9"/>
          </w:tcPr>
          <w:p w:rsidRPr="00FE3BAE" w:rsidR="00FE3BAE" w:rsidP="00EC6387" w:rsidRDefault="00FE3BAE" w14:paraId="59CD9FCF" w14:textId="77777777">
            <w:pPr>
              <w:rPr>
                <w:color w:val="000000"/>
              </w:rPr>
            </w:pPr>
            <w:r w:rsidRPr="007F620E">
              <w:rPr>
                <w:b/>
                <w:color w:val="000000"/>
              </w:rPr>
              <w:t>CPUC Discussion</w:t>
            </w:r>
          </w:p>
        </w:tc>
      </w:tr>
      <w:tr w:rsidRPr="000F7166" w:rsidR="00FE3BAE" w:rsidTr="00735B46" w14:paraId="5708510E" w14:textId="77777777">
        <w:tc>
          <w:tcPr>
            <w:tcW w:w="7763" w:type="dxa"/>
            <w:tcBorders>
              <w:bottom w:val="single" w:color="auto" w:sz="4" w:space="0"/>
            </w:tcBorders>
          </w:tcPr>
          <w:p w:rsidRPr="000F7166" w:rsidR="00FE3BAE" w:rsidP="00AE574F" w:rsidRDefault="00FE3BAE" w14:paraId="707F9932" w14:textId="60A8E1F2">
            <w:pPr>
              <w:pStyle w:val="ListParagraph"/>
              <w:rPr>
                <w:rFonts w:ascii="Times New Roman" w:hAnsi="Times New Roman"/>
                <w:color w:val="000000"/>
              </w:rPr>
            </w:pPr>
            <w:r w:rsidRPr="000F7166">
              <w:rPr>
                <w:rFonts w:ascii="Times New Roman" w:hAnsi="Times New Roman"/>
                <w:b/>
                <w:color w:val="000000"/>
              </w:rPr>
              <w:t>Intervenor’s claim of cost reasonableness:</w:t>
            </w:r>
            <w:r w:rsidRPr="000F7166" w:rsidR="00E25078">
              <w:rPr>
                <w:rFonts w:ascii="Times New Roman" w:hAnsi="Times New Roman"/>
                <w:color w:val="000000"/>
              </w:rPr>
              <w:t xml:space="preserve"> </w:t>
            </w:r>
            <w:r w:rsidRPr="000F7166" w:rsidR="00947E4D">
              <w:rPr>
                <w:rFonts w:ascii="Times New Roman" w:hAnsi="Times New Roman"/>
                <w:color w:val="000000"/>
              </w:rPr>
              <w:t>Th</w:t>
            </w:r>
            <w:r w:rsidRPr="000F7166" w:rsidR="00DE6A3D">
              <w:rPr>
                <w:rFonts w:ascii="Times New Roman" w:hAnsi="Times New Roman"/>
                <w:color w:val="000000"/>
              </w:rPr>
              <w:t>is phase of the Clean Energy Financing proceeding focuses on the evolution of smaller scale residential energy efficiency financing projects (measures other states cover in ratepayer energy efficiency programs that are designed reduce usage and lower overall bills) to financing more expensive electrification/clean energy measures that will not necessarily lowe</w:t>
            </w:r>
            <w:r w:rsidR="004255FE">
              <w:rPr>
                <w:rFonts w:ascii="Times New Roman" w:hAnsi="Times New Roman"/>
                <w:color w:val="000000"/>
              </w:rPr>
              <w:t>r usage for all customers. The</w:t>
            </w:r>
            <w:r w:rsidR="000F7166">
              <w:rPr>
                <w:rFonts w:ascii="Times New Roman" w:hAnsi="Times New Roman"/>
                <w:color w:val="000000"/>
              </w:rPr>
              <w:t xml:space="preserve"> original</w:t>
            </w:r>
            <w:r w:rsidRPr="000F7166" w:rsidR="00DE6A3D">
              <w:rPr>
                <w:rFonts w:ascii="Times New Roman" w:hAnsi="Times New Roman"/>
                <w:color w:val="000000"/>
              </w:rPr>
              <w:t xml:space="preserve"> Tariff On-Bill </w:t>
            </w:r>
            <w:r w:rsidRPr="000F7166" w:rsidR="00E31FD7">
              <w:rPr>
                <w:rFonts w:ascii="Times New Roman" w:hAnsi="Times New Roman"/>
                <w:color w:val="000000"/>
              </w:rPr>
              <w:t>(TOB)</w:t>
            </w:r>
            <w:r w:rsidRPr="000F7166" w:rsidR="00AE574F">
              <w:rPr>
                <w:rFonts w:ascii="Times New Roman" w:hAnsi="Times New Roman"/>
                <w:color w:val="000000"/>
              </w:rPr>
              <w:t xml:space="preserve"> </w:t>
            </w:r>
            <w:r w:rsidRPr="000F7166" w:rsidR="00DE6A3D">
              <w:rPr>
                <w:rFonts w:ascii="Times New Roman" w:hAnsi="Times New Roman"/>
                <w:color w:val="000000"/>
              </w:rPr>
              <w:t>products have appeared mostly in co-ops and muni</w:t>
            </w:r>
            <w:r w:rsidRPr="000F7166" w:rsidR="00D528B1">
              <w:rPr>
                <w:rFonts w:ascii="Times New Roman" w:hAnsi="Times New Roman"/>
                <w:color w:val="000000"/>
              </w:rPr>
              <w:t>cipal utilitie</w:t>
            </w:r>
            <w:r w:rsidRPr="000F7166" w:rsidR="00DE6A3D">
              <w:rPr>
                <w:rFonts w:ascii="Times New Roman" w:hAnsi="Times New Roman"/>
                <w:color w:val="000000"/>
              </w:rPr>
              <w:t xml:space="preserve">s. </w:t>
            </w:r>
            <w:r w:rsidRPr="000F7166" w:rsidR="00E31FD7">
              <w:rPr>
                <w:rFonts w:ascii="Times New Roman" w:hAnsi="Times New Roman"/>
                <w:color w:val="000000"/>
              </w:rPr>
              <w:t>The Commission is one of the first states to explore TOB for clean energy/electrification measures for customers of regulated utilities. The more expensive the measures, the longer the TOB monthly charge appears on the bill. The risk to low</w:t>
            </w:r>
            <w:r w:rsidRPr="000F7166" w:rsidR="00AE574F">
              <w:rPr>
                <w:rFonts w:ascii="Times New Roman" w:hAnsi="Times New Roman"/>
                <w:color w:val="000000"/>
              </w:rPr>
              <w:t>-</w:t>
            </w:r>
            <w:r w:rsidRPr="000F7166" w:rsidR="00E31FD7">
              <w:rPr>
                <w:rFonts w:ascii="Times New Roman" w:hAnsi="Times New Roman"/>
                <w:color w:val="000000"/>
              </w:rPr>
              <w:t xml:space="preserve"> and moderate</w:t>
            </w:r>
            <w:r w:rsidRPr="000F7166" w:rsidR="00AE574F">
              <w:rPr>
                <w:rFonts w:ascii="Times New Roman" w:hAnsi="Times New Roman"/>
                <w:color w:val="000000"/>
              </w:rPr>
              <w:t>-</w:t>
            </w:r>
            <w:r w:rsidRPr="000F7166" w:rsidR="00E31FD7">
              <w:rPr>
                <w:rFonts w:ascii="Times New Roman" w:hAnsi="Times New Roman"/>
                <w:color w:val="000000"/>
              </w:rPr>
              <w:t xml:space="preserve">income households from TOB, particularly since housing costs are already high in California, is that the estimated/promised saving fail to materialize and the monthly TOB surcharge essentially raises the cost of housing for the household. The risks are greater for subsequent occupants because their usage may be very different from the original owner or tenant. For subsequent tenants, the risk is even higher because there are application fees and down-payments to lock-in a unit, and it is possible that the landlord only provides notice closer to signing the lease, after the tenant feels locked-in because of these payments. Low-income households move more often </w:t>
            </w:r>
            <w:proofErr w:type="spellStart"/>
            <w:proofErr w:type="gramStart"/>
            <w:r w:rsidRPr="000F7166" w:rsidR="00E31FD7">
              <w:rPr>
                <w:rFonts w:ascii="Times New Roman" w:hAnsi="Times New Roman"/>
                <w:color w:val="000000"/>
              </w:rPr>
              <w:t>then</w:t>
            </w:r>
            <w:proofErr w:type="spellEnd"/>
            <w:proofErr w:type="gramEnd"/>
            <w:r w:rsidRPr="000F7166" w:rsidR="00E31FD7">
              <w:rPr>
                <w:rFonts w:ascii="Times New Roman" w:hAnsi="Times New Roman"/>
                <w:color w:val="000000"/>
              </w:rPr>
              <w:t xml:space="preserve"> wealthier households and </w:t>
            </w:r>
            <w:r w:rsidRPr="000F7166" w:rsidR="00AE574F">
              <w:rPr>
                <w:rFonts w:ascii="Times New Roman" w:hAnsi="Times New Roman"/>
                <w:color w:val="000000"/>
              </w:rPr>
              <w:t xml:space="preserve">many </w:t>
            </w:r>
            <w:r w:rsidRPr="000F7166" w:rsidR="00E31FD7">
              <w:rPr>
                <w:rFonts w:ascii="Times New Roman" w:hAnsi="Times New Roman"/>
                <w:color w:val="000000"/>
              </w:rPr>
              <w:t xml:space="preserve">moderate-income households are </w:t>
            </w:r>
            <w:r w:rsidRPr="000F7166" w:rsidR="00AE574F">
              <w:rPr>
                <w:rFonts w:ascii="Times New Roman" w:hAnsi="Times New Roman"/>
                <w:color w:val="000000"/>
              </w:rPr>
              <w:t xml:space="preserve">walking a tightrope struggling to make </w:t>
            </w:r>
            <w:r w:rsidRPr="000F7166" w:rsidR="00E31FD7">
              <w:rPr>
                <w:rFonts w:ascii="Times New Roman" w:hAnsi="Times New Roman"/>
                <w:color w:val="000000"/>
              </w:rPr>
              <w:t>other d</w:t>
            </w:r>
            <w:r w:rsidRPr="000F7166" w:rsidR="00AE574F">
              <w:rPr>
                <w:rFonts w:ascii="Times New Roman" w:hAnsi="Times New Roman"/>
                <w:color w:val="000000"/>
              </w:rPr>
              <w:t xml:space="preserve">ebt payments and, with a financial setback, become eligible for CARE or FERA.   </w:t>
            </w:r>
          </w:p>
          <w:p w:rsidRPr="000F7166" w:rsidR="00AE574F" w:rsidP="00AE574F" w:rsidRDefault="00AE574F" w14:paraId="21C20E8E" w14:textId="7DF47C1F">
            <w:pPr>
              <w:pStyle w:val="ListParagraph"/>
              <w:rPr>
                <w:rFonts w:ascii="Times New Roman" w:hAnsi="Times New Roman"/>
                <w:color w:val="000000"/>
              </w:rPr>
            </w:pPr>
          </w:p>
          <w:p w:rsidRPr="000F7166" w:rsidR="00711198" w:rsidP="00AE574F" w:rsidRDefault="00AE574F" w14:paraId="280EF507" w14:textId="53E1A210">
            <w:pPr>
              <w:pStyle w:val="ListParagraph"/>
              <w:rPr>
                <w:rFonts w:ascii="Times New Roman" w:hAnsi="Times New Roman"/>
                <w:color w:val="000000"/>
              </w:rPr>
            </w:pPr>
            <w:r w:rsidRPr="000F7166">
              <w:rPr>
                <w:rFonts w:ascii="Times New Roman" w:hAnsi="Times New Roman"/>
                <w:color w:val="000000"/>
              </w:rPr>
              <w:t xml:space="preserve">NCLC’s participation in this docket has been with </w:t>
            </w:r>
            <w:r w:rsidR="000F7166">
              <w:rPr>
                <w:rFonts w:ascii="Times New Roman" w:hAnsi="Times New Roman"/>
                <w:color w:val="000000"/>
              </w:rPr>
              <w:t>an awareness of</w:t>
            </w:r>
            <w:r w:rsidRPr="000F7166">
              <w:rPr>
                <w:rFonts w:ascii="Times New Roman" w:hAnsi="Times New Roman"/>
                <w:color w:val="000000"/>
              </w:rPr>
              <w:t xml:space="preserve"> what is </w:t>
            </w:r>
            <w:r w:rsidR="000F7166">
              <w:rPr>
                <w:rFonts w:ascii="Times New Roman" w:hAnsi="Times New Roman"/>
                <w:color w:val="000000"/>
              </w:rPr>
              <w:t>being proposed</w:t>
            </w:r>
            <w:r w:rsidRPr="000F7166">
              <w:rPr>
                <w:rFonts w:ascii="Times New Roman" w:hAnsi="Times New Roman"/>
                <w:color w:val="000000"/>
              </w:rPr>
              <w:t xml:space="preserve"> in other states and has brought an interdisciplinary approach of low-income utility consumer protections, consumer financial services protections and our expertise from the Property Assessed Clean Energy loans debacle. We have focused primarily on protecting low-income consumers</w:t>
            </w:r>
            <w:r w:rsidR="004255FE">
              <w:rPr>
                <w:rFonts w:ascii="Times New Roman" w:hAnsi="Times New Roman"/>
                <w:color w:val="000000"/>
              </w:rPr>
              <w:t>, who are more likely to be renters,</w:t>
            </w:r>
            <w:r w:rsidRPr="000F7166">
              <w:rPr>
                <w:rFonts w:ascii="Times New Roman" w:hAnsi="Times New Roman"/>
                <w:color w:val="000000"/>
              </w:rPr>
              <w:t xml:space="preserve"> from TOB program designs that create a risk of disconnection, increased utility bills, predatory marketing, increased housing costs, particularly for subsequent occupants. Our advocacy also protects moderate income households </w:t>
            </w:r>
            <w:r w:rsidRPr="000F7166" w:rsidR="00711198">
              <w:rPr>
                <w:rFonts w:ascii="Times New Roman" w:hAnsi="Times New Roman"/>
                <w:color w:val="000000"/>
              </w:rPr>
              <w:t xml:space="preserve">at risk of becoming low-income should they experience a financial </w:t>
            </w:r>
            <w:proofErr w:type="gramStart"/>
            <w:r w:rsidRPr="000F7166" w:rsidR="00711198">
              <w:rPr>
                <w:rFonts w:ascii="Times New Roman" w:hAnsi="Times New Roman"/>
                <w:color w:val="000000"/>
              </w:rPr>
              <w:t>set-back</w:t>
            </w:r>
            <w:proofErr w:type="gramEnd"/>
            <w:r w:rsidRPr="000F7166" w:rsidR="00711198">
              <w:rPr>
                <w:rFonts w:ascii="Times New Roman" w:hAnsi="Times New Roman"/>
                <w:color w:val="000000"/>
              </w:rPr>
              <w:t xml:space="preserve">. The impact of our efforts on any one customer is hard to quantify. The costs of disconnection from non-payment of an unaffordable utility bill are also hard to quantify. </w:t>
            </w:r>
          </w:p>
          <w:p w:rsidRPr="000F7166" w:rsidR="00711198" w:rsidP="00AE574F" w:rsidRDefault="00711198" w14:paraId="484793A5" w14:textId="77777777">
            <w:pPr>
              <w:pStyle w:val="ListParagraph"/>
              <w:rPr>
                <w:rFonts w:ascii="Times New Roman" w:hAnsi="Times New Roman"/>
                <w:color w:val="000000"/>
              </w:rPr>
            </w:pPr>
          </w:p>
          <w:p w:rsidRPr="000F7166" w:rsidR="00AE574F" w:rsidP="00AE574F" w:rsidRDefault="00711198" w14:paraId="274A9C09" w14:textId="7CF7FF0C">
            <w:pPr>
              <w:pStyle w:val="ListParagraph"/>
              <w:rPr>
                <w:rFonts w:ascii="Times New Roman" w:hAnsi="Times New Roman"/>
                <w:color w:val="000000"/>
              </w:rPr>
            </w:pPr>
            <w:r w:rsidRPr="000F7166">
              <w:rPr>
                <w:rFonts w:ascii="Times New Roman" w:hAnsi="Times New Roman"/>
                <w:color w:val="000000"/>
              </w:rPr>
              <w:t xml:space="preserve">It is hard, if not impossible, to assign a dollar value to the benefits of maintaining energy service and access to energy efficiency and clean technologies. </w:t>
            </w:r>
          </w:p>
          <w:p w:rsidRPr="000F7166" w:rsidR="00711198" w:rsidP="00AE574F" w:rsidRDefault="00711198" w14:paraId="510074F5" w14:textId="1993AFC0">
            <w:pPr>
              <w:pStyle w:val="ListParagraph"/>
              <w:rPr>
                <w:rFonts w:ascii="Times New Roman" w:hAnsi="Times New Roman"/>
                <w:color w:val="000000"/>
              </w:rPr>
            </w:pPr>
          </w:p>
          <w:p w:rsidRPr="00FB1E4B" w:rsidR="00FE3BAE" w:rsidP="00FB1E4B" w:rsidRDefault="00711198" w14:paraId="2B1A1242" w14:textId="642F9638">
            <w:pPr>
              <w:pStyle w:val="ListParagraph"/>
              <w:rPr>
                <w:rFonts w:ascii="Times New Roman" w:hAnsi="Times New Roman"/>
                <w:color w:val="000000"/>
              </w:rPr>
            </w:pPr>
            <w:r w:rsidRPr="000F7166">
              <w:rPr>
                <w:rFonts w:ascii="Times New Roman" w:hAnsi="Times New Roman"/>
                <w:color w:val="000000"/>
              </w:rPr>
              <w:t>In light of the grave importance of the matters discussed above, NCLC’s efforts to ensure strong consumer protection and that the benefits to struggling low- to moderate-income consumers, whether from protections from unscrupulous marketing or from bearing the risks that the modeling of the savings is wrong, and especially for the successor occupant who takes on the TOB charge and bears even more risk that the bill savings do not materialize, NCLC’s request for intervenor compensation is reasonable.</w:t>
            </w:r>
          </w:p>
        </w:tc>
        <w:tc>
          <w:tcPr>
            <w:tcW w:w="2250" w:type="dxa"/>
          </w:tcPr>
          <w:p w:rsidR="00735B46" w:rsidP="00735B46" w:rsidRDefault="00735B46" w14:paraId="6B85EA78" w14:textId="0F16AC6D">
            <w:pPr>
              <w:rPr>
                <w:color w:val="000000"/>
              </w:rPr>
            </w:pPr>
            <w:r>
              <w:rPr>
                <w:color w:val="000000"/>
              </w:rPr>
              <w:t xml:space="preserve">Noted; </w:t>
            </w:r>
            <w:r w:rsidRPr="00640537">
              <w:rPr>
                <w:i/>
                <w:iCs/>
                <w:color w:val="000000"/>
              </w:rPr>
              <w:t>See</w:t>
            </w:r>
            <w:r w:rsidRPr="00640537">
              <w:rPr>
                <w:color w:val="000000"/>
              </w:rPr>
              <w:t xml:space="preserve"> Part III.D CPUC Comments, Disallowances, and Adjustments [</w:t>
            </w:r>
            <w:r w:rsidR="000B4C7A">
              <w:rPr>
                <w:color w:val="000000"/>
              </w:rPr>
              <w:t>4</w:t>
            </w:r>
            <w:r w:rsidRPr="00640537">
              <w:rPr>
                <w:color w:val="000000"/>
              </w:rPr>
              <w:t>].</w:t>
            </w:r>
          </w:p>
          <w:p w:rsidRPr="000F7166" w:rsidR="00FE3BAE" w:rsidP="00EC6387" w:rsidRDefault="00FE3BAE" w14:paraId="223B4665" w14:textId="77777777">
            <w:pPr>
              <w:rPr>
                <w:color w:val="000000"/>
              </w:rPr>
            </w:pPr>
          </w:p>
        </w:tc>
      </w:tr>
      <w:tr w:rsidRPr="000F7166" w:rsidR="00FE3BAE" w:rsidTr="00735B46" w14:paraId="5548029C" w14:textId="77777777">
        <w:tc>
          <w:tcPr>
            <w:tcW w:w="7763" w:type="dxa"/>
          </w:tcPr>
          <w:p w:rsidRPr="000F7166" w:rsidR="00FE3BAE" w:rsidP="00EC6387" w:rsidRDefault="00FE3BAE" w14:paraId="1009F6D5" w14:textId="1EF52E31">
            <w:pPr>
              <w:rPr>
                <w:color w:val="000000"/>
              </w:rPr>
            </w:pPr>
            <w:r w:rsidRPr="000F7166">
              <w:rPr>
                <w:b/>
                <w:color w:val="000000"/>
              </w:rPr>
              <w:t>b. Reasonableness of hours claimed:</w:t>
            </w:r>
            <w:r w:rsidRPr="000F7166" w:rsidR="00E25078">
              <w:rPr>
                <w:color w:val="000000"/>
              </w:rPr>
              <w:t xml:space="preserve"> </w:t>
            </w:r>
            <w:r w:rsidRPr="000F7166" w:rsidR="00711198">
              <w:rPr>
                <w:color w:val="000000"/>
              </w:rPr>
              <w:t xml:space="preserve">NCLC worked efficiently and effectively in this proceeding. We coordinated closely with CforAT, NHLP and TURN in the development of our positions and we avoided duplication in the drafting of comments. NCLC has not billed for </w:t>
            </w:r>
            <w:proofErr w:type="gramStart"/>
            <w:r w:rsidRPr="000F7166" w:rsidR="00711198">
              <w:rPr>
                <w:color w:val="000000"/>
              </w:rPr>
              <w:t>all of</w:t>
            </w:r>
            <w:proofErr w:type="gramEnd"/>
            <w:r w:rsidRPr="000F7166" w:rsidR="00711198">
              <w:rPr>
                <w:color w:val="000000"/>
              </w:rPr>
              <w:t xml:space="preserve"> our time in this proceeding (e.g., if more than one </w:t>
            </w:r>
            <w:r w:rsidR="00394059">
              <w:rPr>
                <w:color w:val="000000"/>
              </w:rPr>
              <w:t xml:space="preserve">NCLC </w:t>
            </w:r>
            <w:r w:rsidRPr="000F7166" w:rsidR="00711198">
              <w:rPr>
                <w:color w:val="000000"/>
              </w:rPr>
              <w:t>attorney was on the same call</w:t>
            </w:r>
            <w:r w:rsidR="00394059">
              <w:rPr>
                <w:color w:val="000000"/>
              </w:rPr>
              <w:t>, meeting</w:t>
            </w:r>
            <w:r w:rsidRPr="000F7166" w:rsidR="00711198">
              <w:rPr>
                <w:color w:val="000000"/>
              </w:rPr>
              <w:t xml:space="preserve"> or workshop</w:t>
            </w:r>
            <w:r w:rsidR="00394059">
              <w:rPr>
                <w:color w:val="000000"/>
              </w:rPr>
              <w:t xml:space="preserve">, except </w:t>
            </w:r>
            <w:r w:rsidR="009D4531">
              <w:rPr>
                <w:color w:val="000000"/>
              </w:rPr>
              <w:t xml:space="preserve">in the limited instance </w:t>
            </w:r>
            <w:r w:rsidR="00394059">
              <w:rPr>
                <w:color w:val="000000"/>
              </w:rPr>
              <w:t>where there was preparation for a handoff in coverage</w:t>
            </w:r>
            <w:r w:rsidR="009D4531">
              <w:rPr>
                <w:color w:val="000000"/>
              </w:rPr>
              <w:t xml:space="preserve"> of the Equity Committee participation</w:t>
            </w:r>
            <w:r w:rsidRPr="000F7166" w:rsidR="00711198">
              <w:rPr>
                <w:color w:val="000000"/>
              </w:rPr>
              <w:t>).</w:t>
            </w:r>
            <w:r w:rsidRPr="000F7166" w:rsidR="00761401">
              <w:rPr>
                <w:color w:val="000000"/>
              </w:rPr>
              <w:t xml:space="preserve"> </w:t>
            </w:r>
          </w:p>
          <w:p w:rsidRPr="000F7166" w:rsidR="00691528" w:rsidP="00EC6387" w:rsidRDefault="00691528" w14:paraId="694F0B63" w14:textId="77777777">
            <w:pPr>
              <w:rPr>
                <w:color w:val="000000"/>
              </w:rPr>
            </w:pPr>
          </w:p>
        </w:tc>
        <w:tc>
          <w:tcPr>
            <w:tcW w:w="2250" w:type="dxa"/>
          </w:tcPr>
          <w:p w:rsidR="00735B46" w:rsidP="00735B46" w:rsidRDefault="00735B46" w14:paraId="0B80DC88" w14:textId="309ADA78">
            <w:pPr>
              <w:rPr>
                <w:color w:val="000000"/>
              </w:rPr>
            </w:pPr>
            <w:r>
              <w:rPr>
                <w:color w:val="000000"/>
              </w:rPr>
              <w:t xml:space="preserve">Noted; </w:t>
            </w:r>
            <w:r w:rsidRPr="00640537">
              <w:rPr>
                <w:i/>
                <w:iCs/>
                <w:color w:val="000000"/>
              </w:rPr>
              <w:t>See</w:t>
            </w:r>
            <w:r w:rsidRPr="00640537">
              <w:rPr>
                <w:color w:val="000000"/>
              </w:rPr>
              <w:t xml:space="preserve"> Part III.D CPUC Comments, Disallowances, and Adjustments [</w:t>
            </w:r>
            <w:r w:rsidR="000B4C7A">
              <w:rPr>
                <w:color w:val="000000"/>
              </w:rPr>
              <w:t>4</w:t>
            </w:r>
            <w:r w:rsidRPr="00640537">
              <w:rPr>
                <w:color w:val="000000"/>
              </w:rPr>
              <w:t>].</w:t>
            </w:r>
          </w:p>
          <w:p w:rsidRPr="000F7166" w:rsidR="00FE3BAE" w:rsidP="00EC6387" w:rsidRDefault="00FE3BAE" w14:paraId="1874D625" w14:textId="77777777">
            <w:pPr>
              <w:rPr>
                <w:color w:val="000000"/>
              </w:rPr>
            </w:pPr>
          </w:p>
        </w:tc>
      </w:tr>
      <w:tr w:rsidRPr="000F7166" w:rsidR="00FE3BAE" w:rsidTr="004A5D84" w14:paraId="3FD38B74" w14:textId="77777777">
        <w:tc>
          <w:tcPr>
            <w:tcW w:w="7763" w:type="dxa"/>
          </w:tcPr>
          <w:p w:rsidR="003C3D83" w:rsidP="00EC6387" w:rsidRDefault="00FE3BAE" w14:paraId="441090A5" w14:textId="01D01269">
            <w:pPr>
              <w:rPr>
                <w:color w:val="000000"/>
              </w:rPr>
            </w:pPr>
            <w:r w:rsidRPr="000F7166">
              <w:rPr>
                <w:b/>
                <w:color w:val="000000"/>
              </w:rPr>
              <w:t>c. Allocation of hours by issue:</w:t>
            </w:r>
            <w:r w:rsidRPr="000F7166" w:rsidR="00E25078">
              <w:rPr>
                <w:color w:val="000000"/>
              </w:rPr>
              <w:t xml:space="preserve"> </w:t>
            </w:r>
          </w:p>
          <w:p w:rsidR="003C3D83" w:rsidP="00EC6387" w:rsidRDefault="003C3D83" w14:paraId="4BA2CEAA" w14:textId="3675BD2F">
            <w:pPr>
              <w:rPr>
                <w:color w:val="000000"/>
              </w:rPr>
            </w:pPr>
          </w:p>
          <w:tbl>
            <w:tblPr>
              <w:tblStyle w:val="TableGrid"/>
              <w:tblW w:w="0" w:type="auto"/>
              <w:tblLayout w:type="fixed"/>
              <w:tblLook w:val="04A0" w:firstRow="1" w:lastRow="0" w:firstColumn="1" w:lastColumn="0" w:noHBand="0" w:noVBand="1"/>
            </w:tblPr>
            <w:tblGrid>
              <w:gridCol w:w="1452"/>
              <w:gridCol w:w="1452"/>
              <w:gridCol w:w="1452"/>
              <w:gridCol w:w="1552"/>
              <w:gridCol w:w="1354"/>
            </w:tblGrid>
            <w:tr w:rsidR="000F28B2" w:rsidTr="00CD029A" w14:paraId="315AB066" w14:textId="77777777">
              <w:tc>
                <w:tcPr>
                  <w:tcW w:w="1452" w:type="dxa"/>
                </w:tcPr>
                <w:p w:rsidR="00CD029A" w:rsidP="00EC6387" w:rsidRDefault="00CD029A" w14:paraId="0908E7DD" w14:textId="77777777">
                  <w:r w:rsidRPr="00DB277D">
                    <w:t>Advocate/</w:t>
                  </w:r>
                </w:p>
                <w:p w:rsidR="000F28B2" w:rsidP="00EC6387" w:rsidRDefault="00CD029A" w14:paraId="7F4F8686" w14:textId="60827D2C">
                  <w:pPr>
                    <w:rPr>
                      <w:color w:val="000000"/>
                    </w:rPr>
                  </w:pPr>
                  <w:r w:rsidRPr="00DB277D">
                    <w:t>Year</w:t>
                  </w:r>
                </w:p>
              </w:tc>
              <w:tc>
                <w:tcPr>
                  <w:tcW w:w="1452" w:type="dxa"/>
                </w:tcPr>
                <w:p w:rsidR="000F28B2" w:rsidP="00FB6D5C" w:rsidRDefault="00CD029A" w14:paraId="28E8B46C" w14:textId="6F13517B">
                  <w:pPr>
                    <w:rPr>
                      <w:color w:val="000000"/>
                    </w:rPr>
                  </w:pPr>
                  <w:r w:rsidRPr="00DB277D">
                    <w:t xml:space="preserve">Charged Hours for </w:t>
                  </w:r>
                  <w:r w:rsidR="00FB6D5C">
                    <w:t>General Participation</w:t>
                  </w:r>
                </w:p>
              </w:tc>
              <w:tc>
                <w:tcPr>
                  <w:tcW w:w="1452" w:type="dxa"/>
                </w:tcPr>
                <w:p w:rsidR="00CD029A" w:rsidP="00EC6387" w:rsidRDefault="00CD029A" w14:paraId="3F0961F7" w14:textId="77777777">
                  <w:r w:rsidRPr="00DB277D">
                    <w:t>Charged Hours for Working Group/</w:t>
                  </w:r>
                </w:p>
                <w:p w:rsidR="000F28B2" w:rsidP="00EC6387" w:rsidRDefault="00CD029A" w14:paraId="025E62E3" w14:textId="7D5EF5D2">
                  <w:pPr>
                    <w:rPr>
                      <w:color w:val="000000"/>
                    </w:rPr>
                  </w:pPr>
                  <w:r w:rsidRPr="00DB277D">
                    <w:t>Equity Committee Participation</w:t>
                  </w:r>
                </w:p>
              </w:tc>
              <w:tc>
                <w:tcPr>
                  <w:tcW w:w="1552" w:type="dxa"/>
                </w:tcPr>
                <w:p w:rsidR="000F28B2" w:rsidP="00EC6387" w:rsidRDefault="00CD029A" w14:paraId="785DA31C" w14:textId="77777777">
                  <w:r w:rsidRPr="00DB277D">
                    <w:t>Charged Hours for TOB Proposal Development</w:t>
                  </w:r>
                </w:p>
                <w:p w:rsidR="00CD029A" w:rsidP="00EC6387" w:rsidRDefault="00CD029A" w14:paraId="7A045529" w14:textId="2BD3D34B">
                  <w:pPr>
                    <w:rPr>
                      <w:color w:val="000000"/>
                    </w:rPr>
                  </w:pPr>
                </w:p>
              </w:tc>
              <w:tc>
                <w:tcPr>
                  <w:tcW w:w="1354" w:type="dxa"/>
                </w:tcPr>
                <w:p w:rsidR="000F28B2" w:rsidP="00CD029A" w:rsidRDefault="00CD029A" w14:paraId="1343F6AB" w14:textId="0CC017F8">
                  <w:pPr>
                    <w:jc w:val="right"/>
                    <w:rPr>
                      <w:color w:val="000000"/>
                    </w:rPr>
                  </w:pPr>
                  <w:r>
                    <w:rPr>
                      <w:color w:val="000000"/>
                    </w:rPr>
                    <w:t>Totals</w:t>
                  </w:r>
                </w:p>
              </w:tc>
            </w:tr>
            <w:tr w:rsidR="000F28B2" w:rsidTr="00CD029A" w14:paraId="30780B8F" w14:textId="77777777">
              <w:tc>
                <w:tcPr>
                  <w:tcW w:w="1452" w:type="dxa"/>
                </w:tcPr>
                <w:p w:rsidR="000F28B2" w:rsidP="00EC6387" w:rsidRDefault="00CD029A" w14:paraId="7D4B181F" w14:textId="77777777">
                  <w:pPr>
                    <w:rPr>
                      <w:color w:val="000000"/>
                    </w:rPr>
                  </w:pPr>
                  <w:r>
                    <w:rPr>
                      <w:color w:val="000000"/>
                    </w:rPr>
                    <w:t>Olivia Wein</w:t>
                  </w:r>
                </w:p>
                <w:p w:rsidR="00CD029A" w:rsidP="00EC6387" w:rsidRDefault="00CD029A" w14:paraId="7F2E0E52" w14:textId="00A3B89A">
                  <w:pPr>
                    <w:rPr>
                      <w:color w:val="000000"/>
                    </w:rPr>
                  </w:pPr>
                  <w:r>
                    <w:rPr>
                      <w:color w:val="000000"/>
                    </w:rPr>
                    <w:t>2023</w:t>
                  </w:r>
                </w:p>
              </w:tc>
              <w:tc>
                <w:tcPr>
                  <w:tcW w:w="1452" w:type="dxa"/>
                </w:tcPr>
                <w:p w:rsidR="000F28B2" w:rsidP="00CD029A" w:rsidRDefault="000F28B2" w14:paraId="24E854C1" w14:textId="77777777">
                  <w:pPr>
                    <w:jc w:val="right"/>
                    <w:rPr>
                      <w:color w:val="000000"/>
                    </w:rPr>
                  </w:pPr>
                </w:p>
              </w:tc>
              <w:tc>
                <w:tcPr>
                  <w:tcW w:w="1452" w:type="dxa"/>
                </w:tcPr>
                <w:p w:rsidR="000F28B2" w:rsidP="00CD029A" w:rsidRDefault="00CD029A" w14:paraId="0008386C" w14:textId="54B82947">
                  <w:pPr>
                    <w:jc w:val="right"/>
                    <w:rPr>
                      <w:color w:val="000000"/>
                    </w:rPr>
                  </w:pPr>
                  <w:r>
                    <w:rPr>
                      <w:color w:val="000000"/>
                    </w:rPr>
                    <w:t>11.50</w:t>
                  </w:r>
                </w:p>
              </w:tc>
              <w:tc>
                <w:tcPr>
                  <w:tcW w:w="1552" w:type="dxa"/>
                </w:tcPr>
                <w:p w:rsidR="000F28B2" w:rsidP="00CD029A" w:rsidRDefault="000F28B2" w14:paraId="56694593" w14:textId="77777777">
                  <w:pPr>
                    <w:jc w:val="right"/>
                    <w:rPr>
                      <w:color w:val="000000"/>
                    </w:rPr>
                  </w:pPr>
                </w:p>
              </w:tc>
              <w:tc>
                <w:tcPr>
                  <w:tcW w:w="1354" w:type="dxa"/>
                </w:tcPr>
                <w:p w:rsidR="000F28B2" w:rsidP="00CD029A" w:rsidRDefault="00CD029A" w14:paraId="1F9EF70A" w14:textId="055A398C">
                  <w:pPr>
                    <w:jc w:val="right"/>
                    <w:rPr>
                      <w:color w:val="000000"/>
                    </w:rPr>
                  </w:pPr>
                  <w:r>
                    <w:rPr>
                      <w:color w:val="000000"/>
                    </w:rPr>
                    <w:t>11.50</w:t>
                  </w:r>
                </w:p>
              </w:tc>
            </w:tr>
            <w:tr w:rsidR="000F28B2" w:rsidTr="00CD029A" w14:paraId="3EAD6F93" w14:textId="77777777">
              <w:tc>
                <w:tcPr>
                  <w:tcW w:w="1452" w:type="dxa"/>
                </w:tcPr>
                <w:p w:rsidR="00CD029A" w:rsidP="00CD029A" w:rsidRDefault="00CD029A" w14:paraId="324FC3CA" w14:textId="77777777">
                  <w:pPr>
                    <w:rPr>
                      <w:color w:val="000000"/>
                    </w:rPr>
                  </w:pPr>
                  <w:r>
                    <w:rPr>
                      <w:color w:val="000000"/>
                    </w:rPr>
                    <w:t>Olivia Wein</w:t>
                  </w:r>
                </w:p>
                <w:p w:rsidR="000F28B2" w:rsidP="00CD029A" w:rsidRDefault="00CD029A" w14:paraId="08602706" w14:textId="0A42F308">
                  <w:pPr>
                    <w:rPr>
                      <w:color w:val="000000"/>
                    </w:rPr>
                  </w:pPr>
                  <w:r>
                    <w:rPr>
                      <w:color w:val="000000"/>
                    </w:rPr>
                    <w:t>2024</w:t>
                  </w:r>
                </w:p>
              </w:tc>
              <w:tc>
                <w:tcPr>
                  <w:tcW w:w="1452" w:type="dxa"/>
                </w:tcPr>
                <w:p w:rsidR="000F28B2" w:rsidP="00CD029A" w:rsidRDefault="00CD029A" w14:paraId="6BC5BBE3" w14:textId="48A7A238">
                  <w:pPr>
                    <w:jc w:val="right"/>
                    <w:rPr>
                      <w:color w:val="000000"/>
                    </w:rPr>
                  </w:pPr>
                  <w:r>
                    <w:rPr>
                      <w:color w:val="000000"/>
                    </w:rPr>
                    <w:t>.50</w:t>
                  </w:r>
                </w:p>
              </w:tc>
              <w:tc>
                <w:tcPr>
                  <w:tcW w:w="1452" w:type="dxa"/>
                </w:tcPr>
                <w:p w:rsidR="000F28B2" w:rsidP="00CD029A" w:rsidRDefault="00CD029A" w14:paraId="1BC5E1D6" w14:textId="168F7F72">
                  <w:pPr>
                    <w:jc w:val="right"/>
                    <w:rPr>
                      <w:color w:val="000000"/>
                    </w:rPr>
                  </w:pPr>
                  <w:r>
                    <w:rPr>
                      <w:color w:val="000000"/>
                    </w:rPr>
                    <w:t>15.55</w:t>
                  </w:r>
                </w:p>
              </w:tc>
              <w:tc>
                <w:tcPr>
                  <w:tcW w:w="1552" w:type="dxa"/>
                </w:tcPr>
                <w:p w:rsidR="000F28B2" w:rsidP="00CD029A" w:rsidRDefault="008D3912" w14:paraId="117597A7" w14:textId="6C7D5F55">
                  <w:pPr>
                    <w:jc w:val="right"/>
                    <w:rPr>
                      <w:color w:val="000000"/>
                    </w:rPr>
                  </w:pPr>
                  <w:r>
                    <w:rPr>
                      <w:color w:val="000000"/>
                    </w:rPr>
                    <w:t>10.75</w:t>
                  </w:r>
                </w:p>
              </w:tc>
              <w:tc>
                <w:tcPr>
                  <w:tcW w:w="1354" w:type="dxa"/>
                </w:tcPr>
                <w:p w:rsidR="000F28B2" w:rsidP="00CD029A" w:rsidRDefault="00CD029A" w14:paraId="67478B07" w14:textId="5F00F983">
                  <w:pPr>
                    <w:jc w:val="right"/>
                    <w:rPr>
                      <w:color w:val="000000"/>
                    </w:rPr>
                  </w:pPr>
                  <w:r>
                    <w:rPr>
                      <w:color w:val="000000"/>
                    </w:rPr>
                    <w:t>2</w:t>
                  </w:r>
                  <w:r w:rsidR="008D3912">
                    <w:rPr>
                      <w:color w:val="000000"/>
                    </w:rPr>
                    <w:t>6</w:t>
                  </w:r>
                  <w:r>
                    <w:rPr>
                      <w:color w:val="000000"/>
                    </w:rPr>
                    <w:t>.</w:t>
                  </w:r>
                  <w:r w:rsidR="008D3912">
                    <w:rPr>
                      <w:color w:val="000000"/>
                    </w:rPr>
                    <w:t>8</w:t>
                  </w:r>
                  <w:r>
                    <w:rPr>
                      <w:color w:val="000000"/>
                    </w:rPr>
                    <w:t>0</w:t>
                  </w:r>
                </w:p>
              </w:tc>
            </w:tr>
            <w:tr w:rsidR="000F28B2" w:rsidTr="00CD029A" w14:paraId="541483B1" w14:textId="77777777">
              <w:tc>
                <w:tcPr>
                  <w:tcW w:w="1452" w:type="dxa"/>
                </w:tcPr>
                <w:p w:rsidR="00CD029A" w:rsidP="00CD029A" w:rsidRDefault="00CD029A" w14:paraId="680F51C2" w14:textId="77777777">
                  <w:pPr>
                    <w:rPr>
                      <w:color w:val="000000"/>
                    </w:rPr>
                  </w:pPr>
                  <w:r>
                    <w:rPr>
                      <w:color w:val="000000"/>
                    </w:rPr>
                    <w:t>Olivia Wein</w:t>
                  </w:r>
                </w:p>
                <w:p w:rsidR="000F28B2" w:rsidP="00CD029A" w:rsidRDefault="00CD029A" w14:paraId="1E9E20B0" w14:textId="3FF0DA17">
                  <w:pPr>
                    <w:rPr>
                      <w:color w:val="000000"/>
                    </w:rPr>
                  </w:pPr>
                  <w:r>
                    <w:rPr>
                      <w:color w:val="000000"/>
                    </w:rPr>
                    <w:t>2025</w:t>
                  </w:r>
                </w:p>
              </w:tc>
              <w:tc>
                <w:tcPr>
                  <w:tcW w:w="1452" w:type="dxa"/>
                </w:tcPr>
                <w:p w:rsidR="000F28B2" w:rsidP="00CD029A" w:rsidRDefault="000F28B2" w14:paraId="3358C1F3" w14:textId="77777777">
                  <w:pPr>
                    <w:jc w:val="right"/>
                    <w:rPr>
                      <w:color w:val="000000"/>
                    </w:rPr>
                  </w:pPr>
                </w:p>
              </w:tc>
              <w:tc>
                <w:tcPr>
                  <w:tcW w:w="1452" w:type="dxa"/>
                </w:tcPr>
                <w:p w:rsidR="000F28B2" w:rsidP="00CD029A" w:rsidRDefault="000F28B2" w14:paraId="6F156216" w14:textId="77777777">
                  <w:pPr>
                    <w:jc w:val="right"/>
                    <w:rPr>
                      <w:color w:val="000000"/>
                    </w:rPr>
                  </w:pPr>
                </w:p>
              </w:tc>
              <w:tc>
                <w:tcPr>
                  <w:tcW w:w="1552" w:type="dxa"/>
                </w:tcPr>
                <w:p w:rsidR="000F28B2" w:rsidP="00CD029A" w:rsidRDefault="00CD029A" w14:paraId="2260EBE4" w14:textId="3049DEFE">
                  <w:pPr>
                    <w:jc w:val="right"/>
                    <w:rPr>
                      <w:color w:val="000000"/>
                    </w:rPr>
                  </w:pPr>
                  <w:r>
                    <w:rPr>
                      <w:color w:val="000000"/>
                    </w:rPr>
                    <w:t>36.50</w:t>
                  </w:r>
                </w:p>
              </w:tc>
              <w:tc>
                <w:tcPr>
                  <w:tcW w:w="1354" w:type="dxa"/>
                </w:tcPr>
                <w:p w:rsidR="000F28B2" w:rsidP="00CD029A" w:rsidRDefault="00CD029A" w14:paraId="7B465414" w14:textId="21A922A2">
                  <w:pPr>
                    <w:jc w:val="right"/>
                    <w:rPr>
                      <w:color w:val="000000"/>
                    </w:rPr>
                  </w:pPr>
                  <w:r>
                    <w:rPr>
                      <w:color w:val="000000"/>
                    </w:rPr>
                    <w:t>36.50</w:t>
                  </w:r>
                </w:p>
              </w:tc>
            </w:tr>
            <w:tr w:rsidR="000F28B2" w:rsidTr="00CD029A" w14:paraId="7C08253D" w14:textId="77777777">
              <w:tc>
                <w:tcPr>
                  <w:tcW w:w="1452" w:type="dxa"/>
                </w:tcPr>
                <w:p w:rsidR="000F28B2" w:rsidP="00EC6387" w:rsidRDefault="00CD029A" w14:paraId="5404B140" w14:textId="77777777">
                  <w:pPr>
                    <w:rPr>
                      <w:color w:val="000000"/>
                    </w:rPr>
                  </w:pPr>
                  <w:r>
                    <w:rPr>
                      <w:color w:val="000000"/>
                    </w:rPr>
                    <w:t>Berneta Haynes</w:t>
                  </w:r>
                </w:p>
                <w:p w:rsidR="00CD029A" w:rsidP="00EC6387" w:rsidRDefault="00CD029A" w14:paraId="320D0407" w14:textId="29F0156E">
                  <w:pPr>
                    <w:rPr>
                      <w:color w:val="000000"/>
                    </w:rPr>
                  </w:pPr>
                  <w:r>
                    <w:rPr>
                      <w:color w:val="000000"/>
                    </w:rPr>
                    <w:t>2024</w:t>
                  </w:r>
                </w:p>
              </w:tc>
              <w:tc>
                <w:tcPr>
                  <w:tcW w:w="1452" w:type="dxa"/>
                </w:tcPr>
                <w:p w:rsidR="000F28B2" w:rsidP="00CD029A" w:rsidRDefault="00CD029A" w14:paraId="38605B82" w14:textId="68AD1B0D">
                  <w:pPr>
                    <w:jc w:val="right"/>
                    <w:rPr>
                      <w:color w:val="000000"/>
                    </w:rPr>
                  </w:pPr>
                  <w:r>
                    <w:rPr>
                      <w:color w:val="000000"/>
                    </w:rPr>
                    <w:t>.50</w:t>
                  </w:r>
                </w:p>
              </w:tc>
              <w:tc>
                <w:tcPr>
                  <w:tcW w:w="1452" w:type="dxa"/>
                </w:tcPr>
                <w:p w:rsidR="000F28B2" w:rsidP="00CD029A" w:rsidRDefault="00CD029A" w14:paraId="63A35155" w14:textId="4C6ACF31">
                  <w:pPr>
                    <w:jc w:val="right"/>
                    <w:rPr>
                      <w:color w:val="000000"/>
                    </w:rPr>
                  </w:pPr>
                  <w:r>
                    <w:rPr>
                      <w:color w:val="000000"/>
                    </w:rPr>
                    <w:t>3.50</w:t>
                  </w:r>
                </w:p>
              </w:tc>
              <w:tc>
                <w:tcPr>
                  <w:tcW w:w="1552" w:type="dxa"/>
                </w:tcPr>
                <w:p w:rsidR="000F28B2" w:rsidP="00CD029A" w:rsidRDefault="000F28B2" w14:paraId="0B74122F" w14:textId="77777777">
                  <w:pPr>
                    <w:jc w:val="right"/>
                    <w:rPr>
                      <w:color w:val="000000"/>
                    </w:rPr>
                  </w:pPr>
                </w:p>
              </w:tc>
              <w:tc>
                <w:tcPr>
                  <w:tcW w:w="1354" w:type="dxa"/>
                </w:tcPr>
                <w:p w:rsidR="000F28B2" w:rsidP="00CD029A" w:rsidRDefault="00CD029A" w14:paraId="7EEA428D" w14:textId="43FF807C">
                  <w:pPr>
                    <w:jc w:val="right"/>
                    <w:rPr>
                      <w:color w:val="000000"/>
                    </w:rPr>
                  </w:pPr>
                  <w:r>
                    <w:rPr>
                      <w:color w:val="000000"/>
                    </w:rPr>
                    <w:t>4.00</w:t>
                  </w:r>
                </w:p>
              </w:tc>
            </w:tr>
            <w:tr w:rsidR="000F28B2" w:rsidTr="00CD029A" w14:paraId="0D92F74F" w14:textId="77777777">
              <w:tc>
                <w:tcPr>
                  <w:tcW w:w="1452" w:type="dxa"/>
                </w:tcPr>
                <w:p w:rsidRPr="00CD029A" w:rsidR="000F28B2" w:rsidP="00CD029A" w:rsidRDefault="00CD029A" w14:paraId="5F89857A" w14:textId="7BD1C54F">
                  <w:pPr>
                    <w:jc w:val="right"/>
                    <w:rPr>
                      <w:b/>
                      <w:i/>
                      <w:color w:val="FF0000"/>
                    </w:rPr>
                  </w:pPr>
                  <w:r w:rsidRPr="00CD029A">
                    <w:rPr>
                      <w:b/>
                      <w:i/>
                      <w:color w:val="FF0000"/>
                    </w:rPr>
                    <w:t>Total</w:t>
                  </w:r>
                </w:p>
              </w:tc>
              <w:tc>
                <w:tcPr>
                  <w:tcW w:w="1452" w:type="dxa"/>
                </w:tcPr>
                <w:p w:rsidRPr="00CD029A" w:rsidR="000F28B2" w:rsidP="00CD029A" w:rsidRDefault="00CD029A" w14:paraId="39D27DF3" w14:textId="7E59459F">
                  <w:pPr>
                    <w:jc w:val="right"/>
                    <w:rPr>
                      <w:b/>
                      <w:i/>
                      <w:color w:val="FF0000"/>
                    </w:rPr>
                  </w:pPr>
                  <w:r w:rsidRPr="00CD029A">
                    <w:rPr>
                      <w:b/>
                      <w:i/>
                      <w:color w:val="FF0000"/>
                    </w:rPr>
                    <w:t>1.00</w:t>
                  </w:r>
                </w:p>
              </w:tc>
              <w:tc>
                <w:tcPr>
                  <w:tcW w:w="1452" w:type="dxa"/>
                </w:tcPr>
                <w:p w:rsidRPr="00CD029A" w:rsidR="000F28B2" w:rsidP="00CD029A" w:rsidRDefault="00CD029A" w14:paraId="5B36AAF1" w14:textId="25A3FEC1">
                  <w:pPr>
                    <w:jc w:val="right"/>
                    <w:rPr>
                      <w:b/>
                      <w:i/>
                      <w:color w:val="FF0000"/>
                    </w:rPr>
                  </w:pPr>
                  <w:r w:rsidRPr="00CD029A">
                    <w:rPr>
                      <w:b/>
                      <w:i/>
                      <w:color w:val="FF0000"/>
                    </w:rPr>
                    <w:t>30.55</w:t>
                  </w:r>
                </w:p>
              </w:tc>
              <w:tc>
                <w:tcPr>
                  <w:tcW w:w="1552" w:type="dxa"/>
                </w:tcPr>
                <w:p w:rsidRPr="00CD029A" w:rsidR="000F28B2" w:rsidP="00CD029A" w:rsidRDefault="00CD029A" w14:paraId="5B48CD52" w14:textId="4B0B2DB9">
                  <w:pPr>
                    <w:jc w:val="right"/>
                    <w:rPr>
                      <w:b/>
                      <w:i/>
                      <w:color w:val="FF0000"/>
                    </w:rPr>
                  </w:pPr>
                  <w:r w:rsidRPr="00CD029A">
                    <w:rPr>
                      <w:b/>
                      <w:i/>
                      <w:color w:val="FF0000"/>
                    </w:rPr>
                    <w:t>4</w:t>
                  </w:r>
                  <w:r w:rsidR="008D3912">
                    <w:rPr>
                      <w:b/>
                      <w:i/>
                      <w:color w:val="FF0000"/>
                    </w:rPr>
                    <w:t>7</w:t>
                  </w:r>
                  <w:r w:rsidRPr="00CD029A">
                    <w:rPr>
                      <w:b/>
                      <w:i/>
                      <w:color w:val="FF0000"/>
                    </w:rPr>
                    <w:t>.</w:t>
                  </w:r>
                  <w:r w:rsidR="008D3912">
                    <w:rPr>
                      <w:b/>
                      <w:i/>
                      <w:color w:val="FF0000"/>
                    </w:rPr>
                    <w:t>2</w:t>
                  </w:r>
                  <w:r w:rsidRPr="00CD029A">
                    <w:rPr>
                      <w:b/>
                      <w:i/>
                      <w:color w:val="FF0000"/>
                    </w:rPr>
                    <w:t>5</w:t>
                  </w:r>
                </w:p>
              </w:tc>
              <w:tc>
                <w:tcPr>
                  <w:tcW w:w="1354" w:type="dxa"/>
                </w:tcPr>
                <w:p w:rsidRPr="00CD029A" w:rsidR="000F28B2" w:rsidP="00CD029A" w:rsidRDefault="00CD029A" w14:paraId="12F9A09A" w14:textId="26A4BC8D">
                  <w:pPr>
                    <w:jc w:val="right"/>
                    <w:rPr>
                      <w:b/>
                      <w:i/>
                      <w:color w:val="FF0000"/>
                    </w:rPr>
                  </w:pPr>
                  <w:r w:rsidRPr="00CD029A">
                    <w:rPr>
                      <w:b/>
                      <w:i/>
                      <w:color w:val="FF0000"/>
                    </w:rPr>
                    <w:t>7</w:t>
                  </w:r>
                  <w:r w:rsidR="008D3912">
                    <w:rPr>
                      <w:b/>
                      <w:i/>
                      <w:color w:val="FF0000"/>
                    </w:rPr>
                    <w:t>8</w:t>
                  </w:r>
                  <w:r w:rsidRPr="00CD029A">
                    <w:rPr>
                      <w:b/>
                      <w:i/>
                      <w:color w:val="FF0000"/>
                    </w:rPr>
                    <w:t>.</w:t>
                  </w:r>
                  <w:r w:rsidR="008D3912">
                    <w:rPr>
                      <w:b/>
                      <w:i/>
                      <w:color w:val="FF0000"/>
                    </w:rPr>
                    <w:t>8</w:t>
                  </w:r>
                  <w:r w:rsidRPr="00CD029A">
                    <w:rPr>
                      <w:b/>
                      <w:i/>
                      <w:color w:val="FF0000"/>
                    </w:rPr>
                    <w:t>0</w:t>
                  </w:r>
                </w:p>
              </w:tc>
            </w:tr>
            <w:tr w:rsidR="000F28B2" w:rsidTr="00CD029A" w14:paraId="137E828A" w14:textId="77777777">
              <w:tc>
                <w:tcPr>
                  <w:tcW w:w="1452" w:type="dxa"/>
                </w:tcPr>
                <w:p w:rsidRPr="00CD029A" w:rsidR="000F28B2" w:rsidP="00CD029A" w:rsidRDefault="00CD029A" w14:paraId="5A26507D" w14:textId="235D7FB8">
                  <w:pPr>
                    <w:jc w:val="right"/>
                    <w:rPr>
                      <w:b/>
                      <w:i/>
                      <w:color w:val="FF0000"/>
                    </w:rPr>
                  </w:pPr>
                  <w:r w:rsidRPr="00CD029A">
                    <w:rPr>
                      <w:b/>
                      <w:i/>
                      <w:color w:val="FF0000"/>
                    </w:rPr>
                    <w:t>Percentage</w:t>
                  </w:r>
                </w:p>
              </w:tc>
              <w:tc>
                <w:tcPr>
                  <w:tcW w:w="1452" w:type="dxa"/>
                </w:tcPr>
                <w:p w:rsidRPr="00CD029A" w:rsidR="000F28B2" w:rsidP="00CD029A" w:rsidRDefault="00CD029A" w14:paraId="0AEAAD7F" w14:textId="24043A3A">
                  <w:pPr>
                    <w:jc w:val="right"/>
                    <w:rPr>
                      <w:b/>
                      <w:i/>
                      <w:color w:val="FF0000"/>
                    </w:rPr>
                  </w:pPr>
                  <w:r w:rsidRPr="00CD029A">
                    <w:rPr>
                      <w:b/>
                      <w:i/>
                      <w:color w:val="FF0000"/>
                    </w:rPr>
                    <w:t>1%</w:t>
                  </w:r>
                </w:p>
              </w:tc>
              <w:tc>
                <w:tcPr>
                  <w:tcW w:w="1452" w:type="dxa"/>
                </w:tcPr>
                <w:p w:rsidRPr="00CD029A" w:rsidR="000F28B2" w:rsidP="00CD029A" w:rsidRDefault="008D3912" w14:paraId="680E8BB2" w14:textId="78DE27D0">
                  <w:pPr>
                    <w:jc w:val="right"/>
                    <w:rPr>
                      <w:b/>
                      <w:i/>
                      <w:color w:val="FF0000"/>
                    </w:rPr>
                  </w:pPr>
                  <w:r>
                    <w:rPr>
                      <w:b/>
                      <w:i/>
                      <w:color w:val="FF0000"/>
                    </w:rPr>
                    <w:t>39</w:t>
                  </w:r>
                  <w:r w:rsidRPr="00CD029A" w:rsidR="00CD029A">
                    <w:rPr>
                      <w:b/>
                      <w:i/>
                      <w:color w:val="FF0000"/>
                    </w:rPr>
                    <w:t>%</w:t>
                  </w:r>
                </w:p>
              </w:tc>
              <w:tc>
                <w:tcPr>
                  <w:tcW w:w="1552" w:type="dxa"/>
                </w:tcPr>
                <w:p w:rsidRPr="00CD029A" w:rsidR="000F28B2" w:rsidP="008D3912" w:rsidRDefault="008D3912" w14:paraId="11120C1A" w14:textId="0D4C2D49">
                  <w:pPr>
                    <w:jc w:val="center"/>
                    <w:rPr>
                      <w:b/>
                      <w:i/>
                      <w:color w:val="FF0000"/>
                    </w:rPr>
                  </w:pPr>
                  <w:r>
                    <w:rPr>
                      <w:b/>
                      <w:i/>
                      <w:color w:val="FF0000"/>
                    </w:rPr>
                    <w:t>60</w:t>
                  </w:r>
                  <w:r w:rsidRPr="00CD029A" w:rsidR="00CD029A">
                    <w:rPr>
                      <w:b/>
                      <w:i/>
                      <w:color w:val="FF0000"/>
                    </w:rPr>
                    <w:t>%</w:t>
                  </w:r>
                </w:p>
              </w:tc>
              <w:tc>
                <w:tcPr>
                  <w:tcW w:w="1354" w:type="dxa"/>
                </w:tcPr>
                <w:p w:rsidRPr="00CD029A" w:rsidR="000F28B2" w:rsidP="00CD029A" w:rsidRDefault="00CD029A" w14:paraId="7C66EC27" w14:textId="35F3641C">
                  <w:pPr>
                    <w:jc w:val="right"/>
                    <w:rPr>
                      <w:b/>
                      <w:i/>
                      <w:color w:val="FF0000"/>
                    </w:rPr>
                  </w:pPr>
                  <w:r w:rsidRPr="00CD029A">
                    <w:rPr>
                      <w:b/>
                      <w:i/>
                      <w:color w:val="FF0000"/>
                    </w:rPr>
                    <w:t>100%</w:t>
                  </w:r>
                </w:p>
              </w:tc>
            </w:tr>
          </w:tbl>
          <w:p w:rsidR="007153BF" w:rsidP="00EC6387" w:rsidRDefault="007153BF" w14:paraId="25EA39A1" w14:textId="77777777">
            <w:pPr>
              <w:rPr>
                <w:color w:val="000000"/>
              </w:rPr>
            </w:pPr>
          </w:p>
          <w:p w:rsidR="003C3D83" w:rsidP="00EC6387" w:rsidRDefault="00FB6D5C" w14:paraId="6C344D9B" w14:textId="61597B02">
            <w:pPr>
              <w:rPr>
                <w:color w:val="000000"/>
              </w:rPr>
            </w:pPr>
            <w:r>
              <w:rPr>
                <w:color w:val="000000"/>
              </w:rPr>
              <w:t>Explanation of categories</w:t>
            </w:r>
          </w:p>
          <w:p w:rsidR="00FB6D5C" w:rsidP="00EC6387" w:rsidRDefault="00FB6D5C" w14:paraId="26BB57CD" w14:textId="1DC6D705">
            <w:pPr>
              <w:rPr>
                <w:color w:val="000000"/>
              </w:rPr>
            </w:pPr>
          </w:p>
          <w:p w:rsidR="00FB6D5C" w:rsidP="00EC6387" w:rsidRDefault="00FB6D5C" w14:paraId="7033A944" w14:textId="4AAA7C79">
            <w:pPr>
              <w:rPr>
                <w:color w:val="000000"/>
              </w:rPr>
            </w:pPr>
            <w:r>
              <w:rPr>
                <w:color w:val="000000"/>
              </w:rPr>
              <w:t>General Participation covers activities associated with general participation in this proceeding such as discussions with other consumer advocates and parties to coordinate coverage of issues in TOB workshop or committee meetings.</w:t>
            </w:r>
          </w:p>
          <w:p w:rsidR="00FB6D5C" w:rsidP="00EC6387" w:rsidRDefault="00FB6D5C" w14:paraId="0C49BD2D" w14:textId="50139DCE">
            <w:pPr>
              <w:rPr>
                <w:color w:val="000000"/>
              </w:rPr>
            </w:pPr>
          </w:p>
          <w:p w:rsidR="00FB6D5C" w:rsidP="00EC6387" w:rsidRDefault="00FB6D5C" w14:paraId="1B99BD7B" w14:textId="71CAF59B">
            <w:pPr>
              <w:rPr>
                <w:color w:val="000000"/>
              </w:rPr>
            </w:pPr>
            <w:r>
              <w:rPr>
                <w:color w:val="000000"/>
              </w:rPr>
              <w:t xml:space="preserve">Working Group Equity Committee covers the time spent preparing for and participating in the TOB Equity Committee meetings. This was where consumer advocates could raise concerns and questions about different aspects of the TOB program designs. There were agendas and meeting slides prepared for each meeting to frame the discussion. As discussed in </w:t>
            </w:r>
            <w:r w:rsidR="0052315B">
              <w:rPr>
                <w:color w:val="000000"/>
              </w:rPr>
              <w:t xml:space="preserve">Part II. A., NCLC along with Joint Consumers focused on low-income and by extension moderate-income consumers at risk of becoming low-income and this led to stronger consumer protections to mitigate the risk of disconnection while piloting TOB. </w:t>
            </w:r>
          </w:p>
          <w:p w:rsidR="0052315B" w:rsidP="00EC6387" w:rsidRDefault="0052315B" w14:paraId="123D2F73" w14:textId="52C8FFBF">
            <w:pPr>
              <w:rPr>
                <w:color w:val="000000"/>
              </w:rPr>
            </w:pPr>
          </w:p>
          <w:p w:rsidRPr="000F7166" w:rsidR="00691528" w:rsidP="00EC6387" w:rsidRDefault="0052315B" w14:paraId="3285939A" w14:textId="7B9F2ABC">
            <w:pPr>
              <w:rPr>
                <w:color w:val="000000"/>
              </w:rPr>
            </w:pPr>
            <w:r>
              <w:rPr>
                <w:color w:val="000000"/>
              </w:rPr>
              <w:t xml:space="preserve">Proposal Development covers the comments on the Joint TOB pilot proposal, the individual TOB pilot proposals, the Dunsky evaluation of the pilot proposals and recommendations, as well as comments on the Proposed Decision. </w:t>
            </w:r>
          </w:p>
        </w:tc>
        <w:tc>
          <w:tcPr>
            <w:tcW w:w="2250" w:type="dxa"/>
          </w:tcPr>
          <w:p w:rsidRPr="000F7166" w:rsidR="00FE3BAE" w:rsidP="00EC6387" w:rsidRDefault="004A5D84" w14:paraId="497C4799" w14:textId="38B3B969">
            <w:pPr>
              <w:rPr>
                <w:color w:val="000000"/>
              </w:rPr>
            </w:pPr>
            <w:r>
              <w:rPr>
                <w:color w:val="000000"/>
              </w:rPr>
              <w:t>Noted; totals 100%</w:t>
            </w:r>
          </w:p>
        </w:tc>
      </w:tr>
    </w:tbl>
    <w:p w:rsidRPr="000F7166" w:rsidR="00A92D0B" w:rsidP="005B5B44" w:rsidRDefault="00A92D0B" w14:paraId="710BC7D6" w14:textId="77777777">
      <w:pPr>
        <w:keepNext/>
        <w:numPr>
          <w:ilvl w:val="0"/>
          <w:numId w:val="9"/>
        </w:numPr>
        <w:spacing w:before="240" w:after="240"/>
        <w:rPr>
          <w:b/>
          <w:color w:val="000000"/>
        </w:rPr>
      </w:pPr>
      <w:r w:rsidRPr="000F7166">
        <w:rPr>
          <w:b/>
          <w:color w:val="000000"/>
        </w:rPr>
        <w:t xml:space="preserve">Specific </w:t>
      </w:r>
      <w:proofErr w:type="gramStart"/>
      <w:r w:rsidRPr="000F7166">
        <w:rPr>
          <w:b/>
          <w:color w:val="000000"/>
        </w:rPr>
        <w:t>Claim</w:t>
      </w:r>
      <w:r w:rsidRPr="000F7166" w:rsidR="00C02649">
        <w:rPr>
          <w:b/>
          <w:color w:val="000000"/>
        </w:rPr>
        <w:t>:</w:t>
      </w:r>
      <w:r w:rsidRPr="000F7166" w:rsidR="00D075B1">
        <w:rPr>
          <w:b/>
          <w:color w:val="000000"/>
        </w:rPr>
        <w:t>*</w:t>
      </w:r>
      <w:proofErr w:type="gramEnd"/>
    </w:p>
    <w:tbl>
      <w:tblPr>
        <w:tblW w:w="111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489"/>
        <w:gridCol w:w="821"/>
        <w:gridCol w:w="382"/>
        <w:gridCol w:w="502"/>
        <w:gridCol w:w="930"/>
        <w:gridCol w:w="477"/>
        <w:gridCol w:w="1244"/>
        <w:gridCol w:w="1047"/>
        <w:gridCol w:w="286"/>
        <w:gridCol w:w="955"/>
        <w:gridCol w:w="1146"/>
        <w:gridCol w:w="1881"/>
      </w:tblGrid>
      <w:tr w:rsidRPr="000F7166" w:rsidR="00A92D0B" w:rsidTr="00EC6387" w14:paraId="780664A2" w14:textId="77777777">
        <w:trPr>
          <w:tblHeader/>
          <w:jc w:val="center"/>
        </w:trPr>
        <w:tc>
          <w:tcPr>
            <w:tcW w:w="7178" w:type="dxa"/>
            <w:gridSpan w:val="9"/>
            <w:tcBorders>
              <w:bottom w:val="single" w:color="auto" w:sz="4" w:space="0"/>
              <w:right w:val="single" w:color="auto" w:sz="24" w:space="0"/>
            </w:tcBorders>
          </w:tcPr>
          <w:p w:rsidRPr="000F7166" w:rsidR="00A92D0B" w:rsidP="00DE3A5D" w:rsidRDefault="00A92D0B" w14:paraId="6BFE54DA" w14:textId="77777777">
            <w:pPr>
              <w:keepNext/>
              <w:keepLines/>
              <w:spacing w:before="60" w:after="60"/>
              <w:jc w:val="center"/>
              <w:rPr>
                <w:b/>
                <w:smallCaps/>
                <w:color w:val="000000"/>
              </w:rPr>
            </w:pPr>
            <w:r w:rsidRPr="000F7166">
              <w:rPr>
                <w:b/>
                <w:smallCaps/>
                <w:color w:val="000000"/>
              </w:rPr>
              <w:t>Claimed</w:t>
            </w:r>
          </w:p>
        </w:tc>
        <w:tc>
          <w:tcPr>
            <w:tcW w:w="3982" w:type="dxa"/>
            <w:gridSpan w:val="3"/>
            <w:tcBorders>
              <w:left w:val="single" w:color="auto" w:sz="24" w:space="0"/>
              <w:bottom w:val="single" w:color="auto" w:sz="4" w:space="0"/>
            </w:tcBorders>
          </w:tcPr>
          <w:p w:rsidRPr="000F7166" w:rsidR="00A92D0B" w:rsidP="00DE3A5D" w:rsidRDefault="00A92D0B" w14:paraId="170A0FA1" w14:textId="77777777">
            <w:pPr>
              <w:keepNext/>
              <w:keepLines/>
              <w:spacing w:before="60" w:after="60"/>
              <w:jc w:val="center"/>
              <w:rPr>
                <w:b/>
                <w:smallCaps/>
                <w:color w:val="000000"/>
              </w:rPr>
            </w:pPr>
            <w:r w:rsidRPr="000F7166">
              <w:rPr>
                <w:b/>
                <w:smallCaps/>
                <w:color w:val="000000"/>
              </w:rPr>
              <w:t>CPUC Award</w:t>
            </w:r>
          </w:p>
        </w:tc>
      </w:tr>
      <w:tr w:rsidRPr="000F7166" w:rsidR="00A92D0B" w:rsidTr="00EC6387" w14:paraId="0F5B6CAA"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E6E6E6"/>
          </w:tcPr>
          <w:p w:rsidRPr="000F7166" w:rsidR="00A92D0B" w:rsidP="00DE3A5D" w:rsidRDefault="00A92D0B" w14:paraId="284F9031" w14:textId="77777777">
            <w:pPr>
              <w:keepNext/>
              <w:keepLines/>
              <w:spacing w:before="60" w:after="60"/>
              <w:jc w:val="center"/>
              <w:rPr>
                <w:b/>
              </w:rPr>
            </w:pPr>
            <w:r w:rsidRPr="000F7166">
              <w:rPr>
                <w:b/>
              </w:rPr>
              <w:t>ATTORNEY, EXPERT, AND ADVOCATE FEES</w:t>
            </w:r>
          </w:p>
        </w:tc>
      </w:tr>
      <w:tr w:rsidRPr="000F7166" w:rsidR="00A92D0B" w:rsidTr="00763797" w14:paraId="5A70C962" w14:textId="77777777">
        <w:trPr>
          <w:jc w:val="center"/>
        </w:trPr>
        <w:tc>
          <w:tcPr>
            <w:tcW w:w="1489" w:type="dxa"/>
            <w:tcBorders>
              <w:top w:val="single" w:color="auto" w:sz="4" w:space="0"/>
              <w:bottom w:val="single" w:color="auto" w:sz="4" w:space="0"/>
            </w:tcBorders>
            <w:vAlign w:val="bottom"/>
          </w:tcPr>
          <w:p w:rsidRPr="000F7166" w:rsidR="00A92D0B" w:rsidP="003B6A1B" w:rsidRDefault="00A92D0B" w14:paraId="41646676" w14:textId="77777777">
            <w:pPr>
              <w:keepNext/>
              <w:keepLines/>
              <w:spacing w:before="60" w:after="60"/>
              <w:jc w:val="center"/>
              <w:rPr>
                <w:b/>
                <w:color w:val="000000"/>
                <w:sz w:val="22"/>
                <w:szCs w:val="22"/>
              </w:rPr>
            </w:pPr>
            <w:r w:rsidRPr="000F7166">
              <w:rPr>
                <w:b/>
                <w:color w:val="000000"/>
                <w:sz w:val="22"/>
                <w:szCs w:val="22"/>
              </w:rPr>
              <w:t>Item</w:t>
            </w:r>
          </w:p>
        </w:tc>
        <w:tc>
          <w:tcPr>
            <w:tcW w:w="821" w:type="dxa"/>
            <w:tcBorders>
              <w:top w:val="single" w:color="auto" w:sz="4" w:space="0"/>
              <w:bottom w:val="single" w:color="auto" w:sz="4" w:space="0"/>
            </w:tcBorders>
            <w:vAlign w:val="bottom"/>
          </w:tcPr>
          <w:p w:rsidRPr="000F7166" w:rsidR="00A92D0B" w:rsidP="003B6A1B" w:rsidRDefault="00A92D0B" w14:paraId="43BB9941" w14:textId="77777777">
            <w:pPr>
              <w:keepNext/>
              <w:keepLines/>
              <w:spacing w:before="60" w:after="60"/>
              <w:jc w:val="center"/>
              <w:rPr>
                <w:b/>
                <w:color w:val="000000"/>
                <w:sz w:val="22"/>
                <w:szCs w:val="22"/>
              </w:rPr>
            </w:pPr>
            <w:r w:rsidRPr="000F7166">
              <w:rPr>
                <w:b/>
                <w:color w:val="000000"/>
                <w:sz w:val="22"/>
                <w:szCs w:val="22"/>
              </w:rPr>
              <w:t>Year</w:t>
            </w:r>
          </w:p>
        </w:tc>
        <w:tc>
          <w:tcPr>
            <w:tcW w:w="884" w:type="dxa"/>
            <w:gridSpan w:val="2"/>
            <w:tcBorders>
              <w:top w:val="single" w:color="auto" w:sz="4" w:space="0"/>
              <w:bottom w:val="single" w:color="auto" w:sz="4" w:space="0"/>
            </w:tcBorders>
            <w:vAlign w:val="bottom"/>
          </w:tcPr>
          <w:p w:rsidRPr="000F7166" w:rsidR="00A92D0B" w:rsidP="003B6A1B" w:rsidRDefault="00A92D0B" w14:paraId="0EF32B08" w14:textId="77777777">
            <w:pPr>
              <w:keepNext/>
              <w:keepLines/>
              <w:spacing w:before="60" w:after="60"/>
              <w:jc w:val="center"/>
              <w:rPr>
                <w:b/>
                <w:color w:val="000000"/>
                <w:sz w:val="22"/>
                <w:szCs w:val="22"/>
              </w:rPr>
            </w:pPr>
            <w:r w:rsidRPr="000F7166">
              <w:rPr>
                <w:b/>
                <w:color w:val="000000"/>
                <w:sz w:val="22"/>
                <w:szCs w:val="22"/>
              </w:rPr>
              <w:t>Hours</w:t>
            </w:r>
          </w:p>
        </w:tc>
        <w:tc>
          <w:tcPr>
            <w:tcW w:w="930" w:type="dxa"/>
            <w:tcBorders>
              <w:top w:val="single" w:color="auto" w:sz="4" w:space="0"/>
              <w:bottom w:val="single" w:color="auto" w:sz="4" w:space="0"/>
            </w:tcBorders>
            <w:vAlign w:val="bottom"/>
          </w:tcPr>
          <w:p w:rsidRPr="000F7166" w:rsidR="00A92D0B" w:rsidP="003B6A1B" w:rsidRDefault="00A92D0B" w14:paraId="21C69246" w14:textId="77777777">
            <w:pPr>
              <w:keepNext/>
              <w:keepLines/>
              <w:spacing w:before="60" w:after="60"/>
              <w:jc w:val="center"/>
              <w:rPr>
                <w:b/>
                <w:color w:val="000000"/>
                <w:sz w:val="22"/>
                <w:szCs w:val="22"/>
              </w:rPr>
            </w:pPr>
            <w:r w:rsidRPr="000F7166">
              <w:rPr>
                <w:b/>
                <w:color w:val="000000"/>
                <w:sz w:val="22"/>
                <w:szCs w:val="22"/>
              </w:rPr>
              <w:t>Rate</w:t>
            </w:r>
            <w:r w:rsidRPr="000F7166" w:rsidR="00E3786F">
              <w:rPr>
                <w:b/>
                <w:color w:val="000000"/>
                <w:sz w:val="22"/>
                <w:szCs w:val="22"/>
              </w:rPr>
              <w:t xml:space="preserve"> $</w:t>
            </w:r>
          </w:p>
        </w:tc>
        <w:tc>
          <w:tcPr>
            <w:tcW w:w="1721" w:type="dxa"/>
            <w:gridSpan w:val="2"/>
            <w:tcBorders>
              <w:top w:val="single" w:color="auto" w:sz="4" w:space="0"/>
              <w:bottom w:val="single" w:color="auto" w:sz="4" w:space="0"/>
              <w:right w:val="single" w:color="auto" w:sz="4" w:space="0"/>
            </w:tcBorders>
            <w:vAlign w:val="bottom"/>
          </w:tcPr>
          <w:p w:rsidRPr="000F7166" w:rsidR="00A92D0B" w:rsidP="003B6A1B" w:rsidRDefault="00A92D0B" w14:paraId="59E63C07" w14:textId="77777777">
            <w:pPr>
              <w:keepNext/>
              <w:keepLines/>
              <w:spacing w:before="60" w:after="60"/>
              <w:jc w:val="center"/>
              <w:rPr>
                <w:b/>
                <w:color w:val="000000"/>
                <w:sz w:val="22"/>
                <w:szCs w:val="22"/>
              </w:rPr>
            </w:pPr>
            <w:r w:rsidRPr="000F7166">
              <w:rPr>
                <w:b/>
                <w:color w:val="000000"/>
                <w:sz w:val="22"/>
                <w:szCs w:val="22"/>
              </w:rPr>
              <w:t>Basis for Rate*</w:t>
            </w:r>
          </w:p>
        </w:tc>
        <w:tc>
          <w:tcPr>
            <w:tcW w:w="1333" w:type="dxa"/>
            <w:gridSpan w:val="2"/>
            <w:tcBorders>
              <w:top w:val="single" w:color="auto" w:sz="4" w:space="0"/>
              <w:left w:val="single" w:color="auto" w:sz="4" w:space="0"/>
              <w:bottom w:val="single" w:color="auto" w:sz="4" w:space="0"/>
              <w:right w:val="single" w:color="auto" w:sz="24" w:space="0"/>
            </w:tcBorders>
            <w:vAlign w:val="bottom"/>
          </w:tcPr>
          <w:p w:rsidRPr="000F7166" w:rsidR="00A92D0B" w:rsidP="003B6A1B" w:rsidRDefault="00A92D0B" w14:paraId="7099C603" w14:textId="77777777">
            <w:pPr>
              <w:keepNext/>
              <w:keepLines/>
              <w:spacing w:before="60" w:after="60"/>
              <w:jc w:val="center"/>
              <w:rPr>
                <w:b/>
                <w:color w:val="000000"/>
                <w:sz w:val="22"/>
                <w:szCs w:val="22"/>
              </w:rPr>
            </w:pPr>
            <w:r w:rsidRPr="000F7166">
              <w:rPr>
                <w:b/>
                <w:color w:val="000000"/>
                <w:sz w:val="22"/>
                <w:szCs w:val="22"/>
              </w:rPr>
              <w:t>Total $</w:t>
            </w:r>
          </w:p>
        </w:tc>
        <w:tc>
          <w:tcPr>
            <w:tcW w:w="955" w:type="dxa"/>
            <w:tcBorders>
              <w:top w:val="single" w:color="auto" w:sz="4" w:space="0"/>
              <w:left w:val="single" w:color="auto" w:sz="4" w:space="0"/>
            </w:tcBorders>
            <w:vAlign w:val="bottom"/>
          </w:tcPr>
          <w:p w:rsidRPr="000F7166" w:rsidR="00A92D0B" w:rsidP="003B6A1B" w:rsidRDefault="00A92D0B" w14:paraId="564E4964" w14:textId="77777777">
            <w:pPr>
              <w:keepNext/>
              <w:keepLines/>
              <w:spacing w:before="60" w:after="60"/>
              <w:jc w:val="center"/>
              <w:rPr>
                <w:b/>
                <w:color w:val="000000"/>
                <w:sz w:val="22"/>
                <w:szCs w:val="22"/>
              </w:rPr>
            </w:pPr>
            <w:r w:rsidRPr="000F7166">
              <w:rPr>
                <w:b/>
                <w:color w:val="000000"/>
                <w:sz w:val="22"/>
                <w:szCs w:val="22"/>
              </w:rPr>
              <w:t>Hours</w:t>
            </w:r>
          </w:p>
        </w:tc>
        <w:tc>
          <w:tcPr>
            <w:tcW w:w="1146" w:type="dxa"/>
            <w:tcBorders>
              <w:top w:val="single" w:color="auto" w:sz="4" w:space="0"/>
            </w:tcBorders>
            <w:vAlign w:val="bottom"/>
          </w:tcPr>
          <w:p w:rsidRPr="000F7166" w:rsidR="00A92D0B" w:rsidP="003B6A1B" w:rsidRDefault="00A92D0B" w14:paraId="1462552D" w14:textId="77777777">
            <w:pPr>
              <w:keepNext/>
              <w:keepLines/>
              <w:spacing w:before="60" w:after="60"/>
              <w:jc w:val="center"/>
              <w:rPr>
                <w:b/>
                <w:color w:val="000000"/>
                <w:sz w:val="22"/>
                <w:szCs w:val="22"/>
              </w:rPr>
            </w:pPr>
            <w:r w:rsidRPr="000F7166">
              <w:rPr>
                <w:b/>
                <w:color w:val="000000"/>
                <w:sz w:val="22"/>
                <w:szCs w:val="22"/>
              </w:rPr>
              <w:t>Rate</w:t>
            </w:r>
            <w:r w:rsidRPr="000F7166" w:rsidR="00E3786F">
              <w:rPr>
                <w:b/>
                <w:color w:val="000000"/>
                <w:sz w:val="22"/>
                <w:szCs w:val="22"/>
              </w:rPr>
              <w:t xml:space="preserve"> $</w:t>
            </w:r>
          </w:p>
        </w:tc>
        <w:tc>
          <w:tcPr>
            <w:tcW w:w="1881" w:type="dxa"/>
            <w:tcBorders>
              <w:top w:val="single" w:color="auto" w:sz="4" w:space="0"/>
            </w:tcBorders>
            <w:vAlign w:val="bottom"/>
          </w:tcPr>
          <w:p w:rsidRPr="000F7166" w:rsidR="00A92D0B" w:rsidP="003B6A1B" w:rsidRDefault="00A92D0B" w14:paraId="1B6A5CA4" w14:textId="77777777">
            <w:pPr>
              <w:keepNext/>
              <w:keepLines/>
              <w:spacing w:before="60" w:after="60"/>
              <w:jc w:val="center"/>
              <w:rPr>
                <w:b/>
                <w:color w:val="000000"/>
                <w:sz w:val="22"/>
                <w:szCs w:val="22"/>
              </w:rPr>
            </w:pPr>
            <w:r w:rsidRPr="000F7166">
              <w:rPr>
                <w:b/>
                <w:color w:val="000000"/>
                <w:sz w:val="22"/>
                <w:szCs w:val="22"/>
              </w:rPr>
              <w:t>Total $</w:t>
            </w:r>
          </w:p>
        </w:tc>
      </w:tr>
      <w:tr w:rsidRPr="000F7166" w:rsidR="00A92D0B" w:rsidTr="00621F7D" w14:paraId="62E8A168" w14:textId="77777777">
        <w:trPr>
          <w:jc w:val="center"/>
        </w:trPr>
        <w:tc>
          <w:tcPr>
            <w:tcW w:w="1489" w:type="dxa"/>
          </w:tcPr>
          <w:p w:rsidRPr="000F7166" w:rsidR="00A92D0B" w:rsidP="00A92D0B" w:rsidRDefault="004B46F6" w14:paraId="33EA8B38" w14:textId="4953CCE2">
            <w:pPr>
              <w:spacing w:before="60" w:after="60"/>
              <w:rPr>
                <w:color w:val="000000"/>
              </w:rPr>
            </w:pPr>
            <w:r w:rsidRPr="000F7166">
              <w:rPr>
                <w:color w:val="000000"/>
              </w:rPr>
              <w:t>Olivia Wein</w:t>
            </w:r>
          </w:p>
        </w:tc>
        <w:tc>
          <w:tcPr>
            <w:tcW w:w="821" w:type="dxa"/>
          </w:tcPr>
          <w:p w:rsidRPr="000F7166" w:rsidR="00A92D0B" w:rsidP="00AF61A9" w:rsidRDefault="004B46F6" w14:paraId="47EBBC49" w14:textId="01BB76CC">
            <w:pPr>
              <w:spacing w:before="60" w:after="60"/>
              <w:jc w:val="center"/>
              <w:rPr>
                <w:color w:val="000000"/>
              </w:rPr>
            </w:pPr>
            <w:r w:rsidRPr="000F7166">
              <w:rPr>
                <w:color w:val="000000"/>
              </w:rPr>
              <w:t>2023</w:t>
            </w:r>
          </w:p>
        </w:tc>
        <w:tc>
          <w:tcPr>
            <w:tcW w:w="884" w:type="dxa"/>
            <w:gridSpan w:val="2"/>
          </w:tcPr>
          <w:p w:rsidRPr="000F7166" w:rsidR="00A92D0B" w:rsidP="00AF61A9" w:rsidRDefault="00FB6D5C" w14:paraId="39A3074C" w14:textId="6C820272">
            <w:pPr>
              <w:spacing w:before="60" w:after="60"/>
              <w:jc w:val="center"/>
              <w:rPr>
                <w:color w:val="000000"/>
              </w:rPr>
            </w:pPr>
            <w:r>
              <w:rPr>
                <w:color w:val="000000"/>
              </w:rPr>
              <w:t>11.5</w:t>
            </w:r>
          </w:p>
        </w:tc>
        <w:tc>
          <w:tcPr>
            <w:tcW w:w="930" w:type="dxa"/>
          </w:tcPr>
          <w:p w:rsidRPr="000F7166" w:rsidR="00A92D0B" w:rsidP="00E775D0" w:rsidRDefault="0052315B" w14:paraId="3E5BD317" w14:textId="70DAF223">
            <w:pPr>
              <w:spacing w:before="60" w:after="60"/>
              <w:jc w:val="right"/>
              <w:rPr>
                <w:color w:val="000000"/>
              </w:rPr>
            </w:pPr>
            <w:r>
              <w:rPr>
                <w:color w:val="000000"/>
              </w:rPr>
              <w:t>$625</w:t>
            </w:r>
          </w:p>
        </w:tc>
        <w:tc>
          <w:tcPr>
            <w:tcW w:w="1721" w:type="dxa"/>
            <w:gridSpan w:val="2"/>
            <w:tcBorders>
              <w:right w:val="single" w:color="auto" w:sz="4" w:space="0"/>
            </w:tcBorders>
          </w:tcPr>
          <w:p w:rsidRPr="000F7166" w:rsidR="00A92D0B" w:rsidP="00CC10AF" w:rsidRDefault="0052315B" w14:paraId="63BDE315" w14:textId="33327FFD">
            <w:pPr>
              <w:spacing w:before="60" w:after="60"/>
              <w:rPr>
                <w:color w:val="000000"/>
              </w:rPr>
            </w:pPr>
            <w:r>
              <w:rPr>
                <w:color w:val="000000"/>
              </w:rPr>
              <w:t>D.21-10-024</w:t>
            </w:r>
          </w:p>
        </w:tc>
        <w:tc>
          <w:tcPr>
            <w:tcW w:w="1333" w:type="dxa"/>
            <w:gridSpan w:val="2"/>
            <w:tcBorders>
              <w:top w:val="single" w:color="auto" w:sz="4" w:space="0"/>
              <w:left w:val="single" w:color="auto" w:sz="4" w:space="0"/>
              <w:bottom w:val="single" w:color="auto" w:sz="4" w:space="0"/>
              <w:right w:val="single" w:color="auto" w:sz="24" w:space="0"/>
            </w:tcBorders>
          </w:tcPr>
          <w:p w:rsidRPr="000F7166" w:rsidR="00A92D0B" w:rsidP="00B17005" w:rsidRDefault="001602EF" w14:paraId="06BD92A5" w14:textId="7C471686">
            <w:pPr>
              <w:spacing w:before="60" w:after="60"/>
              <w:jc w:val="right"/>
              <w:rPr>
                <w:color w:val="000000"/>
              </w:rPr>
            </w:pPr>
            <w:r>
              <w:rPr>
                <w:color w:val="000000"/>
              </w:rPr>
              <w:t>7,187.50</w:t>
            </w:r>
          </w:p>
        </w:tc>
        <w:tc>
          <w:tcPr>
            <w:tcW w:w="955" w:type="dxa"/>
            <w:tcBorders>
              <w:left w:val="single" w:color="auto" w:sz="4" w:space="0"/>
            </w:tcBorders>
          </w:tcPr>
          <w:p w:rsidRPr="000F7166" w:rsidR="00A92D0B" w:rsidP="00C87878" w:rsidRDefault="00621F7D" w14:paraId="31AF7AA4" w14:textId="152B491B">
            <w:pPr>
              <w:spacing w:before="60" w:after="60"/>
              <w:jc w:val="center"/>
              <w:rPr>
                <w:color w:val="000000"/>
              </w:rPr>
            </w:pPr>
            <w:r>
              <w:rPr>
                <w:color w:val="000000"/>
              </w:rPr>
              <w:t>11.50</w:t>
            </w:r>
          </w:p>
        </w:tc>
        <w:tc>
          <w:tcPr>
            <w:tcW w:w="1146" w:type="dxa"/>
          </w:tcPr>
          <w:p w:rsidRPr="000F7166" w:rsidR="00A92D0B" w:rsidP="00AF61A9" w:rsidRDefault="002742D8" w14:paraId="3400AFFC" w14:textId="78A77513">
            <w:pPr>
              <w:spacing w:before="60" w:after="60"/>
              <w:jc w:val="right"/>
              <w:rPr>
                <w:color w:val="000000"/>
              </w:rPr>
            </w:pPr>
            <w:r>
              <w:rPr>
                <w:color w:val="000000"/>
              </w:rPr>
              <w:t>$625.00 [1]</w:t>
            </w:r>
          </w:p>
        </w:tc>
        <w:tc>
          <w:tcPr>
            <w:tcW w:w="1881" w:type="dxa"/>
          </w:tcPr>
          <w:p w:rsidRPr="000F7166" w:rsidR="00A92D0B" w:rsidP="00B17005" w:rsidRDefault="00621F7D" w14:paraId="196C1830" w14:textId="0018C326">
            <w:pPr>
              <w:spacing w:before="60" w:after="60"/>
              <w:jc w:val="right"/>
              <w:rPr>
                <w:color w:val="000000"/>
              </w:rPr>
            </w:pPr>
            <w:r>
              <w:rPr>
                <w:color w:val="000000"/>
              </w:rPr>
              <w:t>$7,187.50</w:t>
            </w:r>
          </w:p>
        </w:tc>
      </w:tr>
      <w:tr w:rsidRPr="000F7166" w:rsidR="00A92D0B" w:rsidTr="00D1193B" w14:paraId="5BF6A154" w14:textId="77777777">
        <w:trPr>
          <w:jc w:val="center"/>
        </w:trPr>
        <w:tc>
          <w:tcPr>
            <w:tcW w:w="1489" w:type="dxa"/>
          </w:tcPr>
          <w:p w:rsidRPr="000F7166" w:rsidR="00A92D0B" w:rsidP="003B6A1B" w:rsidRDefault="004B46F6" w14:paraId="118506EC" w14:textId="72B5D416">
            <w:pPr>
              <w:spacing w:before="60" w:after="60"/>
              <w:rPr>
                <w:color w:val="000000"/>
              </w:rPr>
            </w:pPr>
            <w:r w:rsidRPr="000F7166">
              <w:rPr>
                <w:color w:val="000000"/>
              </w:rPr>
              <w:t>Olivia Wein</w:t>
            </w:r>
          </w:p>
        </w:tc>
        <w:tc>
          <w:tcPr>
            <w:tcW w:w="821" w:type="dxa"/>
          </w:tcPr>
          <w:p w:rsidRPr="000F7166" w:rsidR="00A92D0B" w:rsidP="00AF61A9" w:rsidRDefault="004B46F6" w14:paraId="3767540B" w14:textId="65747C13">
            <w:pPr>
              <w:spacing w:before="60" w:after="60"/>
              <w:jc w:val="center"/>
              <w:rPr>
                <w:color w:val="000000"/>
              </w:rPr>
            </w:pPr>
            <w:r w:rsidRPr="000F7166">
              <w:rPr>
                <w:color w:val="000000"/>
              </w:rPr>
              <w:t>2024</w:t>
            </w:r>
          </w:p>
        </w:tc>
        <w:tc>
          <w:tcPr>
            <w:tcW w:w="884" w:type="dxa"/>
            <w:gridSpan w:val="2"/>
          </w:tcPr>
          <w:p w:rsidRPr="000F7166" w:rsidR="00A92D0B" w:rsidP="00AF61A9" w:rsidRDefault="00FB6D5C" w14:paraId="120FE857" w14:textId="5976A5BE">
            <w:pPr>
              <w:spacing w:before="60" w:after="60"/>
              <w:jc w:val="center"/>
              <w:rPr>
                <w:color w:val="000000"/>
              </w:rPr>
            </w:pPr>
            <w:r>
              <w:rPr>
                <w:color w:val="000000"/>
              </w:rPr>
              <w:t>2</w:t>
            </w:r>
            <w:r w:rsidR="008D3912">
              <w:rPr>
                <w:color w:val="000000"/>
              </w:rPr>
              <w:t>6.8</w:t>
            </w:r>
          </w:p>
        </w:tc>
        <w:tc>
          <w:tcPr>
            <w:tcW w:w="930" w:type="dxa"/>
          </w:tcPr>
          <w:p w:rsidRPr="000F7166" w:rsidR="00A92D0B" w:rsidP="00E775D0" w:rsidRDefault="0052315B" w14:paraId="075109E1" w14:textId="2970D348">
            <w:pPr>
              <w:spacing w:before="60" w:after="60"/>
              <w:jc w:val="right"/>
              <w:rPr>
                <w:color w:val="000000"/>
              </w:rPr>
            </w:pPr>
            <w:r>
              <w:rPr>
                <w:color w:val="000000"/>
              </w:rPr>
              <w:t>$650</w:t>
            </w:r>
          </w:p>
        </w:tc>
        <w:tc>
          <w:tcPr>
            <w:tcW w:w="1721" w:type="dxa"/>
            <w:gridSpan w:val="2"/>
            <w:tcBorders>
              <w:right w:val="single" w:color="auto" w:sz="4" w:space="0"/>
            </w:tcBorders>
          </w:tcPr>
          <w:p w:rsidRPr="000F7166" w:rsidR="00A92D0B" w:rsidP="00CC10AF" w:rsidRDefault="0052315B" w14:paraId="4AF4C006" w14:textId="73FE7F6C">
            <w:pPr>
              <w:spacing w:before="60" w:after="60"/>
              <w:rPr>
                <w:color w:val="000000"/>
              </w:rPr>
            </w:pPr>
            <w:r>
              <w:rPr>
                <w:color w:val="000000"/>
              </w:rPr>
              <w:t xml:space="preserve">D.21-10-024 plus </w:t>
            </w:r>
            <w:r w:rsidR="00BD3FBB">
              <w:rPr>
                <w:color w:val="000000"/>
              </w:rPr>
              <w:t>2024 (4.07%) escalation</w:t>
            </w:r>
          </w:p>
        </w:tc>
        <w:tc>
          <w:tcPr>
            <w:tcW w:w="1333" w:type="dxa"/>
            <w:gridSpan w:val="2"/>
            <w:tcBorders>
              <w:top w:val="single" w:color="auto" w:sz="4" w:space="0"/>
              <w:left w:val="single" w:color="auto" w:sz="4" w:space="0"/>
              <w:bottom w:val="single" w:color="auto" w:sz="4" w:space="0"/>
              <w:right w:val="single" w:color="auto" w:sz="24" w:space="0"/>
            </w:tcBorders>
          </w:tcPr>
          <w:p w:rsidRPr="000F7166" w:rsidR="00A92D0B" w:rsidP="00B17005" w:rsidRDefault="001602EF" w14:paraId="2A77845E" w14:textId="0B95653D">
            <w:pPr>
              <w:spacing w:before="60" w:after="60"/>
              <w:jc w:val="right"/>
              <w:rPr>
                <w:color w:val="000000"/>
              </w:rPr>
            </w:pPr>
            <w:r>
              <w:rPr>
                <w:color w:val="000000"/>
              </w:rPr>
              <w:t>1</w:t>
            </w:r>
            <w:r w:rsidR="008D3912">
              <w:rPr>
                <w:color w:val="000000"/>
              </w:rPr>
              <w:t>7</w:t>
            </w:r>
            <w:r>
              <w:rPr>
                <w:color w:val="000000"/>
              </w:rPr>
              <w:t>,4</w:t>
            </w:r>
            <w:r w:rsidR="008D3912">
              <w:rPr>
                <w:color w:val="000000"/>
              </w:rPr>
              <w:t>20.</w:t>
            </w:r>
            <w:r>
              <w:rPr>
                <w:color w:val="000000"/>
              </w:rPr>
              <w:t>00</w:t>
            </w:r>
          </w:p>
        </w:tc>
        <w:tc>
          <w:tcPr>
            <w:tcW w:w="955" w:type="dxa"/>
            <w:tcBorders>
              <w:left w:val="single" w:color="auto" w:sz="4" w:space="0"/>
            </w:tcBorders>
          </w:tcPr>
          <w:p w:rsidRPr="000F7166" w:rsidR="00A92D0B" w:rsidP="00C87878" w:rsidRDefault="00D1193B" w14:paraId="461DC9FD" w14:textId="2B2E6578">
            <w:pPr>
              <w:spacing w:before="60" w:after="60"/>
              <w:jc w:val="center"/>
              <w:rPr>
                <w:color w:val="000000"/>
              </w:rPr>
            </w:pPr>
            <w:r>
              <w:rPr>
                <w:color w:val="000000"/>
              </w:rPr>
              <w:t xml:space="preserve">26.55 </w:t>
            </w:r>
            <w:r w:rsidR="00C87878">
              <w:rPr>
                <w:color w:val="000000"/>
              </w:rPr>
              <w:t>[</w:t>
            </w:r>
            <w:r w:rsidR="00CC0A80">
              <w:rPr>
                <w:color w:val="000000"/>
              </w:rPr>
              <w:t>4</w:t>
            </w:r>
            <w:r w:rsidR="00C87878">
              <w:rPr>
                <w:color w:val="000000"/>
              </w:rPr>
              <w:t>]</w:t>
            </w:r>
          </w:p>
        </w:tc>
        <w:tc>
          <w:tcPr>
            <w:tcW w:w="1146" w:type="dxa"/>
          </w:tcPr>
          <w:p w:rsidRPr="000F7166" w:rsidR="00A92D0B" w:rsidP="00AF61A9" w:rsidRDefault="002742D8" w14:paraId="7FDABF74" w14:textId="247EE4BF">
            <w:pPr>
              <w:spacing w:before="60" w:after="60"/>
              <w:jc w:val="right"/>
              <w:rPr>
                <w:color w:val="000000"/>
              </w:rPr>
            </w:pPr>
            <w:r>
              <w:rPr>
                <w:color w:val="000000"/>
              </w:rPr>
              <w:t>$650.00 [1]</w:t>
            </w:r>
          </w:p>
        </w:tc>
        <w:tc>
          <w:tcPr>
            <w:tcW w:w="1881" w:type="dxa"/>
          </w:tcPr>
          <w:p w:rsidRPr="000F7166" w:rsidR="00A92D0B" w:rsidP="00B17005" w:rsidRDefault="00D1193B" w14:paraId="05EFCF76" w14:textId="3E47314E">
            <w:pPr>
              <w:spacing w:before="60" w:after="60"/>
              <w:jc w:val="right"/>
              <w:rPr>
                <w:color w:val="000000"/>
              </w:rPr>
            </w:pPr>
            <w:r>
              <w:rPr>
                <w:color w:val="000000"/>
              </w:rPr>
              <w:t>$17,257.50</w:t>
            </w:r>
          </w:p>
        </w:tc>
      </w:tr>
      <w:tr w:rsidRPr="000F7166" w:rsidR="00A92D0B" w:rsidTr="00324BD6" w14:paraId="38E0B4EA" w14:textId="77777777">
        <w:trPr>
          <w:jc w:val="center"/>
        </w:trPr>
        <w:tc>
          <w:tcPr>
            <w:tcW w:w="1489" w:type="dxa"/>
          </w:tcPr>
          <w:p w:rsidRPr="000F7166" w:rsidR="00A92D0B" w:rsidP="00A92D0B" w:rsidRDefault="004B46F6" w14:paraId="1F980DF3" w14:textId="3D36FB05">
            <w:pPr>
              <w:spacing w:before="60" w:after="60"/>
              <w:rPr>
                <w:color w:val="000000"/>
              </w:rPr>
            </w:pPr>
            <w:r w:rsidRPr="000F7166">
              <w:rPr>
                <w:color w:val="000000"/>
              </w:rPr>
              <w:t>Olivia Wein</w:t>
            </w:r>
          </w:p>
        </w:tc>
        <w:tc>
          <w:tcPr>
            <w:tcW w:w="821" w:type="dxa"/>
          </w:tcPr>
          <w:p w:rsidRPr="000F7166" w:rsidR="00A92D0B" w:rsidP="00AF61A9" w:rsidRDefault="004B46F6" w14:paraId="275BF57A" w14:textId="1E6A1EF7">
            <w:pPr>
              <w:spacing w:before="60" w:after="60"/>
              <w:jc w:val="center"/>
              <w:rPr>
                <w:color w:val="000000"/>
              </w:rPr>
            </w:pPr>
            <w:r w:rsidRPr="000F7166">
              <w:rPr>
                <w:color w:val="000000"/>
              </w:rPr>
              <w:t>2025</w:t>
            </w:r>
          </w:p>
        </w:tc>
        <w:tc>
          <w:tcPr>
            <w:tcW w:w="884" w:type="dxa"/>
            <w:gridSpan w:val="2"/>
          </w:tcPr>
          <w:p w:rsidRPr="000F7166" w:rsidR="00A92D0B" w:rsidP="00AF61A9" w:rsidRDefault="00FB6D5C" w14:paraId="0DE506C4" w14:textId="572A3081">
            <w:pPr>
              <w:spacing w:before="60" w:after="60"/>
              <w:jc w:val="center"/>
              <w:rPr>
                <w:color w:val="000000"/>
              </w:rPr>
            </w:pPr>
            <w:r>
              <w:rPr>
                <w:color w:val="000000"/>
              </w:rPr>
              <w:t>36.5</w:t>
            </w:r>
          </w:p>
        </w:tc>
        <w:tc>
          <w:tcPr>
            <w:tcW w:w="930" w:type="dxa"/>
          </w:tcPr>
          <w:p w:rsidRPr="000F7166" w:rsidR="00A92D0B" w:rsidP="00E775D0" w:rsidRDefault="0052315B" w14:paraId="26413E95" w14:textId="7A6D921F">
            <w:pPr>
              <w:spacing w:before="60" w:after="60"/>
              <w:jc w:val="right"/>
              <w:rPr>
                <w:color w:val="000000"/>
              </w:rPr>
            </w:pPr>
            <w:r>
              <w:rPr>
                <w:color w:val="000000"/>
              </w:rPr>
              <w:t>$673</w:t>
            </w:r>
          </w:p>
        </w:tc>
        <w:tc>
          <w:tcPr>
            <w:tcW w:w="1721" w:type="dxa"/>
            <w:gridSpan w:val="2"/>
            <w:tcBorders>
              <w:right w:val="single" w:color="auto" w:sz="4" w:space="0"/>
            </w:tcBorders>
          </w:tcPr>
          <w:p w:rsidRPr="000F7166" w:rsidR="00A92D0B" w:rsidP="00CC10AF" w:rsidRDefault="00BD3FBB" w14:paraId="300AA881" w14:textId="5E628429">
            <w:pPr>
              <w:spacing w:before="60" w:after="60"/>
              <w:rPr>
                <w:color w:val="000000"/>
              </w:rPr>
            </w:pPr>
            <w:r>
              <w:rPr>
                <w:color w:val="000000"/>
              </w:rPr>
              <w:t>D.21-10-024 plus 2024 (4.07%) and 2025 (3.46%) escalation</w:t>
            </w:r>
          </w:p>
        </w:tc>
        <w:tc>
          <w:tcPr>
            <w:tcW w:w="1333" w:type="dxa"/>
            <w:gridSpan w:val="2"/>
            <w:tcBorders>
              <w:top w:val="single" w:color="auto" w:sz="4" w:space="0"/>
              <w:left w:val="single" w:color="auto" w:sz="4" w:space="0"/>
              <w:bottom w:val="single" w:color="auto" w:sz="4" w:space="0"/>
              <w:right w:val="single" w:color="auto" w:sz="24" w:space="0"/>
            </w:tcBorders>
          </w:tcPr>
          <w:p w:rsidRPr="000F7166" w:rsidR="00A92D0B" w:rsidP="00B17005" w:rsidRDefault="002F78C3" w14:paraId="23EF368E" w14:textId="6E40617E">
            <w:pPr>
              <w:spacing w:before="60" w:after="60"/>
              <w:jc w:val="right"/>
              <w:rPr>
                <w:color w:val="000000"/>
              </w:rPr>
            </w:pPr>
            <w:r>
              <w:rPr>
                <w:color w:val="000000"/>
              </w:rPr>
              <w:t>24,564</w:t>
            </w:r>
          </w:p>
        </w:tc>
        <w:tc>
          <w:tcPr>
            <w:tcW w:w="955" w:type="dxa"/>
            <w:tcBorders>
              <w:left w:val="single" w:color="auto" w:sz="4" w:space="0"/>
            </w:tcBorders>
          </w:tcPr>
          <w:p w:rsidRPr="000F7166" w:rsidR="00A92D0B" w:rsidP="00C87878" w:rsidRDefault="002A1A9B" w14:paraId="2B0CA953" w14:textId="2E0B6A91">
            <w:pPr>
              <w:spacing w:before="60" w:after="60"/>
              <w:jc w:val="center"/>
              <w:rPr>
                <w:color w:val="000000"/>
              </w:rPr>
            </w:pPr>
            <w:r>
              <w:rPr>
                <w:color w:val="000000"/>
              </w:rPr>
              <w:t>32</w:t>
            </w:r>
            <w:r w:rsidR="00324BD6">
              <w:rPr>
                <w:color w:val="000000"/>
              </w:rPr>
              <w:t xml:space="preserve">.50 </w:t>
            </w:r>
            <w:r w:rsidR="00992A38">
              <w:rPr>
                <w:color w:val="000000"/>
              </w:rPr>
              <w:t>[</w:t>
            </w:r>
            <w:r w:rsidR="0002684F">
              <w:rPr>
                <w:color w:val="000000"/>
              </w:rPr>
              <w:t>3</w:t>
            </w:r>
            <w:r w:rsidR="00992A38">
              <w:rPr>
                <w:color w:val="000000"/>
              </w:rPr>
              <w:t>]</w:t>
            </w:r>
          </w:p>
        </w:tc>
        <w:tc>
          <w:tcPr>
            <w:tcW w:w="1146" w:type="dxa"/>
          </w:tcPr>
          <w:p w:rsidRPr="000F7166" w:rsidR="00A92D0B" w:rsidP="00AF61A9" w:rsidRDefault="002742D8" w14:paraId="1FC8906C" w14:textId="757A0ECD">
            <w:pPr>
              <w:spacing w:before="60" w:after="60"/>
              <w:jc w:val="right"/>
              <w:rPr>
                <w:color w:val="000000"/>
              </w:rPr>
            </w:pPr>
            <w:r>
              <w:rPr>
                <w:color w:val="000000"/>
              </w:rPr>
              <w:t>$670.00 [1]</w:t>
            </w:r>
          </w:p>
        </w:tc>
        <w:tc>
          <w:tcPr>
            <w:tcW w:w="1881" w:type="dxa"/>
          </w:tcPr>
          <w:p w:rsidRPr="000F7166" w:rsidR="00A92D0B" w:rsidP="00B17005" w:rsidRDefault="00324BD6" w14:paraId="6C594CB5" w14:textId="07041B50">
            <w:pPr>
              <w:spacing w:before="60" w:after="60"/>
              <w:jc w:val="right"/>
              <w:rPr>
                <w:color w:val="000000"/>
              </w:rPr>
            </w:pPr>
            <w:r>
              <w:rPr>
                <w:color w:val="000000"/>
              </w:rPr>
              <w:t>$</w:t>
            </w:r>
            <w:r w:rsidR="00F4280A">
              <w:rPr>
                <w:color w:val="000000"/>
              </w:rPr>
              <w:t>21,775.00</w:t>
            </w:r>
          </w:p>
        </w:tc>
      </w:tr>
      <w:tr w:rsidRPr="000F7166" w:rsidR="00A92D0B" w:rsidTr="00621F7D" w14:paraId="78FC5ECE" w14:textId="77777777">
        <w:trPr>
          <w:jc w:val="center"/>
        </w:trPr>
        <w:tc>
          <w:tcPr>
            <w:tcW w:w="1489" w:type="dxa"/>
          </w:tcPr>
          <w:p w:rsidRPr="000F7166" w:rsidR="00A92D0B" w:rsidP="00A92D0B" w:rsidRDefault="00FB6D5C" w14:paraId="1F8943E9" w14:textId="0BA6761A">
            <w:pPr>
              <w:spacing w:before="60" w:after="60"/>
              <w:rPr>
                <w:color w:val="000000"/>
              </w:rPr>
            </w:pPr>
            <w:r>
              <w:rPr>
                <w:color w:val="000000"/>
              </w:rPr>
              <w:t>Berneta Haynes</w:t>
            </w:r>
          </w:p>
        </w:tc>
        <w:tc>
          <w:tcPr>
            <w:tcW w:w="821" w:type="dxa"/>
          </w:tcPr>
          <w:p w:rsidRPr="000F7166" w:rsidR="00A92D0B" w:rsidP="00AF61A9" w:rsidRDefault="00FB6D5C" w14:paraId="6FFEFF62" w14:textId="1839810F">
            <w:pPr>
              <w:spacing w:before="60" w:after="60"/>
              <w:jc w:val="center"/>
              <w:rPr>
                <w:color w:val="000000"/>
              </w:rPr>
            </w:pPr>
            <w:r>
              <w:rPr>
                <w:color w:val="000000"/>
              </w:rPr>
              <w:t>2024</w:t>
            </w:r>
          </w:p>
        </w:tc>
        <w:tc>
          <w:tcPr>
            <w:tcW w:w="884" w:type="dxa"/>
            <w:gridSpan w:val="2"/>
          </w:tcPr>
          <w:p w:rsidRPr="000F7166" w:rsidR="00A92D0B" w:rsidP="00AF61A9" w:rsidRDefault="00FB6D5C" w14:paraId="24984638" w14:textId="11AD550C">
            <w:pPr>
              <w:spacing w:before="60" w:after="60"/>
              <w:jc w:val="center"/>
              <w:rPr>
                <w:color w:val="000000"/>
              </w:rPr>
            </w:pPr>
            <w:r>
              <w:rPr>
                <w:color w:val="000000"/>
              </w:rPr>
              <w:t>4.0</w:t>
            </w:r>
          </w:p>
        </w:tc>
        <w:tc>
          <w:tcPr>
            <w:tcW w:w="930" w:type="dxa"/>
          </w:tcPr>
          <w:p w:rsidRPr="000F7166" w:rsidR="00A92D0B" w:rsidP="00E775D0" w:rsidRDefault="0052315B" w14:paraId="00CA9050" w14:textId="18135F7A">
            <w:pPr>
              <w:spacing w:before="60" w:after="60"/>
              <w:jc w:val="right"/>
              <w:rPr>
                <w:color w:val="000000"/>
              </w:rPr>
            </w:pPr>
            <w:r>
              <w:rPr>
                <w:color w:val="000000"/>
              </w:rPr>
              <w:t>$576</w:t>
            </w:r>
          </w:p>
        </w:tc>
        <w:tc>
          <w:tcPr>
            <w:tcW w:w="1721" w:type="dxa"/>
            <w:gridSpan w:val="2"/>
            <w:tcBorders>
              <w:right w:val="single" w:color="auto" w:sz="4" w:space="0"/>
            </w:tcBorders>
          </w:tcPr>
          <w:p w:rsidRPr="000F7166" w:rsidR="00A92D0B" w:rsidP="00CC10AF" w:rsidRDefault="00BD3FBB" w14:paraId="760F08DA" w14:textId="259600A4">
            <w:pPr>
              <w:spacing w:before="60" w:after="60"/>
              <w:rPr>
                <w:color w:val="000000"/>
              </w:rPr>
            </w:pPr>
            <w:r>
              <w:rPr>
                <w:color w:val="000000"/>
              </w:rPr>
              <w:t>D.21-10-024 plus 2022 (4.46% escalation) and 2023 (4.07 escalation)</w:t>
            </w:r>
          </w:p>
        </w:tc>
        <w:tc>
          <w:tcPr>
            <w:tcW w:w="1333" w:type="dxa"/>
            <w:gridSpan w:val="2"/>
            <w:tcBorders>
              <w:top w:val="single" w:color="auto" w:sz="4" w:space="0"/>
              <w:left w:val="single" w:color="auto" w:sz="4" w:space="0"/>
              <w:bottom w:val="single" w:color="auto" w:sz="4" w:space="0"/>
              <w:right w:val="single" w:color="auto" w:sz="24" w:space="0"/>
            </w:tcBorders>
          </w:tcPr>
          <w:p w:rsidRPr="000F7166" w:rsidR="00A92D0B" w:rsidP="00B17005" w:rsidRDefault="001602EF" w14:paraId="39D39174" w14:textId="0AD4BE38">
            <w:pPr>
              <w:spacing w:before="60" w:after="60"/>
              <w:jc w:val="right"/>
              <w:rPr>
                <w:color w:val="000000"/>
              </w:rPr>
            </w:pPr>
            <w:r>
              <w:rPr>
                <w:color w:val="000000"/>
              </w:rPr>
              <w:t>2,304.00</w:t>
            </w:r>
          </w:p>
        </w:tc>
        <w:tc>
          <w:tcPr>
            <w:tcW w:w="955" w:type="dxa"/>
            <w:tcBorders>
              <w:left w:val="single" w:color="auto" w:sz="4" w:space="0"/>
            </w:tcBorders>
          </w:tcPr>
          <w:p w:rsidRPr="000F7166" w:rsidR="00A92D0B" w:rsidP="00C87878" w:rsidRDefault="00621F7D" w14:paraId="047FD0B5" w14:textId="7ABE98D3">
            <w:pPr>
              <w:spacing w:before="60" w:after="60"/>
              <w:jc w:val="center"/>
              <w:rPr>
                <w:color w:val="000000"/>
              </w:rPr>
            </w:pPr>
            <w:r>
              <w:rPr>
                <w:color w:val="000000"/>
              </w:rPr>
              <w:t>4.00</w:t>
            </w:r>
          </w:p>
        </w:tc>
        <w:tc>
          <w:tcPr>
            <w:tcW w:w="1146" w:type="dxa"/>
          </w:tcPr>
          <w:p w:rsidRPr="000F7166" w:rsidR="00A92D0B" w:rsidP="00AF61A9" w:rsidRDefault="00A92B49" w14:paraId="367660C2" w14:textId="18786BFA">
            <w:pPr>
              <w:spacing w:before="60" w:after="60"/>
              <w:jc w:val="right"/>
              <w:rPr>
                <w:color w:val="000000"/>
              </w:rPr>
            </w:pPr>
            <w:r>
              <w:rPr>
                <w:color w:val="000000"/>
              </w:rPr>
              <w:t>$5</w:t>
            </w:r>
            <w:r w:rsidR="0020420C">
              <w:rPr>
                <w:color w:val="000000"/>
              </w:rPr>
              <w:t>7</w:t>
            </w:r>
            <w:r>
              <w:rPr>
                <w:color w:val="000000"/>
              </w:rPr>
              <w:t>0.00 [2]</w:t>
            </w:r>
          </w:p>
        </w:tc>
        <w:tc>
          <w:tcPr>
            <w:tcW w:w="1881" w:type="dxa"/>
          </w:tcPr>
          <w:p w:rsidRPr="000F7166" w:rsidR="00A92D0B" w:rsidP="00B17005" w:rsidRDefault="00621F7D" w14:paraId="766AC45F" w14:textId="54080F0F">
            <w:pPr>
              <w:spacing w:before="60" w:after="60"/>
              <w:jc w:val="right"/>
              <w:rPr>
                <w:color w:val="000000"/>
              </w:rPr>
            </w:pPr>
            <w:r>
              <w:rPr>
                <w:color w:val="000000"/>
              </w:rPr>
              <w:t>$2,</w:t>
            </w:r>
            <w:r w:rsidR="0020420C">
              <w:rPr>
                <w:color w:val="000000"/>
              </w:rPr>
              <w:t>280</w:t>
            </w:r>
            <w:r>
              <w:rPr>
                <w:color w:val="000000"/>
              </w:rPr>
              <w:t>.00</w:t>
            </w:r>
          </w:p>
        </w:tc>
      </w:tr>
      <w:tr w:rsidRPr="000F7166" w:rsidR="00E3786F" w:rsidTr="00EC6387" w14:paraId="1B237C11" w14:textId="77777777">
        <w:trPr>
          <w:jc w:val="center"/>
        </w:trPr>
        <w:tc>
          <w:tcPr>
            <w:tcW w:w="7178" w:type="dxa"/>
            <w:gridSpan w:val="9"/>
            <w:tcBorders>
              <w:bottom w:val="single" w:color="auto" w:sz="4" w:space="0"/>
              <w:right w:val="single" w:color="auto" w:sz="24" w:space="0"/>
            </w:tcBorders>
            <w:vAlign w:val="bottom"/>
          </w:tcPr>
          <w:p w:rsidRPr="000F7166" w:rsidR="00E3786F" w:rsidP="00691528" w:rsidRDefault="00E3786F" w14:paraId="2ECB6744" w14:textId="53BFB10E">
            <w:pPr>
              <w:tabs>
                <w:tab w:val="left" w:pos="957"/>
              </w:tabs>
              <w:spacing w:before="60" w:after="60"/>
              <w:ind w:right="162"/>
              <w:jc w:val="right"/>
              <w:rPr>
                <w:b/>
                <w:i/>
                <w:color w:val="000000"/>
              </w:rPr>
            </w:pPr>
            <w:r w:rsidRPr="000F7166">
              <w:rPr>
                <w:b/>
                <w:i/>
                <w:color w:val="000000"/>
              </w:rPr>
              <w:t>Subtotal: $</w:t>
            </w:r>
            <w:r w:rsidR="002F78C3">
              <w:rPr>
                <w:b/>
                <w:i/>
                <w:color w:val="000000"/>
              </w:rPr>
              <w:t>51,476</w:t>
            </w:r>
            <w:r w:rsidR="006623E5">
              <w:rPr>
                <w:rStyle w:val="FootnoteReference"/>
                <w:b/>
                <w:i/>
                <w:color w:val="000000"/>
              </w:rPr>
              <w:footnoteReference w:id="3"/>
            </w:r>
          </w:p>
        </w:tc>
        <w:tc>
          <w:tcPr>
            <w:tcW w:w="3982" w:type="dxa"/>
            <w:gridSpan w:val="3"/>
            <w:tcBorders>
              <w:left w:val="single" w:color="auto" w:sz="24" w:space="0"/>
              <w:bottom w:val="single" w:color="auto" w:sz="4" w:space="0"/>
            </w:tcBorders>
            <w:vAlign w:val="bottom"/>
          </w:tcPr>
          <w:p w:rsidRPr="000F7166" w:rsidR="00E3786F" w:rsidP="003B6A1B" w:rsidRDefault="00E3786F" w14:paraId="4C4556E5" w14:textId="43988F59">
            <w:pPr>
              <w:tabs>
                <w:tab w:val="left" w:pos="957"/>
              </w:tabs>
              <w:spacing w:before="60" w:after="60"/>
              <w:ind w:right="162"/>
              <w:jc w:val="right"/>
              <w:rPr>
                <w:color w:val="000000"/>
              </w:rPr>
            </w:pPr>
            <w:r w:rsidRPr="000F7166">
              <w:rPr>
                <w:b/>
                <w:i/>
                <w:color w:val="000000"/>
              </w:rPr>
              <w:t xml:space="preserve">Subtotal: </w:t>
            </w:r>
            <w:r w:rsidRPr="00244CF9">
              <w:rPr>
                <w:b/>
                <w:i/>
                <w:iCs/>
                <w:color w:val="000000"/>
              </w:rPr>
              <w:t>$</w:t>
            </w:r>
            <w:r w:rsidR="00FC6767">
              <w:rPr>
                <w:b/>
                <w:i/>
                <w:iCs/>
                <w:color w:val="000000"/>
              </w:rPr>
              <w:t>48,500</w:t>
            </w:r>
            <w:r w:rsidR="00B51D53">
              <w:rPr>
                <w:b/>
                <w:i/>
                <w:iCs/>
                <w:color w:val="000000"/>
              </w:rPr>
              <w:t>.00</w:t>
            </w:r>
          </w:p>
        </w:tc>
      </w:tr>
      <w:tr w:rsidRPr="007F620E" w:rsidR="00A92D0B" w:rsidTr="00EC6387" w14:paraId="4F8FAF05"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E6E6E6"/>
          </w:tcPr>
          <w:p w:rsidRPr="007F620E" w:rsidR="00A92D0B" w:rsidP="004A6FD4" w:rsidRDefault="00A92D0B" w14:paraId="41FE304C" w14:textId="77777777">
            <w:pPr>
              <w:keepNext/>
              <w:spacing w:before="60" w:after="60"/>
              <w:jc w:val="center"/>
              <w:rPr>
                <w:color w:val="000000"/>
              </w:rPr>
            </w:pPr>
            <w:r w:rsidRPr="007F620E">
              <w:rPr>
                <w:b/>
                <w:color w:val="000000"/>
              </w:rPr>
              <w:t xml:space="preserve">INTERVENOR COMPENSATION CLAIM </w:t>
            </w:r>
            <w:proofErr w:type="gramStart"/>
            <w:r w:rsidRPr="007F620E">
              <w:rPr>
                <w:b/>
                <w:color w:val="000000"/>
              </w:rPr>
              <w:t xml:space="preserve">PREPARATION </w:t>
            </w:r>
            <w:r w:rsidRPr="007F620E">
              <w:rPr>
                <w:b/>
                <w:smallCaps/>
                <w:color w:val="000000"/>
              </w:rPr>
              <w:t xml:space="preserve"> *</w:t>
            </w:r>
            <w:proofErr w:type="gramEnd"/>
            <w:r w:rsidRPr="007F620E">
              <w:rPr>
                <w:b/>
                <w:smallCaps/>
                <w:color w:val="000000"/>
              </w:rPr>
              <w:t>*</w:t>
            </w:r>
          </w:p>
        </w:tc>
      </w:tr>
      <w:tr w:rsidRPr="00260518" w:rsidR="00A92D0B" w:rsidTr="00763797" w14:paraId="48B3E535" w14:textId="77777777">
        <w:trPr>
          <w:jc w:val="center"/>
        </w:trPr>
        <w:tc>
          <w:tcPr>
            <w:tcW w:w="1489" w:type="dxa"/>
            <w:tcBorders>
              <w:top w:val="single" w:color="auto" w:sz="4" w:space="0"/>
              <w:bottom w:val="single" w:color="auto" w:sz="4" w:space="0"/>
            </w:tcBorders>
            <w:vAlign w:val="bottom"/>
          </w:tcPr>
          <w:p w:rsidRPr="00260518" w:rsidR="00A92D0B" w:rsidP="004A6FD4" w:rsidRDefault="00A92D0B" w14:paraId="563A43BB" w14:textId="77777777">
            <w:pPr>
              <w:keepNext/>
              <w:spacing w:before="60" w:after="60"/>
              <w:jc w:val="center"/>
              <w:rPr>
                <w:b/>
                <w:color w:val="000000"/>
                <w:sz w:val="22"/>
                <w:szCs w:val="22"/>
              </w:rPr>
            </w:pPr>
            <w:r w:rsidRPr="00260518">
              <w:rPr>
                <w:b/>
                <w:color w:val="000000"/>
                <w:sz w:val="22"/>
                <w:szCs w:val="22"/>
              </w:rPr>
              <w:t>Item</w:t>
            </w:r>
          </w:p>
        </w:tc>
        <w:tc>
          <w:tcPr>
            <w:tcW w:w="821" w:type="dxa"/>
            <w:tcBorders>
              <w:top w:val="single" w:color="auto" w:sz="4" w:space="0"/>
              <w:bottom w:val="single" w:color="auto" w:sz="4" w:space="0"/>
            </w:tcBorders>
            <w:vAlign w:val="bottom"/>
          </w:tcPr>
          <w:p w:rsidRPr="00260518" w:rsidR="00A92D0B" w:rsidP="004A6FD4" w:rsidRDefault="00A92D0B" w14:paraId="144552E0" w14:textId="77777777">
            <w:pPr>
              <w:keepNext/>
              <w:spacing w:before="60" w:after="60"/>
              <w:jc w:val="center"/>
              <w:rPr>
                <w:b/>
                <w:color w:val="000000"/>
                <w:sz w:val="22"/>
                <w:szCs w:val="22"/>
              </w:rPr>
            </w:pPr>
            <w:r w:rsidRPr="00260518">
              <w:rPr>
                <w:b/>
                <w:color w:val="000000"/>
                <w:sz w:val="22"/>
                <w:szCs w:val="22"/>
              </w:rPr>
              <w:t>Year</w:t>
            </w:r>
          </w:p>
        </w:tc>
        <w:tc>
          <w:tcPr>
            <w:tcW w:w="884" w:type="dxa"/>
            <w:gridSpan w:val="2"/>
            <w:tcBorders>
              <w:top w:val="single" w:color="auto" w:sz="4" w:space="0"/>
              <w:bottom w:val="single" w:color="auto" w:sz="4" w:space="0"/>
            </w:tcBorders>
            <w:vAlign w:val="bottom"/>
          </w:tcPr>
          <w:p w:rsidRPr="00260518" w:rsidR="00A92D0B" w:rsidP="004A6FD4" w:rsidRDefault="00A92D0B" w14:paraId="42890B1B" w14:textId="77777777">
            <w:pPr>
              <w:keepNext/>
              <w:spacing w:before="60" w:after="60"/>
              <w:jc w:val="center"/>
              <w:rPr>
                <w:b/>
                <w:color w:val="000000"/>
                <w:sz w:val="22"/>
                <w:szCs w:val="22"/>
              </w:rPr>
            </w:pPr>
            <w:r w:rsidRPr="00260518">
              <w:rPr>
                <w:b/>
                <w:color w:val="000000"/>
                <w:sz w:val="22"/>
                <w:szCs w:val="22"/>
              </w:rPr>
              <w:t>Hours</w:t>
            </w:r>
          </w:p>
        </w:tc>
        <w:tc>
          <w:tcPr>
            <w:tcW w:w="930" w:type="dxa"/>
            <w:tcBorders>
              <w:top w:val="single" w:color="auto" w:sz="4" w:space="0"/>
              <w:bottom w:val="single" w:color="auto" w:sz="4" w:space="0"/>
            </w:tcBorders>
            <w:vAlign w:val="bottom"/>
          </w:tcPr>
          <w:p w:rsidRPr="00260518" w:rsidR="00A92D0B" w:rsidP="004A6FD4" w:rsidRDefault="00A92D0B" w14:paraId="1E7BD956" w14:textId="243077B9">
            <w:pPr>
              <w:keepNext/>
              <w:spacing w:before="60" w:after="60"/>
              <w:jc w:val="center"/>
              <w:rPr>
                <w:b/>
                <w:color w:val="000000"/>
                <w:sz w:val="22"/>
                <w:szCs w:val="22"/>
              </w:rPr>
            </w:pPr>
            <w:r w:rsidRPr="00260518">
              <w:rPr>
                <w:b/>
                <w:color w:val="000000"/>
                <w:sz w:val="22"/>
                <w:szCs w:val="22"/>
              </w:rPr>
              <w:t>Rate</w:t>
            </w:r>
            <w:r w:rsidRPr="00260518" w:rsidR="00380703">
              <w:rPr>
                <w:b/>
                <w:color w:val="000000"/>
                <w:sz w:val="22"/>
                <w:szCs w:val="22"/>
              </w:rPr>
              <w:t xml:space="preserve"> $</w:t>
            </w:r>
          </w:p>
        </w:tc>
        <w:tc>
          <w:tcPr>
            <w:tcW w:w="1721" w:type="dxa"/>
            <w:gridSpan w:val="2"/>
            <w:tcBorders>
              <w:top w:val="single" w:color="auto" w:sz="4" w:space="0"/>
              <w:bottom w:val="single" w:color="auto" w:sz="4" w:space="0"/>
              <w:right w:val="single" w:color="auto" w:sz="4" w:space="0"/>
            </w:tcBorders>
            <w:vAlign w:val="bottom"/>
          </w:tcPr>
          <w:p w:rsidRPr="00260518" w:rsidR="00A92D0B" w:rsidP="004A6FD4" w:rsidRDefault="00A92D0B" w14:paraId="104D7982" w14:textId="77777777">
            <w:pPr>
              <w:keepNext/>
              <w:spacing w:before="60" w:after="60"/>
              <w:jc w:val="center"/>
              <w:rPr>
                <w:b/>
                <w:color w:val="000000"/>
                <w:sz w:val="22"/>
                <w:szCs w:val="22"/>
              </w:rPr>
            </w:pPr>
            <w:r w:rsidRPr="00260518">
              <w:rPr>
                <w:b/>
                <w:color w:val="000000"/>
                <w:sz w:val="22"/>
                <w:szCs w:val="22"/>
              </w:rPr>
              <w:t>Basis for Rate*</w:t>
            </w:r>
          </w:p>
        </w:tc>
        <w:tc>
          <w:tcPr>
            <w:tcW w:w="1333" w:type="dxa"/>
            <w:gridSpan w:val="2"/>
            <w:tcBorders>
              <w:top w:val="single" w:color="auto" w:sz="4" w:space="0"/>
              <w:left w:val="single" w:color="auto" w:sz="4" w:space="0"/>
              <w:bottom w:val="single" w:color="auto" w:sz="4" w:space="0"/>
              <w:right w:val="single" w:color="auto" w:sz="24" w:space="0"/>
            </w:tcBorders>
            <w:vAlign w:val="bottom"/>
          </w:tcPr>
          <w:p w:rsidRPr="00260518" w:rsidR="00A92D0B" w:rsidP="004A6FD4" w:rsidRDefault="00A92D0B" w14:paraId="073B2BB9" w14:textId="77777777">
            <w:pPr>
              <w:keepNext/>
              <w:spacing w:before="60" w:after="60"/>
              <w:jc w:val="center"/>
              <w:rPr>
                <w:b/>
                <w:color w:val="000000"/>
                <w:sz w:val="22"/>
                <w:szCs w:val="22"/>
              </w:rPr>
            </w:pPr>
            <w:r w:rsidRPr="00260518">
              <w:rPr>
                <w:b/>
                <w:color w:val="000000"/>
                <w:sz w:val="22"/>
                <w:szCs w:val="22"/>
              </w:rPr>
              <w:t>Total $</w:t>
            </w:r>
          </w:p>
        </w:tc>
        <w:tc>
          <w:tcPr>
            <w:tcW w:w="955" w:type="dxa"/>
            <w:tcBorders>
              <w:top w:val="single" w:color="auto" w:sz="4" w:space="0"/>
              <w:left w:val="single" w:color="auto" w:sz="4" w:space="0"/>
            </w:tcBorders>
            <w:vAlign w:val="bottom"/>
          </w:tcPr>
          <w:p w:rsidRPr="00260518" w:rsidR="00A92D0B" w:rsidP="004A6FD4" w:rsidRDefault="00A92D0B" w14:paraId="0409143B" w14:textId="77777777">
            <w:pPr>
              <w:keepNext/>
              <w:spacing w:before="60" w:after="60"/>
              <w:jc w:val="center"/>
              <w:rPr>
                <w:b/>
                <w:color w:val="000000"/>
                <w:sz w:val="22"/>
                <w:szCs w:val="22"/>
              </w:rPr>
            </w:pPr>
            <w:r w:rsidRPr="00260518">
              <w:rPr>
                <w:b/>
                <w:color w:val="000000"/>
                <w:sz w:val="22"/>
                <w:szCs w:val="22"/>
              </w:rPr>
              <w:t>Hours</w:t>
            </w:r>
          </w:p>
        </w:tc>
        <w:tc>
          <w:tcPr>
            <w:tcW w:w="1146" w:type="dxa"/>
            <w:tcBorders>
              <w:top w:val="single" w:color="auto" w:sz="4" w:space="0"/>
            </w:tcBorders>
            <w:vAlign w:val="bottom"/>
          </w:tcPr>
          <w:p w:rsidRPr="00260518" w:rsidR="00A92D0B" w:rsidP="004A6FD4" w:rsidRDefault="00A92D0B" w14:paraId="6B59BB80" w14:textId="2C791D8E">
            <w:pPr>
              <w:keepNext/>
              <w:spacing w:before="60" w:after="60"/>
              <w:jc w:val="center"/>
              <w:rPr>
                <w:b/>
                <w:color w:val="000000"/>
                <w:sz w:val="22"/>
                <w:szCs w:val="22"/>
              </w:rPr>
            </w:pPr>
            <w:r w:rsidRPr="00260518">
              <w:rPr>
                <w:b/>
                <w:color w:val="000000"/>
                <w:sz w:val="22"/>
                <w:szCs w:val="22"/>
              </w:rPr>
              <w:t xml:space="preserve">Rate </w:t>
            </w:r>
            <w:r w:rsidR="00B17005">
              <w:rPr>
                <w:b/>
                <w:color w:val="000000"/>
                <w:sz w:val="22"/>
                <w:szCs w:val="22"/>
              </w:rPr>
              <w:t>$</w:t>
            </w:r>
          </w:p>
        </w:tc>
        <w:tc>
          <w:tcPr>
            <w:tcW w:w="1881" w:type="dxa"/>
            <w:tcBorders>
              <w:top w:val="single" w:color="auto" w:sz="4" w:space="0"/>
            </w:tcBorders>
            <w:vAlign w:val="bottom"/>
          </w:tcPr>
          <w:p w:rsidRPr="00260518" w:rsidR="00A92D0B" w:rsidP="004A6FD4" w:rsidRDefault="00A92D0B" w14:paraId="6C7B13CF" w14:textId="77777777">
            <w:pPr>
              <w:keepNext/>
              <w:spacing w:before="60" w:after="60"/>
              <w:jc w:val="center"/>
              <w:rPr>
                <w:b/>
                <w:color w:val="000000"/>
                <w:sz w:val="22"/>
                <w:szCs w:val="22"/>
              </w:rPr>
            </w:pPr>
            <w:r w:rsidRPr="00260518">
              <w:rPr>
                <w:b/>
                <w:color w:val="000000"/>
                <w:sz w:val="22"/>
                <w:szCs w:val="22"/>
              </w:rPr>
              <w:t>Total $</w:t>
            </w:r>
          </w:p>
        </w:tc>
      </w:tr>
      <w:tr w:rsidRPr="007F620E" w:rsidR="00A92D0B" w:rsidTr="00621F7D" w14:paraId="25086E67" w14:textId="77777777">
        <w:trPr>
          <w:jc w:val="center"/>
        </w:trPr>
        <w:tc>
          <w:tcPr>
            <w:tcW w:w="1489" w:type="dxa"/>
          </w:tcPr>
          <w:p w:rsidRPr="007F620E" w:rsidR="00A92D0B" w:rsidP="003B6A1B" w:rsidRDefault="004B46F6" w14:paraId="386D0995" w14:textId="2D1CE19C">
            <w:pPr>
              <w:spacing w:before="60" w:after="60"/>
              <w:rPr>
                <w:color w:val="000000"/>
              </w:rPr>
            </w:pPr>
            <w:r>
              <w:rPr>
                <w:color w:val="000000"/>
              </w:rPr>
              <w:t>Olivia Wein</w:t>
            </w:r>
          </w:p>
        </w:tc>
        <w:tc>
          <w:tcPr>
            <w:tcW w:w="821" w:type="dxa"/>
          </w:tcPr>
          <w:p w:rsidRPr="007F620E" w:rsidR="00A92D0B" w:rsidP="00AF61A9" w:rsidRDefault="004B46F6" w14:paraId="4A155F1D" w14:textId="7A2F452B">
            <w:pPr>
              <w:spacing w:before="60" w:after="60"/>
              <w:jc w:val="center"/>
              <w:rPr>
                <w:color w:val="000000"/>
              </w:rPr>
            </w:pPr>
            <w:r>
              <w:rPr>
                <w:color w:val="000000"/>
              </w:rPr>
              <w:t>2026</w:t>
            </w:r>
          </w:p>
        </w:tc>
        <w:tc>
          <w:tcPr>
            <w:tcW w:w="884" w:type="dxa"/>
            <w:gridSpan w:val="2"/>
          </w:tcPr>
          <w:p w:rsidRPr="007F620E" w:rsidR="00A92D0B" w:rsidP="00AF61A9" w:rsidRDefault="00BD3FBB" w14:paraId="30EEA80A" w14:textId="352F40B3">
            <w:pPr>
              <w:spacing w:before="60" w:after="60"/>
              <w:jc w:val="center"/>
              <w:rPr>
                <w:color w:val="000000"/>
              </w:rPr>
            </w:pPr>
            <w:r>
              <w:rPr>
                <w:color w:val="000000"/>
              </w:rPr>
              <w:t>12</w:t>
            </w:r>
          </w:p>
        </w:tc>
        <w:tc>
          <w:tcPr>
            <w:tcW w:w="930" w:type="dxa"/>
          </w:tcPr>
          <w:p w:rsidRPr="007F620E" w:rsidR="00A92D0B" w:rsidP="003B6A1B" w:rsidRDefault="006A2B4A" w14:paraId="4EB14C91" w14:textId="5CD31037">
            <w:pPr>
              <w:spacing w:before="60" w:after="60"/>
              <w:rPr>
                <w:color w:val="000000"/>
              </w:rPr>
            </w:pPr>
            <w:r>
              <w:rPr>
                <w:color w:val="000000"/>
              </w:rPr>
              <w:t>$</w:t>
            </w:r>
            <w:r w:rsidR="00BD3FBB">
              <w:rPr>
                <w:color w:val="000000"/>
              </w:rPr>
              <w:t>347</w:t>
            </w:r>
          </w:p>
        </w:tc>
        <w:tc>
          <w:tcPr>
            <w:tcW w:w="1721" w:type="dxa"/>
            <w:gridSpan w:val="2"/>
            <w:tcBorders>
              <w:right w:val="single" w:color="auto" w:sz="4" w:space="0"/>
            </w:tcBorders>
          </w:tcPr>
          <w:p w:rsidRPr="007F620E" w:rsidR="00A92D0B" w:rsidP="006A2B4A" w:rsidRDefault="006A2B4A" w14:paraId="02D334B7" w14:textId="022FB237">
            <w:pPr>
              <w:spacing w:before="60" w:after="60"/>
              <w:rPr>
                <w:color w:val="000000"/>
              </w:rPr>
            </w:pPr>
            <w:r>
              <w:rPr>
                <w:color w:val="000000"/>
              </w:rPr>
              <w:t>D.21-10-024 plus 2024 (4.07%) plus 2025 (3.46%) escalation plus 2026 escalation (3.35%)/2</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A92D0B" w:rsidP="00AE6488" w:rsidRDefault="006A2B4A" w14:paraId="7B9A0261" w14:textId="786F082C">
            <w:pPr>
              <w:spacing w:before="60" w:after="60"/>
              <w:jc w:val="right"/>
              <w:rPr>
                <w:color w:val="000000"/>
              </w:rPr>
            </w:pPr>
            <w:r>
              <w:rPr>
                <w:color w:val="000000"/>
              </w:rPr>
              <w:t>$4,1</w:t>
            </w:r>
            <w:r w:rsidR="001602EF">
              <w:rPr>
                <w:color w:val="000000"/>
              </w:rPr>
              <w:t>64</w:t>
            </w:r>
            <w:r>
              <w:rPr>
                <w:color w:val="000000"/>
              </w:rPr>
              <w:t>.00</w:t>
            </w:r>
          </w:p>
        </w:tc>
        <w:tc>
          <w:tcPr>
            <w:tcW w:w="955" w:type="dxa"/>
            <w:tcBorders>
              <w:left w:val="single" w:color="auto" w:sz="4" w:space="0"/>
              <w:right w:val="single" w:color="auto" w:sz="4" w:space="0"/>
            </w:tcBorders>
          </w:tcPr>
          <w:p w:rsidRPr="007F620E" w:rsidR="00A92D0B" w:rsidP="00C87878" w:rsidRDefault="00621F7D" w14:paraId="5E5A4264" w14:textId="6DCCB850">
            <w:pPr>
              <w:spacing w:before="60" w:after="60"/>
              <w:jc w:val="center"/>
              <w:rPr>
                <w:color w:val="000000"/>
              </w:rPr>
            </w:pPr>
            <w:r>
              <w:rPr>
                <w:color w:val="000000"/>
              </w:rPr>
              <w:t xml:space="preserve">6.00 </w:t>
            </w:r>
            <w:r w:rsidR="00C87878">
              <w:rPr>
                <w:color w:val="000000"/>
              </w:rPr>
              <w:t>[</w:t>
            </w:r>
            <w:r w:rsidR="0002684F">
              <w:rPr>
                <w:color w:val="000000"/>
              </w:rPr>
              <w:t>5</w:t>
            </w:r>
            <w:r w:rsidR="00C87878">
              <w:rPr>
                <w:color w:val="000000"/>
              </w:rPr>
              <w:t>]</w:t>
            </w:r>
          </w:p>
        </w:tc>
        <w:tc>
          <w:tcPr>
            <w:tcW w:w="1146" w:type="dxa"/>
            <w:tcBorders>
              <w:left w:val="single" w:color="auto" w:sz="4" w:space="0"/>
            </w:tcBorders>
          </w:tcPr>
          <w:p w:rsidRPr="007F620E" w:rsidR="00A92D0B" w:rsidP="00B17005" w:rsidRDefault="00A92B49" w14:paraId="47B1F089" w14:textId="31CFC725">
            <w:pPr>
              <w:spacing w:before="60" w:after="60"/>
              <w:jc w:val="right"/>
              <w:rPr>
                <w:color w:val="000000"/>
              </w:rPr>
            </w:pPr>
            <w:r>
              <w:rPr>
                <w:color w:val="000000"/>
              </w:rPr>
              <w:t xml:space="preserve">$345.00 </w:t>
            </w:r>
            <w:r w:rsidR="002742D8">
              <w:rPr>
                <w:color w:val="000000"/>
              </w:rPr>
              <w:t>[1]</w:t>
            </w:r>
          </w:p>
        </w:tc>
        <w:tc>
          <w:tcPr>
            <w:tcW w:w="1881" w:type="dxa"/>
          </w:tcPr>
          <w:p w:rsidRPr="007F620E" w:rsidR="00A92D0B" w:rsidP="00B17005" w:rsidRDefault="00621F7D" w14:paraId="10659B6D" w14:textId="2ACFF0CE">
            <w:pPr>
              <w:spacing w:before="60" w:after="60"/>
              <w:jc w:val="right"/>
              <w:rPr>
                <w:color w:val="000000"/>
              </w:rPr>
            </w:pPr>
            <w:r>
              <w:rPr>
                <w:color w:val="000000"/>
              </w:rPr>
              <w:t>$2,070.00</w:t>
            </w:r>
          </w:p>
        </w:tc>
      </w:tr>
      <w:tr w:rsidRPr="007F620E" w:rsidR="003B6A1B" w:rsidTr="00EC6387" w14:paraId="7D250EBF" w14:textId="77777777">
        <w:trPr>
          <w:jc w:val="center"/>
        </w:trPr>
        <w:tc>
          <w:tcPr>
            <w:tcW w:w="7178" w:type="dxa"/>
            <w:gridSpan w:val="9"/>
            <w:tcBorders>
              <w:bottom w:val="single" w:color="auto" w:sz="4" w:space="0"/>
              <w:right w:val="single" w:color="auto" w:sz="24" w:space="0"/>
            </w:tcBorders>
            <w:vAlign w:val="bottom"/>
          </w:tcPr>
          <w:p w:rsidRPr="00374FD1" w:rsidR="003B6A1B" w:rsidP="004A6FD4" w:rsidRDefault="003B6A1B" w14:paraId="6ADE275E" w14:textId="5FD67977">
            <w:pPr>
              <w:keepNext/>
              <w:tabs>
                <w:tab w:val="left" w:pos="957"/>
              </w:tabs>
              <w:spacing w:before="60" w:after="60"/>
              <w:ind w:right="158"/>
              <w:jc w:val="right"/>
              <w:rPr>
                <w:b/>
                <w:i/>
                <w:color w:val="000000"/>
              </w:rPr>
            </w:pPr>
            <w:r w:rsidRPr="007F620E">
              <w:rPr>
                <w:b/>
                <w:i/>
                <w:color w:val="000000"/>
              </w:rPr>
              <w:t xml:space="preserve">Subtotal: </w:t>
            </w:r>
            <w:r w:rsidRPr="00374FD1">
              <w:rPr>
                <w:b/>
                <w:i/>
                <w:color w:val="000000"/>
              </w:rPr>
              <w:t>$</w:t>
            </w:r>
            <w:r w:rsidR="006523F8">
              <w:rPr>
                <w:b/>
                <w:i/>
                <w:color w:val="000000"/>
              </w:rPr>
              <w:t>4,164</w:t>
            </w:r>
          </w:p>
        </w:tc>
        <w:tc>
          <w:tcPr>
            <w:tcW w:w="3982" w:type="dxa"/>
            <w:gridSpan w:val="3"/>
            <w:tcBorders>
              <w:left w:val="single" w:color="auto" w:sz="24" w:space="0"/>
            </w:tcBorders>
            <w:vAlign w:val="bottom"/>
          </w:tcPr>
          <w:p w:rsidRPr="00374FD1" w:rsidR="003B6A1B" w:rsidP="004A6FD4" w:rsidRDefault="003B6A1B" w14:paraId="67993F7A" w14:textId="3483D3F7">
            <w:pPr>
              <w:keepNext/>
              <w:tabs>
                <w:tab w:val="left" w:pos="957"/>
              </w:tabs>
              <w:spacing w:before="60" w:after="60"/>
              <w:ind w:right="158"/>
              <w:jc w:val="right"/>
              <w:rPr>
                <w:b/>
                <w:i/>
                <w:color w:val="000000"/>
              </w:rPr>
            </w:pPr>
            <w:r w:rsidRPr="007F620E">
              <w:rPr>
                <w:b/>
                <w:i/>
                <w:color w:val="000000"/>
              </w:rPr>
              <w:t xml:space="preserve">Subtotal: </w:t>
            </w:r>
            <w:r w:rsidRPr="00374FD1">
              <w:rPr>
                <w:b/>
                <w:i/>
                <w:color w:val="000000"/>
              </w:rPr>
              <w:t>$</w:t>
            </w:r>
            <w:r w:rsidR="00621F7D">
              <w:rPr>
                <w:b/>
                <w:i/>
                <w:color w:val="000000"/>
              </w:rPr>
              <w:t>2,070.00</w:t>
            </w:r>
          </w:p>
        </w:tc>
      </w:tr>
      <w:tr w:rsidRPr="007F620E" w:rsidR="003B6A1B" w:rsidTr="00EC6387" w14:paraId="06E7371A" w14:textId="77777777">
        <w:trPr>
          <w:jc w:val="center"/>
        </w:trPr>
        <w:tc>
          <w:tcPr>
            <w:tcW w:w="7178" w:type="dxa"/>
            <w:gridSpan w:val="9"/>
            <w:tcBorders>
              <w:top w:val="single" w:color="auto" w:sz="4" w:space="0"/>
              <w:bottom w:val="single" w:color="auto" w:sz="4" w:space="0"/>
              <w:right w:val="single" w:color="auto" w:sz="24" w:space="0"/>
            </w:tcBorders>
            <w:shd w:val="clear" w:color="auto" w:fill="E6E6E6"/>
            <w:vAlign w:val="bottom"/>
          </w:tcPr>
          <w:p w:rsidRPr="00FE3BAE" w:rsidR="003B6A1B" w:rsidP="00FE3BAE" w:rsidRDefault="003B6A1B" w14:paraId="11B3B704" w14:textId="4B9BB491">
            <w:pPr>
              <w:tabs>
                <w:tab w:val="left" w:pos="957"/>
              </w:tabs>
              <w:spacing w:before="60" w:after="60"/>
              <w:ind w:right="72"/>
              <w:jc w:val="right"/>
              <w:rPr>
                <w:b/>
                <w:color w:val="000000"/>
              </w:rPr>
            </w:pPr>
            <w:r w:rsidRPr="00374FD1">
              <w:rPr>
                <w:b/>
                <w:i/>
                <w:color w:val="000000"/>
              </w:rPr>
              <w:t>TOTAL REQUEST: $</w:t>
            </w:r>
            <w:r w:rsidR="002F78C3">
              <w:rPr>
                <w:b/>
                <w:i/>
                <w:color w:val="000000"/>
              </w:rPr>
              <w:t>55,640</w:t>
            </w:r>
            <w:bookmarkStart w:name="_Ref235697360" w:id="0"/>
            <w:r w:rsidR="00AF4771">
              <w:rPr>
                <w:rStyle w:val="FootnoteReference"/>
                <w:b/>
                <w:i/>
                <w:color w:val="000000"/>
              </w:rPr>
              <w:footnoteReference w:id="4"/>
            </w:r>
            <w:bookmarkEnd w:id="0"/>
          </w:p>
        </w:tc>
        <w:tc>
          <w:tcPr>
            <w:tcW w:w="3982" w:type="dxa"/>
            <w:gridSpan w:val="3"/>
            <w:tcBorders>
              <w:left w:val="single" w:color="auto" w:sz="24" w:space="0"/>
            </w:tcBorders>
            <w:shd w:val="clear" w:color="auto" w:fill="E6E6E6"/>
            <w:vAlign w:val="bottom"/>
          </w:tcPr>
          <w:p w:rsidRPr="00FE3BAE" w:rsidR="003B6A1B" w:rsidP="00FE3BAE" w:rsidRDefault="003B6A1B" w14:paraId="3680D139" w14:textId="4EC02784">
            <w:pPr>
              <w:tabs>
                <w:tab w:val="left" w:pos="957"/>
              </w:tabs>
              <w:spacing w:before="60" w:after="60"/>
              <w:ind w:right="72"/>
              <w:jc w:val="right"/>
              <w:rPr>
                <w:b/>
                <w:color w:val="000000"/>
              </w:rPr>
            </w:pPr>
            <w:r w:rsidRPr="00374FD1">
              <w:rPr>
                <w:b/>
                <w:i/>
                <w:color w:val="000000"/>
              </w:rPr>
              <w:t>TOTAL AWARD: $</w:t>
            </w:r>
            <w:r w:rsidR="00FC6767">
              <w:rPr>
                <w:b/>
                <w:i/>
                <w:color w:val="000000"/>
              </w:rPr>
              <w:t>50,570</w:t>
            </w:r>
            <w:r w:rsidR="00B51D53">
              <w:rPr>
                <w:b/>
                <w:i/>
                <w:color w:val="000000"/>
              </w:rPr>
              <w:t>.00</w:t>
            </w:r>
          </w:p>
        </w:tc>
      </w:tr>
      <w:tr w:rsidRPr="007F620E" w:rsidR="003B6A1B" w:rsidTr="00EC6387" w14:paraId="6A909BC1" w14:textId="77777777">
        <w:trPr>
          <w:jc w:val="center"/>
        </w:trPr>
        <w:tc>
          <w:tcPr>
            <w:tcW w:w="11160" w:type="dxa"/>
            <w:gridSpan w:val="12"/>
            <w:tcBorders>
              <w:top w:val="single" w:color="auto" w:sz="4" w:space="0"/>
              <w:bottom w:val="single" w:color="auto" w:sz="4" w:space="0"/>
            </w:tcBorders>
          </w:tcPr>
          <w:p w:rsidRPr="007F620E" w:rsidR="003B6A1B" w:rsidP="00D075B1" w:rsidRDefault="003B6A1B" w14:paraId="6F39872E" w14:textId="77777777">
            <w:pPr>
              <w:spacing w:before="60" w:after="60"/>
              <w:rPr>
                <w:color w:val="000000"/>
              </w:rPr>
            </w:pPr>
            <w:r w:rsidRPr="007F620E">
              <w:rPr>
                <w:color w:val="000000"/>
              </w:rPr>
              <w:t xml:space="preserve">  *We remind all intervenors that Commission staff may audit </w:t>
            </w:r>
            <w:r>
              <w:t>the records and books of the intervenors to the extent necessary to verify the basis for the award (§1804(d)).  I</w:t>
            </w:r>
            <w:r w:rsidRPr="007F620E">
              <w:rPr>
                <w:color w:val="000000"/>
              </w:rPr>
              <w:t xml:space="preserve">ntervenors must make and retain adequate accounting and other documentation to support all claims for intervenor compensation.  Intervenor’s records should identify specific issues for which it seeks compensation, the actual time spent by each employee or consultant, the applicable hourly rates, fees paid to consultants and any other costs for which compensation was claimed.  The records pertaining to an award of compensation shall be retained for at least three years from the date of the final decision making the award. </w:t>
            </w:r>
          </w:p>
          <w:p w:rsidRPr="007F620E" w:rsidR="003B6A1B" w:rsidP="00963EEF" w:rsidRDefault="003B6A1B" w14:paraId="0D03EC65" w14:textId="77777777">
            <w:pPr>
              <w:spacing w:before="60" w:after="60"/>
              <w:rPr>
                <w:color w:val="000000"/>
              </w:rPr>
            </w:pPr>
            <w:r w:rsidRPr="007F620E">
              <w:rPr>
                <w:color w:val="000000"/>
              </w:rPr>
              <w:t xml:space="preserve">**Travel and Reasonable Claim preparation time </w:t>
            </w:r>
            <w:r>
              <w:rPr>
                <w:color w:val="000000"/>
              </w:rPr>
              <w:t xml:space="preserve">are </w:t>
            </w:r>
            <w:r w:rsidRPr="007F620E">
              <w:rPr>
                <w:color w:val="000000"/>
              </w:rPr>
              <w:t>typically compensated at ½ of preparer’s normal hourly rate</w:t>
            </w:r>
            <w:r w:rsidRPr="007F620E" w:rsidDel="00D075B1">
              <w:rPr>
                <w:color w:val="000000"/>
              </w:rPr>
              <w:t xml:space="preserve"> </w:t>
            </w:r>
          </w:p>
        </w:tc>
      </w:tr>
      <w:tr w:rsidRPr="007F620E" w:rsidR="003B6A1B" w:rsidTr="00EC6387" w14:paraId="458B01A4"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7F620E" w:rsidR="003B6A1B" w:rsidP="004A6FD4" w:rsidRDefault="003B6A1B" w14:paraId="48B43CBD" w14:textId="77777777">
            <w:pPr>
              <w:keepNext/>
              <w:spacing w:before="60" w:after="60"/>
              <w:jc w:val="center"/>
              <w:rPr>
                <w:b/>
                <w:smallCaps/>
                <w:color w:val="000000"/>
              </w:rPr>
            </w:pPr>
            <w:r w:rsidRPr="007F620E">
              <w:rPr>
                <w:b/>
                <w:smallCaps/>
                <w:color w:val="000000"/>
              </w:rPr>
              <w:t>ATTORNEY INFORMATION</w:t>
            </w:r>
          </w:p>
        </w:tc>
      </w:tr>
      <w:tr w:rsidRPr="00C16981" w:rsidR="003B6A1B" w:rsidTr="00EC6387" w14:paraId="790C92C0" w14:textId="77777777">
        <w:trPr>
          <w:trHeight w:val="173"/>
          <w:jc w:val="center"/>
        </w:trPr>
        <w:tc>
          <w:tcPr>
            <w:tcW w:w="2692" w:type="dxa"/>
            <w:gridSpan w:val="3"/>
            <w:tcBorders>
              <w:top w:val="single" w:color="auto" w:sz="4" w:space="0"/>
              <w:bottom w:val="single" w:color="auto" w:sz="4" w:space="0"/>
            </w:tcBorders>
            <w:shd w:val="clear" w:color="auto" w:fill="FFFFFF"/>
            <w:vAlign w:val="bottom"/>
          </w:tcPr>
          <w:p w:rsidRPr="00C16981" w:rsidR="003B6A1B" w:rsidP="00E775D0" w:rsidRDefault="003B6A1B" w14:paraId="00CAC866" w14:textId="77777777">
            <w:pPr>
              <w:keepNext/>
              <w:keepLines/>
              <w:spacing w:before="60" w:after="60"/>
              <w:jc w:val="center"/>
              <w:rPr>
                <w:b/>
                <w:color w:val="000000"/>
                <w:sz w:val="22"/>
                <w:szCs w:val="22"/>
              </w:rPr>
            </w:pPr>
            <w:r w:rsidRPr="00C16981">
              <w:rPr>
                <w:b/>
                <w:sz w:val="22"/>
                <w:szCs w:val="22"/>
              </w:rPr>
              <w:t>Attorney</w:t>
            </w:r>
          </w:p>
        </w:tc>
        <w:tc>
          <w:tcPr>
            <w:tcW w:w="1909" w:type="dxa"/>
            <w:gridSpan w:val="3"/>
            <w:tcBorders>
              <w:top w:val="single" w:color="auto" w:sz="4" w:space="0"/>
              <w:bottom w:val="single" w:color="auto" w:sz="4" w:space="0"/>
            </w:tcBorders>
            <w:shd w:val="clear" w:color="auto" w:fill="FFFFFF"/>
            <w:vAlign w:val="bottom"/>
          </w:tcPr>
          <w:p w:rsidRPr="00C16981" w:rsidR="003B6A1B" w:rsidP="00E775D0" w:rsidRDefault="003B6A1B" w14:paraId="7E76A008" w14:textId="77777777">
            <w:pPr>
              <w:keepNext/>
              <w:keepLines/>
              <w:spacing w:before="60" w:after="60"/>
              <w:jc w:val="center"/>
              <w:rPr>
                <w:b/>
                <w:color w:val="000000"/>
                <w:sz w:val="22"/>
                <w:szCs w:val="22"/>
              </w:rPr>
            </w:pPr>
            <w:r w:rsidRPr="00C16981">
              <w:rPr>
                <w:b/>
                <w:sz w:val="22"/>
                <w:szCs w:val="22"/>
              </w:rPr>
              <w:t>Date Admitted to CA BAR</w:t>
            </w:r>
            <w:r w:rsidRPr="00C16981">
              <w:rPr>
                <w:rStyle w:val="FootnoteReference"/>
                <w:b/>
                <w:sz w:val="22"/>
                <w:szCs w:val="22"/>
              </w:rPr>
              <w:footnoteReference w:id="5"/>
            </w:r>
          </w:p>
        </w:tc>
        <w:tc>
          <w:tcPr>
            <w:tcW w:w="2291" w:type="dxa"/>
            <w:gridSpan w:val="2"/>
            <w:tcBorders>
              <w:top w:val="single" w:color="auto" w:sz="4" w:space="0"/>
              <w:bottom w:val="single" w:color="auto" w:sz="4" w:space="0"/>
            </w:tcBorders>
            <w:shd w:val="clear" w:color="auto" w:fill="FFFFFF"/>
            <w:vAlign w:val="bottom"/>
          </w:tcPr>
          <w:p w:rsidRPr="00C16981" w:rsidR="003B6A1B" w:rsidP="00E775D0" w:rsidRDefault="003B6A1B" w14:paraId="27E64ED7" w14:textId="77777777">
            <w:pPr>
              <w:keepNext/>
              <w:keepLines/>
              <w:spacing w:before="60" w:after="60"/>
              <w:jc w:val="center"/>
              <w:rPr>
                <w:b/>
                <w:color w:val="000000"/>
                <w:sz w:val="22"/>
                <w:szCs w:val="22"/>
              </w:rPr>
            </w:pPr>
            <w:r w:rsidRPr="00C16981">
              <w:rPr>
                <w:b/>
                <w:sz w:val="22"/>
                <w:szCs w:val="22"/>
              </w:rPr>
              <w:t>Member Number</w:t>
            </w:r>
          </w:p>
        </w:tc>
        <w:tc>
          <w:tcPr>
            <w:tcW w:w="4268" w:type="dxa"/>
            <w:gridSpan w:val="4"/>
            <w:tcBorders>
              <w:top w:val="single" w:color="auto" w:sz="4" w:space="0"/>
              <w:bottom w:val="single" w:color="auto" w:sz="4" w:space="0"/>
            </w:tcBorders>
            <w:shd w:val="clear" w:color="auto" w:fill="FFFFFF"/>
            <w:vAlign w:val="bottom"/>
          </w:tcPr>
          <w:p w:rsidRPr="00C16981" w:rsidR="003B6A1B" w:rsidP="00E775D0" w:rsidRDefault="003B6A1B" w14:paraId="496B5DC1" w14:textId="77777777">
            <w:pPr>
              <w:keepNext/>
              <w:keepLines/>
              <w:spacing w:before="60" w:after="60"/>
              <w:jc w:val="center"/>
              <w:rPr>
                <w:b/>
                <w:sz w:val="22"/>
                <w:szCs w:val="22"/>
              </w:rPr>
            </w:pPr>
            <w:r w:rsidRPr="00C16981">
              <w:rPr>
                <w:b/>
                <w:sz w:val="22"/>
                <w:szCs w:val="22"/>
              </w:rPr>
              <w:t>Actions Affecting Eligibility (Yes/No?)</w:t>
            </w:r>
          </w:p>
          <w:p w:rsidRPr="00C16981" w:rsidR="003B6A1B" w:rsidP="00E775D0" w:rsidRDefault="003B6A1B" w14:paraId="36F8922D" w14:textId="6827101A">
            <w:pPr>
              <w:keepNext/>
              <w:keepLines/>
              <w:spacing w:before="60" w:after="60"/>
              <w:jc w:val="center"/>
              <w:rPr>
                <w:b/>
                <w:color w:val="000000"/>
                <w:sz w:val="22"/>
                <w:szCs w:val="22"/>
              </w:rPr>
            </w:pPr>
            <w:r w:rsidRPr="00C16981">
              <w:rPr>
                <w:b/>
                <w:sz w:val="22"/>
                <w:szCs w:val="22"/>
              </w:rPr>
              <w:t>If “Yes”, attach explanation</w:t>
            </w:r>
          </w:p>
        </w:tc>
      </w:tr>
      <w:tr w:rsidRPr="007F620E" w:rsidR="003B6A1B" w:rsidTr="00EF31F8" w14:paraId="4DC5EE9B" w14:textId="77777777">
        <w:trPr>
          <w:trHeight w:val="172"/>
          <w:jc w:val="center"/>
        </w:trPr>
        <w:tc>
          <w:tcPr>
            <w:tcW w:w="2692" w:type="dxa"/>
            <w:gridSpan w:val="3"/>
            <w:tcBorders>
              <w:top w:val="single" w:color="auto" w:sz="4" w:space="0"/>
              <w:bottom w:val="single" w:color="auto" w:sz="4" w:space="0"/>
            </w:tcBorders>
          </w:tcPr>
          <w:p w:rsidRPr="007F620E" w:rsidR="003B6A1B" w:rsidP="001A3CF3" w:rsidRDefault="004B46F6" w14:paraId="7266B7BF" w14:textId="2DB12153">
            <w:pPr>
              <w:keepLines/>
              <w:spacing w:before="60" w:after="60"/>
              <w:jc w:val="center"/>
              <w:rPr>
                <w:color w:val="000000"/>
              </w:rPr>
            </w:pPr>
            <w:r>
              <w:rPr>
                <w:color w:val="000000"/>
              </w:rPr>
              <w:t>Olivia Wein</w:t>
            </w:r>
          </w:p>
        </w:tc>
        <w:tc>
          <w:tcPr>
            <w:tcW w:w="1909" w:type="dxa"/>
            <w:gridSpan w:val="3"/>
            <w:tcBorders>
              <w:top w:val="single" w:color="auto" w:sz="4" w:space="0"/>
              <w:bottom w:val="single" w:color="auto" w:sz="4" w:space="0"/>
            </w:tcBorders>
          </w:tcPr>
          <w:p w:rsidR="003B6A1B" w:rsidP="001A3CF3" w:rsidRDefault="004B46F6" w14:paraId="662C4A9B" w14:textId="77777777">
            <w:pPr>
              <w:keepLines/>
              <w:spacing w:before="60" w:after="60"/>
              <w:jc w:val="center"/>
              <w:rPr>
                <w:color w:val="000000"/>
              </w:rPr>
            </w:pPr>
            <w:r>
              <w:rPr>
                <w:color w:val="000000"/>
              </w:rPr>
              <w:t>Admitted CA</w:t>
            </w:r>
          </w:p>
          <w:p w:rsidR="004B46F6" w:rsidP="001A3CF3" w:rsidRDefault="004B46F6" w14:paraId="5BEBC8A2" w14:textId="77777777">
            <w:pPr>
              <w:keepLines/>
              <w:spacing w:before="60" w:after="60"/>
              <w:jc w:val="center"/>
              <w:rPr>
                <w:color w:val="000000"/>
              </w:rPr>
            </w:pPr>
            <w:r>
              <w:rPr>
                <w:color w:val="000000"/>
              </w:rPr>
              <w:t>Active 12/7/1995; Inactive 2002</w:t>
            </w:r>
          </w:p>
          <w:p w:rsidR="004B46F6" w:rsidP="001A3CF3" w:rsidRDefault="004B46F6" w14:paraId="10DB2B42" w14:textId="77777777">
            <w:pPr>
              <w:keepLines/>
              <w:spacing w:before="60" w:after="60"/>
              <w:jc w:val="center"/>
              <w:rPr>
                <w:color w:val="000000"/>
              </w:rPr>
            </w:pPr>
          </w:p>
          <w:p w:rsidR="004B46F6" w:rsidP="001A3CF3" w:rsidRDefault="004B46F6" w14:paraId="2DDD2285" w14:textId="77777777">
            <w:pPr>
              <w:keepLines/>
              <w:spacing w:before="60" w:after="60"/>
              <w:jc w:val="center"/>
              <w:rPr>
                <w:color w:val="000000"/>
              </w:rPr>
            </w:pPr>
            <w:r>
              <w:rPr>
                <w:color w:val="000000"/>
              </w:rPr>
              <w:t>Admitted MD</w:t>
            </w:r>
          </w:p>
          <w:p w:rsidR="004B46F6" w:rsidP="001A3CF3" w:rsidRDefault="004B46F6" w14:paraId="2EF093EF" w14:textId="77777777">
            <w:pPr>
              <w:keepLines/>
              <w:spacing w:before="60" w:after="60"/>
              <w:jc w:val="center"/>
              <w:rPr>
                <w:color w:val="000000"/>
              </w:rPr>
            </w:pPr>
            <w:r>
              <w:rPr>
                <w:color w:val="000000"/>
              </w:rPr>
              <w:t>12/18/1997</w:t>
            </w:r>
          </w:p>
          <w:p w:rsidR="004B46F6" w:rsidP="001A3CF3" w:rsidRDefault="004B46F6" w14:paraId="60434A80" w14:textId="77777777">
            <w:pPr>
              <w:keepLines/>
              <w:spacing w:before="60" w:after="60"/>
              <w:jc w:val="center"/>
              <w:rPr>
                <w:color w:val="000000"/>
              </w:rPr>
            </w:pPr>
          </w:p>
          <w:p w:rsidR="004B46F6" w:rsidP="001A3CF3" w:rsidRDefault="004B46F6" w14:paraId="3DAF7D5F" w14:textId="77777777">
            <w:pPr>
              <w:keepLines/>
              <w:spacing w:before="60" w:after="60"/>
              <w:jc w:val="center"/>
              <w:rPr>
                <w:color w:val="000000"/>
              </w:rPr>
            </w:pPr>
            <w:r>
              <w:rPr>
                <w:color w:val="000000"/>
              </w:rPr>
              <w:t>Admitted DC</w:t>
            </w:r>
          </w:p>
          <w:p w:rsidRPr="007F620E" w:rsidR="004B46F6" w:rsidP="001A3CF3" w:rsidRDefault="004B46F6" w14:paraId="69A41F15" w14:textId="42E1751C">
            <w:pPr>
              <w:keepLines/>
              <w:spacing w:before="60" w:after="60"/>
              <w:jc w:val="center"/>
              <w:rPr>
                <w:color w:val="000000"/>
              </w:rPr>
            </w:pPr>
            <w:r>
              <w:rPr>
                <w:color w:val="000000"/>
              </w:rPr>
              <w:t>2/6/1998</w:t>
            </w:r>
          </w:p>
        </w:tc>
        <w:tc>
          <w:tcPr>
            <w:tcW w:w="2291" w:type="dxa"/>
            <w:gridSpan w:val="2"/>
            <w:tcBorders>
              <w:top w:val="single" w:color="auto" w:sz="4" w:space="0"/>
              <w:bottom w:val="single" w:color="auto" w:sz="4" w:space="0"/>
            </w:tcBorders>
          </w:tcPr>
          <w:p w:rsidR="004B46F6" w:rsidP="001A3CF3" w:rsidRDefault="004B46F6" w14:paraId="31B10B60" w14:textId="77777777">
            <w:pPr>
              <w:keepLines/>
              <w:spacing w:before="60" w:after="60"/>
              <w:jc w:val="center"/>
              <w:rPr>
                <w:color w:val="000000"/>
              </w:rPr>
            </w:pPr>
            <w:proofErr w:type="gramStart"/>
            <w:r>
              <w:rPr>
                <w:color w:val="000000"/>
              </w:rPr>
              <w:t>CA  Bar</w:t>
            </w:r>
            <w:proofErr w:type="gramEnd"/>
            <w:r>
              <w:rPr>
                <w:color w:val="000000"/>
              </w:rPr>
              <w:t xml:space="preserve"> No. </w:t>
            </w:r>
          </w:p>
          <w:p w:rsidR="003B6A1B" w:rsidP="001A3CF3" w:rsidRDefault="004B46F6" w14:paraId="5608B9EB" w14:textId="40EF26D2">
            <w:pPr>
              <w:keepLines/>
              <w:spacing w:before="60" w:after="60"/>
              <w:jc w:val="center"/>
              <w:rPr>
                <w:color w:val="000000"/>
              </w:rPr>
            </w:pPr>
            <w:r>
              <w:rPr>
                <w:color w:val="000000"/>
              </w:rPr>
              <w:t>178926</w:t>
            </w:r>
          </w:p>
          <w:p w:rsidR="004B46F6" w:rsidP="001A3CF3" w:rsidRDefault="004B46F6" w14:paraId="71AD345A" w14:textId="77777777">
            <w:pPr>
              <w:keepLines/>
              <w:spacing w:before="60" w:after="60"/>
              <w:jc w:val="center"/>
              <w:rPr>
                <w:color w:val="000000"/>
              </w:rPr>
            </w:pPr>
          </w:p>
          <w:p w:rsidR="004B46F6" w:rsidP="001A3CF3" w:rsidRDefault="004B46F6" w14:paraId="0752DD48" w14:textId="77777777">
            <w:pPr>
              <w:keepLines/>
              <w:spacing w:before="60" w:after="60"/>
              <w:jc w:val="center"/>
              <w:rPr>
                <w:color w:val="000000"/>
              </w:rPr>
            </w:pPr>
          </w:p>
          <w:p w:rsidR="004B46F6" w:rsidP="001A3CF3" w:rsidRDefault="004B46F6" w14:paraId="76F58EF5" w14:textId="77777777">
            <w:pPr>
              <w:keepLines/>
              <w:spacing w:before="60" w:after="60"/>
              <w:jc w:val="center"/>
              <w:rPr>
                <w:color w:val="000000"/>
              </w:rPr>
            </w:pPr>
          </w:p>
          <w:p w:rsidR="004B46F6" w:rsidP="001A3CF3" w:rsidRDefault="004B46F6" w14:paraId="0F9A4C64" w14:textId="17216392">
            <w:pPr>
              <w:keepLines/>
              <w:spacing w:before="60" w:after="60"/>
              <w:jc w:val="center"/>
              <w:rPr>
                <w:color w:val="000000"/>
              </w:rPr>
            </w:pPr>
            <w:r>
              <w:rPr>
                <w:color w:val="000000"/>
              </w:rPr>
              <w:t>MD Bar No.</w:t>
            </w:r>
          </w:p>
          <w:p w:rsidR="004B46F6" w:rsidP="001A3CF3" w:rsidRDefault="004B46F6" w14:paraId="7EB55606" w14:textId="77777777">
            <w:pPr>
              <w:keepLines/>
              <w:spacing w:before="60" w:after="60"/>
              <w:jc w:val="center"/>
              <w:rPr>
                <w:color w:val="000000"/>
              </w:rPr>
            </w:pPr>
            <w:r>
              <w:rPr>
                <w:color w:val="000000"/>
              </w:rPr>
              <w:t>199712180273</w:t>
            </w:r>
          </w:p>
          <w:p w:rsidR="004B46F6" w:rsidP="001A3CF3" w:rsidRDefault="004B46F6" w14:paraId="69F9A3F0" w14:textId="77777777">
            <w:pPr>
              <w:keepLines/>
              <w:spacing w:before="60" w:after="60"/>
              <w:jc w:val="center"/>
              <w:rPr>
                <w:color w:val="000000"/>
              </w:rPr>
            </w:pPr>
          </w:p>
          <w:p w:rsidR="004B46F6" w:rsidP="001A3CF3" w:rsidRDefault="004B46F6" w14:paraId="731035A9" w14:textId="77777777">
            <w:pPr>
              <w:keepLines/>
              <w:spacing w:before="60" w:after="60"/>
              <w:jc w:val="center"/>
              <w:rPr>
                <w:color w:val="000000"/>
              </w:rPr>
            </w:pPr>
            <w:r>
              <w:rPr>
                <w:color w:val="000000"/>
              </w:rPr>
              <w:t>DC Bar No.</w:t>
            </w:r>
          </w:p>
          <w:p w:rsidRPr="007F620E" w:rsidR="004B46F6" w:rsidP="001A3CF3" w:rsidRDefault="004B46F6" w14:paraId="58495CD7" w14:textId="24B007E2">
            <w:pPr>
              <w:keepLines/>
              <w:spacing w:before="60" w:after="60"/>
              <w:jc w:val="center"/>
              <w:rPr>
                <w:color w:val="000000"/>
              </w:rPr>
            </w:pPr>
            <w:r>
              <w:rPr>
                <w:color w:val="000000"/>
              </w:rPr>
              <w:t>457638</w:t>
            </w:r>
          </w:p>
        </w:tc>
        <w:tc>
          <w:tcPr>
            <w:tcW w:w="4268" w:type="dxa"/>
            <w:gridSpan w:val="4"/>
            <w:tcBorders>
              <w:top w:val="single" w:color="auto" w:sz="4" w:space="0"/>
              <w:bottom w:val="single" w:color="auto" w:sz="4" w:space="0"/>
            </w:tcBorders>
          </w:tcPr>
          <w:p w:rsidR="003B6A1B" w:rsidP="001A3CF3" w:rsidRDefault="004B46F6" w14:paraId="1C26DE0A" w14:textId="77777777">
            <w:pPr>
              <w:keepLines/>
              <w:spacing w:before="60" w:after="60"/>
              <w:jc w:val="center"/>
              <w:rPr>
                <w:color w:val="000000"/>
              </w:rPr>
            </w:pPr>
            <w:r>
              <w:rPr>
                <w:color w:val="000000"/>
              </w:rPr>
              <w:t>No (CA)</w:t>
            </w:r>
          </w:p>
          <w:p w:rsidR="004B46F6" w:rsidP="001A3CF3" w:rsidRDefault="004B46F6" w14:paraId="6CAC57D8" w14:textId="77777777">
            <w:pPr>
              <w:keepLines/>
              <w:spacing w:before="60" w:after="60"/>
              <w:jc w:val="center"/>
              <w:rPr>
                <w:color w:val="000000"/>
              </w:rPr>
            </w:pPr>
            <w:r>
              <w:rPr>
                <w:color w:val="000000"/>
              </w:rPr>
              <w:t>No (MD_</w:t>
            </w:r>
          </w:p>
          <w:p w:rsidR="004B46F6" w:rsidP="001A3CF3" w:rsidRDefault="004B46F6" w14:paraId="3FAB37E3" w14:textId="77777777">
            <w:pPr>
              <w:keepLines/>
              <w:spacing w:before="60" w:after="60"/>
              <w:jc w:val="center"/>
              <w:rPr>
                <w:color w:val="000000"/>
              </w:rPr>
            </w:pPr>
            <w:r>
              <w:rPr>
                <w:color w:val="000000"/>
              </w:rPr>
              <w:t>No (DC)</w:t>
            </w:r>
          </w:p>
          <w:p w:rsidR="004B46F6" w:rsidP="001A3CF3" w:rsidRDefault="004B46F6" w14:paraId="1D33718A" w14:textId="77777777">
            <w:pPr>
              <w:keepLines/>
              <w:spacing w:before="60" w:after="60"/>
              <w:jc w:val="center"/>
              <w:rPr>
                <w:color w:val="000000"/>
              </w:rPr>
            </w:pPr>
          </w:p>
          <w:p w:rsidR="004B46F6" w:rsidP="001A3CF3" w:rsidRDefault="004B46F6" w14:paraId="1EB96D8E" w14:textId="77777777">
            <w:pPr>
              <w:keepLines/>
              <w:spacing w:before="60" w:after="60"/>
              <w:jc w:val="center"/>
              <w:rPr>
                <w:color w:val="000000"/>
              </w:rPr>
            </w:pPr>
            <w:r>
              <w:rPr>
                <w:color w:val="000000"/>
              </w:rPr>
              <w:t xml:space="preserve">A claimant need only show “licensing by any jurisdiction within the United States” </w:t>
            </w:r>
          </w:p>
          <w:p w:rsidRPr="007F620E" w:rsidR="004B46F6" w:rsidP="001A3CF3" w:rsidRDefault="004B46F6" w14:paraId="117B99BF" w14:textId="7B3A7FD3">
            <w:pPr>
              <w:keepLines/>
              <w:spacing w:before="60" w:after="60"/>
              <w:jc w:val="center"/>
              <w:rPr>
                <w:color w:val="000000"/>
              </w:rPr>
            </w:pPr>
            <w:r>
              <w:rPr>
                <w:color w:val="000000"/>
              </w:rPr>
              <w:t>ALJ-393, p.6, CA BAR not required</w:t>
            </w:r>
          </w:p>
        </w:tc>
      </w:tr>
    </w:tbl>
    <w:p w:rsidR="0022302F" w:rsidP="005B5B44" w:rsidRDefault="00A92D0B" w14:paraId="67A6CABA" w14:textId="2EDBEBFC">
      <w:pPr>
        <w:keepNext/>
        <w:numPr>
          <w:ilvl w:val="0"/>
          <w:numId w:val="9"/>
        </w:numPr>
        <w:spacing w:before="240"/>
        <w:rPr>
          <w:b/>
          <w:color w:val="000000"/>
        </w:rPr>
      </w:pPr>
      <w:r w:rsidRPr="005B5B44">
        <w:rPr>
          <w:b/>
          <w:color w:val="000000"/>
        </w:rPr>
        <w:t>Attachments</w:t>
      </w:r>
      <w:r w:rsidRPr="007F620E">
        <w:rPr>
          <w:b/>
        </w:rPr>
        <w:t xml:space="preserve"> Documenting Specific Claim and Comments on Part III</w:t>
      </w:r>
      <w:r w:rsidR="00B8002D">
        <w:rPr>
          <w:rStyle w:val="FootnoteReference"/>
          <w:b/>
        </w:rPr>
        <w:footnoteReference w:id="6"/>
      </w:r>
      <w:r w:rsidR="00C02649">
        <w:rPr>
          <w:b/>
        </w:rPr>
        <w:t>:</w:t>
      </w:r>
    </w:p>
    <w:p w:rsidRPr="003B6A1B" w:rsidR="00A92D0B" w:rsidP="00B8002D" w:rsidRDefault="00A92D0B" w14:paraId="04BC309E" w14:textId="2F198450">
      <w:pPr>
        <w:ind w:left="360"/>
        <w:rPr>
          <w:b/>
          <w:i/>
          <w:color w:val="000000"/>
          <w:u w:val="single"/>
        </w:rPr>
      </w:pPr>
    </w:p>
    <w:tbl>
      <w:tblPr>
        <w:tblW w:w="11160" w:type="dxa"/>
        <w:tblInd w:w="-9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700"/>
        <w:gridCol w:w="8460"/>
      </w:tblGrid>
      <w:tr w:rsidRPr="007F620E" w:rsidR="00A92D0B" w:rsidTr="00C1727E" w14:paraId="0C2B760A" w14:textId="77777777">
        <w:trPr>
          <w:tblHeader/>
        </w:trPr>
        <w:tc>
          <w:tcPr>
            <w:tcW w:w="2700" w:type="dxa"/>
            <w:shd w:val="clear" w:color="auto" w:fill="D9D9D9" w:themeFill="background1" w:themeFillShade="D9"/>
            <w:vAlign w:val="bottom"/>
          </w:tcPr>
          <w:p w:rsidRPr="007F620E" w:rsidR="00A92D0B" w:rsidP="001A3CF3" w:rsidRDefault="00A92D0B" w14:paraId="42A1D838" w14:textId="77777777">
            <w:pPr>
              <w:tabs>
                <w:tab w:val="left" w:pos="1260"/>
              </w:tabs>
              <w:jc w:val="center"/>
              <w:rPr>
                <w:b/>
                <w:color w:val="000000"/>
              </w:rPr>
            </w:pPr>
            <w:r w:rsidRPr="007F620E">
              <w:rPr>
                <w:b/>
                <w:color w:val="000000"/>
              </w:rPr>
              <w:t xml:space="preserve">Attachment or </w:t>
            </w:r>
            <w:proofErr w:type="gramStart"/>
            <w:r w:rsidRPr="007F620E">
              <w:rPr>
                <w:b/>
                <w:color w:val="000000"/>
              </w:rPr>
              <w:t>Comment  #</w:t>
            </w:r>
            <w:proofErr w:type="gramEnd"/>
          </w:p>
        </w:tc>
        <w:tc>
          <w:tcPr>
            <w:tcW w:w="8460" w:type="dxa"/>
            <w:tcBorders>
              <w:bottom w:val="single" w:color="auto" w:sz="4" w:space="0"/>
            </w:tcBorders>
            <w:shd w:val="clear" w:color="auto" w:fill="D9D9D9" w:themeFill="background1" w:themeFillShade="D9"/>
            <w:vAlign w:val="bottom"/>
          </w:tcPr>
          <w:p w:rsidRPr="007F620E" w:rsidR="00A92D0B" w:rsidP="001A3CF3" w:rsidRDefault="00A92D0B" w14:paraId="55F0A65F" w14:textId="77777777">
            <w:pPr>
              <w:tabs>
                <w:tab w:val="left" w:pos="1260"/>
              </w:tabs>
              <w:jc w:val="center"/>
              <w:rPr>
                <w:b/>
                <w:color w:val="000000"/>
              </w:rPr>
            </w:pPr>
            <w:r w:rsidRPr="007F620E">
              <w:rPr>
                <w:b/>
                <w:color w:val="000000"/>
              </w:rPr>
              <w:t>Description/Comment</w:t>
            </w:r>
          </w:p>
        </w:tc>
      </w:tr>
      <w:tr w:rsidRPr="007F620E" w:rsidR="00A92D0B" w:rsidTr="00C1727E" w14:paraId="71F47148" w14:textId="77777777">
        <w:tc>
          <w:tcPr>
            <w:tcW w:w="2700" w:type="dxa"/>
            <w:tcBorders>
              <w:bottom w:val="single" w:color="auto" w:sz="4" w:space="0"/>
            </w:tcBorders>
          </w:tcPr>
          <w:p w:rsidRPr="007F620E" w:rsidR="00A92D0B" w:rsidP="001A3CF3" w:rsidRDefault="00A92D0B" w14:paraId="7A5C03D8" w14:textId="77777777">
            <w:pPr>
              <w:tabs>
                <w:tab w:val="left" w:pos="1260"/>
              </w:tabs>
              <w:rPr>
                <w:color w:val="000000"/>
              </w:rPr>
            </w:pPr>
            <w:r w:rsidRPr="007F620E">
              <w:rPr>
                <w:color w:val="000000"/>
              </w:rPr>
              <w:t>1</w:t>
            </w:r>
          </w:p>
        </w:tc>
        <w:tc>
          <w:tcPr>
            <w:tcW w:w="8460" w:type="dxa"/>
            <w:tcBorders>
              <w:bottom w:val="single" w:color="auto" w:sz="4" w:space="0"/>
            </w:tcBorders>
          </w:tcPr>
          <w:p w:rsidRPr="001C0DD1" w:rsidR="00A92D0B" w:rsidP="001A3CF3" w:rsidRDefault="00A92D0B" w14:paraId="370C67BC" w14:textId="77777777">
            <w:pPr>
              <w:tabs>
                <w:tab w:val="left" w:pos="1260"/>
              </w:tabs>
              <w:rPr>
                <w:color w:val="000000"/>
              </w:rPr>
            </w:pPr>
            <w:r w:rsidRPr="001C0DD1">
              <w:rPr>
                <w:color w:val="000000"/>
              </w:rPr>
              <w:t>Certificate of Service</w:t>
            </w:r>
          </w:p>
        </w:tc>
      </w:tr>
      <w:tr w:rsidRPr="007F620E" w:rsidR="00A92D0B" w:rsidTr="00C1727E" w14:paraId="72C869B0" w14:textId="77777777">
        <w:tc>
          <w:tcPr>
            <w:tcW w:w="2700" w:type="dxa"/>
          </w:tcPr>
          <w:p w:rsidRPr="007F620E" w:rsidR="00A92D0B" w:rsidP="001A3CF3" w:rsidRDefault="0022302F" w14:paraId="49AADD21" w14:textId="77777777">
            <w:pPr>
              <w:tabs>
                <w:tab w:val="left" w:pos="1260"/>
              </w:tabs>
              <w:rPr>
                <w:color w:val="000000"/>
              </w:rPr>
            </w:pPr>
            <w:r>
              <w:rPr>
                <w:color w:val="000000"/>
              </w:rPr>
              <w:t>2</w:t>
            </w:r>
          </w:p>
        </w:tc>
        <w:tc>
          <w:tcPr>
            <w:tcW w:w="8460" w:type="dxa"/>
          </w:tcPr>
          <w:p w:rsidRPr="007F620E" w:rsidR="00A92D0B" w:rsidP="001A3CF3" w:rsidRDefault="00261F0A" w14:paraId="3AF20C23" w14:textId="75157D83">
            <w:pPr>
              <w:tabs>
                <w:tab w:val="left" w:pos="1260"/>
              </w:tabs>
              <w:rPr>
                <w:b/>
                <w:color w:val="000000"/>
              </w:rPr>
            </w:pPr>
            <w:r>
              <w:rPr>
                <w:b/>
                <w:color w:val="000000"/>
              </w:rPr>
              <w:t>NCLC Detailed Time Records</w:t>
            </w:r>
          </w:p>
        </w:tc>
      </w:tr>
    </w:tbl>
    <w:p w:rsidRPr="007F620E" w:rsidR="00A92D0B" w:rsidP="005B5B44" w:rsidRDefault="00A92D0B" w14:paraId="0D8B7003" w14:textId="00F5ABCF">
      <w:pPr>
        <w:keepNext/>
        <w:numPr>
          <w:ilvl w:val="0"/>
          <w:numId w:val="9"/>
        </w:numPr>
        <w:spacing w:before="240" w:after="240"/>
        <w:rPr>
          <w:b/>
          <w:color w:val="000000"/>
        </w:rPr>
      </w:pPr>
      <w:r w:rsidRPr="007F620E">
        <w:rPr>
          <w:b/>
          <w:color w:val="000000"/>
        </w:rPr>
        <w:t xml:space="preserve">CPUC </w:t>
      </w:r>
      <w:r w:rsidR="008C09F7">
        <w:rPr>
          <w:b/>
          <w:color w:val="000000"/>
        </w:rPr>
        <w:t xml:space="preserve">Comments, </w:t>
      </w:r>
      <w:r w:rsidRPr="007F620E">
        <w:rPr>
          <w:b/>
          <w:color w:val="000000"/>
        </w:rPr>
        <w:t>Disallowances</w:t>
      </w:r>
      <w:r w:rsidR="008C09F7">
        <w:rPr>
          <w:b/>
          <w:color w:val="000000"/>
        </w:rPr>
        <w:t>,</w:t>
      </w:r>
      <w:r w:rsidRPr="007F620E" w:rsidR="00D075B1">
        <w:rPr>
          <w:b/>
          <w:color w:val="000000"/>
        </w:rPr>
        <w:t xml:space="preserve"> </w:t>
      </w:r>
      <w:r w:rsidRPr="007F620E" w:rsidR="00A319DE">
        <w:rPr>
          <w:b/>
          <w:color w:val="000000"/>
        </w:rPr>
        <w:t>and</w:t>
      </w:r>
      <w:r w:rsidRPr="007F620E" w:rsidR="00D075B1">
        <w:rPr>
          <w:b/>
          <w:color w:val="000000"/>
        </w:rPr>
        <w:t xml:space="preserve"> </w:t>
      </w:r>
      <w:r w:rsidRPr="007F620E">
        <w:rPr>
          <w:b/>
          <w:color w:val="000000"/>
        </w:rPr>
        <w:t xml:space="preserve">Adjustments </w:t>
      </w:r>
    </w:p>
    <w:tbl>
      <w:tblPr>
        <w:tblW w:w="11160" w:type="dxa"/>
        <w:tblInd w:w="-9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432"/>
        <w:gridCol w:w="8728"/>
      </w:tblGrid>
      <w:tr w:rsidRPr="007F620E" w:rsidR="00A92D0B" w:rsidTr="00C1727E" w14:paraId="52CD0603" w14:textId="77777777">
        <w:trPr>
          <w:tblHeader/>
        </w:trPr>
        <w:tc>
          <w:tcPr>
            <w:tcW w:w="2432" w:type="dxa"/>
            <w:shd w:val="pct12" w:color="auto" w:fill="auto"/>
          </w:tcPr>
          <w:p w:rsidRPr="007F620E" w:rsidR="00A92D0B" w:rsidP="00EB64CF" w:rsidRDefault="00072C81" w14:paraId="3954EC4C" w14:textId="77777777">
            <w:pPr>
              <w:tabs>
                <w:tab w:val="left" w:pos="1440"/>
              </w:tabs>
              <w:jc w:val="center"/>
              <w:rPr>
                <w:b/>
                <w:color w:val="000000"/>
              </w:rPr>
            </w:pPr>
            <w:r w:rsidRPr="007F620E">
              <w:rPr>
                <w:b/>
                <w:color w:val="000000"/>
              </w:rPr>
              <w:t>Item</w:t>
            </w:r>
          </w:p>
        </w:tc>
        <w:tc>
          <w:tcPr>
            <w:tcW w:w="8728" w:type="dxa"/>
            <w:shd w:val="pct12" w:color="auto" w:fill="auto"/>
          </w:tcPr>
          <w:p w:rsidRPr="007F620E" w:rsidR="00A92D0B" w:rsidP="00EB64CF" w:rsidRDefault="00A92D0B" w14:paraId="09F9E4D9" w14:textId="77777777">
            <w:pPr>
              <w:tabs>
                <w:tab w:val="left" w:pos="1440"/>
              </w:tabs>
              <w:jc w:val="center"/>
              <w:rPr>
                <w:b/>
                <w:color w:val="000000"/>
              </w:rPr>
            </w:pPr>
            <w:r w:rsidRPr="007F620E">
              <w:rPr>
                <w:b/>
                <w:color w:val="000000"/>
              </w:rPr>
              <w:t>Reason</w:t>
            </w:r>
          </w:p>
        </w:tc>
      </w:tr>
      <w:tr w:rsidRPr="007F620E" w:rsidR="00A92D0B" w:rsidTr="00C1727E" w14:paraId="69DEE01C" w14:textId="77777777">
        <w:tc>
          <w:tcPr>
            <w:tcW w:w="2432" w:type="dxa"/>
          </w:tcPr>
          <w:p w:rsidRPr="007F620E" w:rsidR="00A92D0B" w:rsidP="00EB64CF" w:rsidRDefault="002742D8" w14:paraId="1E6C8F3D" w14:textId="7D89A9C7">
            <w:pPr>
              <w:tabs>
                <w:tab w:val="left" w:pos="1440"/>
              </w:tabs>
              <w:rPr>
                <w:color w:val="000000"/>
              </w:rPr>
            </w:pPr>
            <w:r>
              <w:rPr>
                <w:color w:val="000000"/>
              </w:rPr>
              <w:t xml:space="preserve">[1] Olivia Wein (Wein) </w:t>
            </w:r>
            <w:r w:rsidR="009C119D">
              <w:rPr>
                <w:color w:val="000000"/>
              </w:rPr>
              <w:t xml:space="preserve">2023, </w:t>
            </w:r>
            <w:r>
              <w:rPr>
                <w:color w:val="000000"/>
              </w:rPr>
              <w:t>2024, 2025 &amp; 2026 Hourly Rates</w:t>
            </w:r>
          </w:p>
        </w:tc>
        <w:tc>
          <w:tcPr>
            <w:tcW w:w="8728" w:type="dxa"/>
          </w:tcPr>
          <w:p w:rsidR="002742D8" w:rsidP="002742D8" w:rsidRDefault="002742D8" w14:paraId="2E54930C" w14:textId="7F40B927">
            <w:pPr>
              <w:tabs>
                <w:tab w:val="left" w:pos="1440"/>
              </w:tabs>
              <w:rPr>
                <w:color w:val="000000"/>
              </w:rPr>
            </w:pPr>
            <w:r w:rsidRPr="002742D8">
              <w:rPr>
                <w:color w:val="000000"/>
              </w:rPr>
              <w:t>D.24-04-028</w:t>
            </w:r>
            <w:r>
              <w:rPr>
                <w:color w:val="000000"/>
              </w:rPr>
              <w:t xml:space="preserve"> </w:t>
            </w:r>
            <w:r w:rsidRPr="00A0616C">
              <w:rPr>
                <w:color w:val="000000"/>
              </w:rPr>
              <w:t>previously approved the rate of $</w:t>
            </w:r>
            <w:r>
              <w:rPr>
                <w:color w:val="000000"/>
              </w:rPr>
              <w:t>625</w:t>
            </w:r>
            <w:r w:rsidRPr="00A0616C">
              <w:rPr>
                <w:color w:val="000000"/>
              </w:rPr>
              <w:t xml:space="preserve"> for </w:t>
            </w:r>
            <w:r>
              <w:rPr>
                <w:color w:val="000000"/>
              </w:rPr>
              <w:t>Wein</w:t>
            </w:r>
            <w:r w:rsidRPr="00A0616C">
              <w:rPr>
                <w:color w:val="000000"/>
              </w:rPr>
              <w:t xml:space="preserve"> in 202</w:t>
            </w:r>
            <w:r>
              <w:rPr>
                <w:color w:val="000000"/>
              </w:rPr>
              <w:t>3</w:t>
            </w:r>
            <w:r w:rsidRPr="00A0616C">
              <w:rPr>
                <w:color w:val="000000"/>
              </w:rPr>
              <w:t>.</w:t>
            </w:r>
          </w:p>
          <w:p w:rsidR="00A92D0B" w:rsidP="00EB64CF" w:rsidRDefault="00A92D0B" w14:paraId="6F8737E0" w14:textId="77777777">
            <w:pPr>
              <w:tabs>
                <w:tab w:val="left" w:pos="1440"/>
              </w:tabs>
              <w:rPr>
                <w:color w:val="000000"/>
              </w:rPr>
            </w:pPr>
          </w:p>
          <w:p w:rsidR="002742D8" w:rsidP="002742D8" w:rsidRDefault="002742D8" w14:paraId="3900A51A" w14:textId="3CB8D928">
            <w:pPr>
              <w:tabs>
                <w:tab w:val="left" w:pos="1440"/>
              </w:tabs>
              <w:rPr>
                <w:color w:val="000000"/>
              </w:rPr>
            </w:pPr>
            <w:r>
              <w:rPr>
                <w:color w:val="000000"/>
              </w:rPr>
              <w:t xml:space="preserve">NCLC requests a rate of $650 for Wein in 2024. </w:t>
            </w:r>
            <w:r w:rsidRPr="008678C0">
              <w:rPr>
                <w:color w:val="000000"/>
              </w:rPr>
              <w:t xml:space="preserve">We apply the </w:t>
            </w:r>
            <w:r>
              <w:rPr>
                <w:color w:val="000000"/>
              </w:rPr>
              <w:t>4</w:t>
            </w:r>
            <w:r w:rsidRPr="008678C0">
              <w:rPr>
                <w:color w:val="000000"/>
              </w:rPr>
              <w:t>.</w:t>
            </w:r>
            <w:r>
              <w:rPr>
                <w:color w:val="000000"/>
              </w:rPr>
              <w:t>07</w:t>
            </w:r>
            <w:r w:rsidRPr="008678C0">
              <w:rPr>
                <w:color w:val="000000"/>
              </w:rPr>
              <w:t xml:space="preserve">% escalation from Resolution ALJ-393 </w:t>
            </w:r>
            <w:r w:rsidR="00333001">
              <w:rPr>
                <w:color w:val="000000"/>
              </w:rPr>
              <w:t xml:space="preserve">to Wein’s previously established 2023 rate of $625 </w:t>
            </w:r>
            <w:r w:rsidR="00F56FC9">
              <w:rPr>
                <w:color w:val="000000"/>
              </w:rPr>
              <w:t xml:space="preserve">and round to the nearest $5 </w:t>
            </w:r>
            <w:r w:rsidRPr="008678C0">
              <w:rPr>
                <w:color w:val="000000"/>
              </w:rPr>
              <w:t xml:space="preserve">to </w:t>
            </w:r>
            <w:r>
              <w:rPr>
                <w:color w:val="000000"/>
              </w:rPr>
              <w:t>establish</w:t>
            </w:r>
            <w:r w:rsidRPr="008678C0">
              <w:rPr>
                <w:color w:val="000000"/>
              </w:rPr>
              <w:t xml:space="preserve"> a 202</w:t>
            </w:r>
            <w:r>
              <w:rPr>
                <w:color w:val="000000"/>
              </w:rPr>
              <w:t>4</w:t>
            </w:r>
            <w:r w:rsidRPr="008678C0">
              <w:rPr>
                <w:color w:val="000000"/>
              </w:rPr>
              <w:t xml:space="preserve"> hourly rate of $</w:t>
            </w:r>
            <w:r>
              <w:rPr>
                <w:color w:val="000000"/>
              </w:rPr>
              <w:t xml:space="preserve">650. </w:t>
            </w:r>
          </w:p>
          <w:p w:rsidR="002742D8" w:rsidP="002742D8" w:rsidRDefault="002742D8" w14:paraId="5D33452B" w14:textId="77777777">
            <w:pPr>
              <w:tabs>
                <w:tab w:val="left" w:pos="1440"/>
              </w:tabs>
              <w:rPr>
                <w:color w:val="000000"/>
              </w:rPr>
            </w:pPr>
          </w:p>
          <w:p w:rsidR="002742D8" w:rsidP="002742D8" w:rsidRDefault="002742D8" w14:paraId="6D8F70FF" w14:textId="1A6FA415">
            <w:pPr>
              <w:tabs>
                <w:tab w:val="left" w:pos="1440"/>
              </w:tabs>
              <w:rPr>
                <w:color w:val="000000"/>
              </w:rPr>
            </w:pPr>
            <w:r>
              <w:rPr>
                <w:color w:val="000000"/>
              </w:rPr>
              <w:t xml:space="preserve">NCLC requests a rate of $673 for Wein in 2025. </w:t>
            </w:r>
            <w:r w:rsidRPr="008678C0">
              <w:rPr>
                <w:color w:val="000000"/>
              </w:rPr>
              <w:t xml:space="preserve">We apply the </w:t>
            </w:r>
            <w:r>
              <w:rPr>
                <w:color w:val="000000"/>
              </w:rPr>
              <w:t>3</w:t>
            </w:r>
            <w:r w:rsidRPr="008678C0">
              <w:rPr>
                <w:color w:val="000000"/>
              </w:rPr>
              <w:t>.</w:t>
            </w:r>
            <w:r>
              <w:rPr>
                <w:color w:val="000000"/>
              </w:rPr>
              <w:t>46</w:t>
            </w:r>
            <w:r w:rsidRPr="008678C0">
              <w:rPr>
                <w:color w:val="000000"/>
              </w:rPr>
              <w:t>% escalation from Resolution ALJ-393</w:t>
            </w:r>
            <w:r>
              <w:rPr>
                <w:color w:val="000000"/>
              </w:rPr>
              <w:t xml:space="preserve"> </w:t>
            </w:r>
            <w:r w:rsidR="00EC4E4A">
              <w:rPr>
                <w:color w:val="000000"/>
              </w:rPr>
              <w:t xml:space="preserve">to Wein’s previously established 2024 rate of $650 </w:t>
            </w:r>
            <w:r>
              <w:rPr>
                <w:color w:val="000000"/>
              </w:rPr>
              <w:t>and round to the nearest $5</w:t>
            </w:r>
            <w:r w:rsidRPr="008678C0">
              <w:rPr>
                <w:color w:val="000000"/>
              </w:rPr>
              <w:t xml:space="preserve"> to </w:t>
            </w:r>
            <w:r>
              <w:rPr>
                <w:color w:val="000000"/>
              </w:rPr>
              <w:t>establish</w:t>
            </w:r>
            <w:r w:rsidRPr="008678C0">
              <w:rPr>
                <w:color w:val="000000"/>
              </w:rPr>
              <w:t xml:space="preserve"> a 202</w:t>
            </w:r>
            <w:r>
              <w:rPr>
                <w:color w:val="000000"/>
              </w:rPr>
              <w:t>5</w:t>
            </w:r>
            <w:r w:rsidRPr="008678C0">
              <w:rPr>
                <w:color w:val="000000"/>
              </w:rPr>
              <w:t xml:space="preserve"> hourly rate of $</w:t>
            </w:r>
            <w:r>
              <w:rPr>
                <w:color w:val="000000"/>
              </w:rPr>
              <w:t xml:space="preserve">670. </w:t>
            </w:r>
          </w:p>
          <w:p w:rsidR="002742D8" w:rsidP="002742D8" w:rsidRDefault="002742D8" w14:paraId="7FA8108A" w14:textId="77777777">
            <w:pPr>
              <w:tabs>
                <w:tab w:val="left" w:pos="1440"/>
              </w:tabs>
              <w:rPr>
                <w:color w:val="000000"/>
              </w:rPr>
            </w:pPr>
          </w:p>
          <w:p w:rsidRPr="007F620E" w:rsidR="002742D8" w:rsidP="00EB64CF" w:rsidRDefault="00A92B49" w14:paraId="45BFCB16" w14:textId="55488505">
            <w:pPr>
              <w:tabs>
                <w:tab w:val="left" w:pos="1440"/>
              </w:tabs>
              <w:rPr>
                <w:color w:val="000000"/>
              </w:rPr>
            </w:pPr>
            <w:r>
              <w:rPr>
                <w:color w:val="000000"/>
              </w:rPr>
              <w:t>NCLC requests a rate of $694</w:t>
            </w:r>
            <w:r w:rsidR="007F6E71">
              <w:rPr>
                <w:color w:val="000000"/>
              </w:rPr>
              <w:t xml:space="preserve"> </w:t>
            </w:r>
            <w:r>
              <w:rPr>
                <w:color w:val="000000"/>
              </w:rPr>
              <w:t xml:space="preserve">for Wein in 2026. </w:t>
            </w:r>
            <w:r w:rsidRPr="008678C0">
              <w:rPr>
                <w:color w:val="000000"/>
              </w:rPr>
              <w:t xml:space="preserve">We apply the </w:t>
            </w:r>
            <w:r>
              <w:rPr>
                <w:color w:val="000000"/>
              </w:rPr>
              <w:t>3</w:t>
            </w:r>
            <w:r w:rsidRPr="008678C0">
              <w:rPr>
                <w:color w:val="000000"/>
              </w:rPr>
              <w:t>.</w:t>
            </w:r>
            <w:r>
              <w:rPr>
                <w:color w:val="000000"/>
              </w:rPr>
              <w:t>35</w:t>
            </w:r>
            <w:r w:rsidRPr="008678C0">
              <w:rPr>
                <w:color w:val="000000"/>
              </w:rPr>
              <w:t>% escalation from Resolution ALJ-393</w:t>
            </w:r>
            <w:r>
              <w:rPr>
                <w:color w:val="000000"/>
              </w:rPr>
              <w:t xml:space="preserve"> </w:t>
            </w:r>
            <w:r w:rsidR="007F6E71">
              <w:rPr>
                <w:color w:val="000000"/>
              </w:rPr>
              <w:t xml:space="preserve">to Wein’s previously established 2025 rate of $670 </w:t>
            </w:r>
            <w:r>
              <w:rPr>
                <w:color w:val="000000"/>
              </w:rPr>
              <w:t>and round to the nearest $5</w:t>
            </w:r>
            <w:r w:rsidRPr="008678C0">
              <w:rPr>
                <w:color w:val="000000"/>
              </w:rPr>
              <w:t xml:space="preserve"> to </w:t>
            </w:r>
            <w:r>
              <w:rPr>
                <w:color w:val="000000"/>
              </w:rPr>
              <w:t>establish</w:t>
            </w:r>
            <w:r w:rsidRPr="008678C0">
              <w:rPr>
                <w:color w:val="000000"/>
              </w:rPr>
              <w:t xml:space="preserve"> a 202</w:t>
            </w:r>
            <w:r>
              <w:rPr>
                <w:color w:val="000000"/>
              </w:rPr>
              <w:t>6</w:t>
            </w:r>
            <w:r w:rsidRPr="008678C0">
              <w:rPr>
                <w:color w:val="000000"/>
              </w:rPr>
              <w:t xml:space="preserve"> hourly rate of $</w:t>
            </w:r>
            <w:r>
              <w:rPr>
                <w:color w:val="000000"/>
              </w:rPr>
              <w:t xml:space="preserve">690. </w:t>
            </w:r>
            <w:r w:rsidRPr="0096500C" w:rsidR="002742D8">
              <w:rPr>
                <w:color w:val="000000"/>
              </w:rPr>
              <w:t>As Intervenor Compensation Claim Preparation hours are compensated at ½ preparer’s normal hourly rate, we apply the rate of $</w:t>
            </w:r>
            <w:r w:rsidR="002742D8">
              <w:rPr>
                <w:color w:val="000000"/>
              </w:rPr>
              <w:t>3</w:t>
            </w:r>
            <w:r>
              <w:rPr>
                <w:color w:val="000000"/>
              </w:rPr>
              <w:t>45</w:t>
            </w:r>
            <w:r w:rsidRPr="0096500C" w:rsidR="002742D8">
              <w:rPr>
                <w:color w:val="000000"/>
              </w:rPr>
              <w:t xml:space="preserve"> for</w:t>
            </w:r>
            <w:r w:rsidR="002742D8">
              <w:rPr>
                <w:color w:val="000000"/>
              </w:rPr>
              <w:t xml:space="preserve"> We</w:t>
            </w:r>
            <w:r>
              <w:rPr>
                <w:color w:val="000000"/>
              </w:rPr>
              <w:t>in</w:t>
            </w:r>
            <w:r w:rsidR="002742D8">
              <w:rPr>
                <w:color w:val="000000"/>
              </w:rPr>
              <w:t xml:space="preserve"> in 2026</w:t>
            </w:r>
            <w:r w:rsidRPr="0096500C" w:rsidR="002742D8">
              <w:rPr>
                <w:color w:val="000000"/>
              </w:rPr>
              <w:t>.</w:t>
            </w:r>
          </w:p>
        </w:tc>
      </w:tr>
      <w:tr w:rsidRPr="007F620E" w:rsidR="00A92D0B" w:rsidTr="00C1727E" w14:paraId="52155EFC" w14:textId="77777777">
        <w:tc>
          <w:tcPr>
            <w:tcW w:w="2432" w:type="dxa"/>
          </w:tcPr>
          <w:p w:rsidRPr="007F620E" w:rsidR="00A92D0B" w:rsidP="00EB64CF" w:rsidRDefault="00A92B49" w14:paraId="26487933" w14:textId="5DC2E08C">
            <w:pPr>
              <w:tabs>
                <w:tab w:val="left" w:pos="1440"/>
              </w:tabs>
              <w:rPr>
                <w:color w:val="000000"/>
              </w:rPr>
            </w:pPr>
            <w:r>
              <w:rPr>
                <w:color w:val="000000"/>
              </w:rPr>
              <w:t xml:space="preserve">[2] Berneta Haynes (Haynes) </w:t>
            </w:r>
            <w:r w:rsidR="0059527E">
              <w:rPr>
                <w:color w:val="000000"/>
              </w:rPr>
              <w:t xml:space="preserve">2023 &amp; </w:t>
            </w:r>
            <w:r>
              <w:rPr>
                <w:color w:val="000000"/>
              </w:rPr>
              <w:t>2024 Hourly Rate</w:t>
            </w:r>
          </w:p>
        </w:tc>
        <w:tc>
          <w:tcPr>
            <w:tcW w:w="8728" w:type="dxa"/>
          </w:tcPr>
          <w:p w:rsidR="00A92B49" w:rsidP="00A92B49" w:rsidRDefault="00A92B49" w14:paraId="101AA9E8" w14:textId="77005907">
            <w:pPr>
              <w:tabs>
                <w:tab w:val="left" w:pos="1440"/>
              </w:tabs>
              <w:rPr>
                <w:color w:val="000000"/>
              </w:rPr>
            </w:pPr>
            <w:r w:rsidRPr="002742D8">
              <w:rPr>
                <w:color w:val="000000"/>
              </w:rPr>
              <w:t>D.24-04-028</w:t>
            </w:r>
            <w:r>
              <w:rPr>
                <w:color w:val="000000"/>
              </w:rPr>
              <w:t xml:space="preserve"> </w:t>
            </w:r>
            <w:r w:rsidRPr="00A0616C">
              <w:rPr>
                <w:color w:val="000000"/>
              </w:rPr>
              <w:t>previously approved the rate of $</w:t>
            </w:r>
            <w:r>
              <w:rPr>
                <w:color w:val="000000"/>
              </w:rPr>
              <w:t>530</w:t>
            </w:r>
            <w:r w:rsidRPr="00A0616C">
              <w:rPr>
                <w:color w:val="000000"/>
              </w:rPr>
              <w:t xml:space="preserve"> for </w:t>
            </w:r>
            <w:r>
              <w:rPr>
                <w:color w:val="000000"/>
              </w:rPr>
              <w:t>Haynes</w:t>
            </w:r>
            <w:r w:rsidRPr="00A0616C">
              <w:rPr>
                <w:color w:val="000000"/>
              </w:rPr>
              <w:t xml:space="preserve"> in 202</w:t>
            </w:r>
            <w:r>
              <w:rPr>
                <w:color w:val="000000"/>
              </w:rPr>
              <w:t>2</w:t>
            </w:r>
            <w:r w:rsidRPr="00A0616C">
              <w:rPr>
                <w:color w:val="000000"/>
              </w:rPr>
              <w:t>.</w:t>
            </w:r>
          </w:p>
          <w:p w:rsidR="00A92B49" w:rsidP="00A92B49" w:rsidRDefault="00A92B49" w14:paraId="69F4EC44" w14:textId="77777777">
            <w:pPr>
              <w:tabs>
                <w:tab w:val="left" w:pos="1440"/>
              </w:tabs>
              <w:rPr>
                <w:color w:val="000000"/>
              </w:rPr>
            </w:pPr>
          </w:p>
          <w:p w:rsidR="00102D05" w:rsidP="00102D05" w:rsidRDefault="00A92B49" w14:paraId="1D8AE644" w14:textId="5A23FD50">
            <w:pPr>
              <w:tabs>
                <w:tab w:val="left" w:pos="1440"/>
              </w:tabs>
            </w:pPr>
            <w:r>
              <w:rPr>
                <w:color w:val="000000"/>
              </w:rPr>
              <w:t xml:space="preserve">NCLC requests a rate of $576 for Haynes in 2024. </w:t>
            </w:r>
            <w:r w:rsidRPr="008678C0">
              <w:rPr>
                <w:color w:val="000000"/>
              </w:rPr>
              <w:t xml:space="preserve">We apply the </w:t>
            </w:r>
            <w:r>
              <w:rPr>
                <w:color w:val="000000"/>
              </w:rPr>
              <w:t>4</w:t>
            </w:r>
            <w:r w:rsidRPr="008678C0">
              <w:rPr>
                <w:color w:val="000000"/>
              </w:rPr>
              <w:t>.</w:t>
            </w:r>
            <w:r>
              <w:rPr>
                <w:color w:val="000000"/>
              </w:rPr>
              <w:t>46</w:t>
            </w:r>
            <w:r w:rsidRPr="008678C0">
              <w:rPr>
                <w:color w:val="000000"/>
              </w:rPr>
              <w:t>% escalation from Resolution ALJ-393</w:t>
            </w:r>
            <w:r w:rsidR="006C04D2">
              <w:rPr>
                <w:color w:val="000000"/>
              </w:rPr>
              <w:t xml:space="preserve"> to Hayn</w:t>
            </w:r>
            <w:r w:rsidR="00102D05">
              <w:rPr>
                <w:color w:val="000000"/>
              </w:rPr>
              <w:t>es’</w:t>
            </w:r>
            <w:r w:rsidR="006C04D2">
              <w:rPr>
                <w:color w:val="000000"/>
              </w:rPr>
              <w:t xml:space="preserve"> previously established 2022 rate of $530 </w:t>
            </w:r>
            <w:r>
              <w:rPr>
                <w:color w:val="000000"/>
              </w:rPr>
              <w:t>and round to the nearest $5</w:t>
            </w:r>
            <w:r w:rsidRPr="008678C0">
              <w:rPr>
                <w:color w:val="000000"/>
              </w:rPr>
              <w:t xml:space="preserve"> to </w:t>
            </w:r>
            <w:r w:rsidR="00102D05">
              <w:rPr>
                <w:color w:val="000000"/>
              </w:rPr>
              <w:t>calculate</w:t>
            </w:r>
            <w:r w:rsidRPr="008678C0">
              <w:rPr>
                <w:color w:val="000000"/>
              </w:rPr>
              <w:t xml:space="preserve"> a 202</w:t>
            </w:r>
            <w:r>
              <w:rPr>
                <w:color w:val="000000"/>
              </w:rPr>
              <w:t>3</w:t>
            </w:r>
            <w:r w:rsidRPr="008678C0">
              <w:rPr>
                <w:color w:val="000000"/>
              </w:rPr>
              <w:t xml:space="preserve"> hourly rate of $</w:t>
            </w:r>
            <w:r>
              <w:rPr>
                <w:color w:val="000000"/>
              </w:rPr>
              <w:t>555</w:t>
            </w:r>
            <w:r w:rsidR="00102D05">
              <w:rPr>
                <w:color w:val="000000"/>
              </w:rPr>
              <w:t>. However, as the</w:t>
            </w:r>
            <w:r w:rsidRPr="00F550BA" w:rsidR="00102D05">
              <w:rPr>
                <w:spacing w:val="-1"/>
                <w:szCs w:val="22"/>
              </w:rPr>
              <w:t xml:space="preserve"> </w:t>
            </w:r>
            <w:r w:rsidRPr="00F550BA" w:rsidR="00102D05">
              <w:rPr>
                <w:szCs w:val="22"/>
              </w:rPr>
              <w:t>202</w:t>
            </w:r>
            <w:r w:rsidR="00102D05">
              <w:rPr>
                <w:szCs w:val="22"/>
              </w:rPr>
              <w:t>3</w:t>
            </w:r>
            <w:r w:rsidRPr="00F550BA" w:rsidR="00102D05">
              <w:rPr>
                <w:spacing w:val="-3"/>
                <w:szCs w:val="22"/>
              </w:rPr>
              <w:t xml:space="preserve"> </w:t>
            </w:r>
            <w:r w:rsidR="00102D05">
              <w:rPr>
                <w:spacing w:val="-3"/>
                <w:szCs w:val="22"/>
              </w:rPr>
              <w:t xml:space="preserve">rate range for </w:t>
            </w:r>
            <w:r w:rsidR="00102D05">
              <w:t>Attorney</w:t>
            </w:r>
            <w:r w:rsidRPr="0087091A" w:rsidR="00102D05">
              <w:t xml:space="preserve"> – Level </w:t>
            </w:r>
            <w:r w:rsidR="00102D05">
              <w:t>III</w:t>
            </w:r>
            <w:r w:rsidRPr="0087091A" w:rsidR="00102D05">
              <w:t xml:space="preserve"> is $</w:t>
            </w:r>
            <w:r w:rsidR="00102D05">
              <w:t>342</w:t>
            </w:r>
            <w:r w:rsidRPr="0087091A" w:rsidR="00102D05">
              <w:t>.</w:t>
            </w:r>
            <w:r w:rsidR="00102D05">
              <w:t>53</w:t>
            </w:r>
            <w:r w:rsidRPr="0087091A" w:rsidR="00102D05">
              <w:t xml:space="preserve"> to $</w:t>
            </w:r>
            <w:r w:rsidR="00102D05">
              <w:t>552.25 with a median of $446.65</w:t>
            </w:r>
            <w:r w:rsidRPr="0087091A" w:rsidR="00102D05">
              <w:t>, we</w:t>
            </w:r>
            <w:r w:rsidR="00102D05">
              <w:t xml:space="preserve"> round down to the nearest $5 and adopt the 2023 hourly rate of $550.</w:t>
            </w:r>
          </w:p>
          <w:p w:rsidR="00102D05" w:rsidP="00102D05" w:rsidRDefault="00102D05" w14:paraId="32D0C116" w14:textId="77777777">
            <w:pPr>
              <w:tabs>
                <w:tab w:val="left" w:pos="1440"/>
              </w:tabs>
            </w:pPr>
          </w:p>
          <w:p w:rsidRPr="00B8002D" w:rsidR="00DC1857" w:rsidP="00DC1857" w:rsidRDefault="00102D05" w14:paraId="455E6A00" w14:textId="1EA785F5">
            <w:pPr>
              <w:tabs>
                <w:tab w:val="left" w:pos="1440"/>
              </w:tabs>
            </w:pPr>
            <w:r>
              <w:t xml:space="preserve">To establish Haynes’ 2024 hourly rate, </w:t>
            </w:r>
            <w:r>
              <w:rPr>
                <w:color w:val="000000"/>
              </w:rPr>
              <w:t>we</w:t>
            </w:r>
            <w:r w:rsidRPr="008678C0">
              <w:rPr>
                <w:color w:val="000000"/>
              </w:rPr>
              <w:t xml:space="preserve"> apply the </w:t>
            </w:r>
            <w:r>
              <w:rPr>
                <w:color w:val="000000"/>
              </w:rPr>
              <w:t>4</w:t>
            </w:r>
            <w:r w:rsidRPr="008678C0">
              <w:rPr>
                <w:color w:val="000000"/>
              </w:rPr>
              <w:t>.</w:t>
            </w:r>
            <w:r>
              <w:rPr>
                <w:color w:val="000000"/>
              </w:rPr>
              <w:t>07</w:t>
            </w:r>
            <w:r w:rsidRPr="008678C0">
              <w:rPr>
                <w:color w:val="000000"/>
              </w:rPr>
              <w:t>% escalation from Resolution ALJ-393</w:t>
            </w:r>
            <w:r>
              <w:rPr>
                <w:color w:val="000000"/>
              </w:rPr>
              <w:t xml:space="preserve"> to Haynes’ established 2023 rate of $550 and round to the nearest $5</w:t>
            </w:r>
            <w:r w:rsidRPr="008678C0">
              <w:rPr>
                <w:color w:val="000000"/>
              </w:rPr>
              <w:t xml:space="preserve"> </w:t>
            </w:r>
            <w:r w:rsidR="00EF0A2F">
              <w:rPr>
                <w:color w:val="000000"/>
              </w:rPr>
              <w:t>and adopt</w:t>
            </w:r>
            <w:r w:rsidRPr="008678C0" w:rsidR="00B85162">
              <w:rPr>
                <w:color w:val="000000"/>
              </w:rPr>
              <w:t xml:space="preserve"> a 202</w:t>
            </w:r>
            <w:r w:rsidR="00B85162">
              <w:rPr>
                <w:color w:val="000000"/>
              </w:rPr>
              <w:t>4</w:t>
            </w:r>
            <w:r w:rsidRPr="008678C0" w:rsidR="00B85162">
              <w:rPr>
                <w:color w:val="000000"/>
              </w:rPr>
              <w:t xml:space="preserve"> hourly rate of $</w:t>
            </w:r>
            <w:r w:rsidR="00B85162">
              <w:rPr>
                <w:color w:val="000000"/>
              </w:rPr>
              <w:t>570</w:t>
            </w:r>
            <w:r w:rsidR="00DC1857">
              <w:rPr>
                <w:color w:val="000000"/>
              </w:rPr>
              <w:t>.</w:t>
            </w:r>
            <w:r w:rsidR="00B85162">
              <w:rPr>
                <w:color w:val="000000"/>
              </w:rPr>
              <w:t xml:space="preserve"> </w:t>
            </w:r>
          </w:p>
        </w:tc>
      </w:tr>
      <w:tr w:rsidRPr="007F620E" w:rsidR="00EF31F8" w:rsidTr="00C1727E" w14:paraId="4A81ADD9" w14:textId="77777777">
        <w:tc>
          <w:tcPr>
            <w:tcW w:w="2432" w:type="dxa"/>
          </w:tcPr>
          <w:p w:rsidRPr="007F620E" w:rsidR="00EF31F8" w:rsidP="00EB64CF" w:rsidRDefault="00992A38" w14:paraId="192DB181" w14:textId="79D20757">
            <w:pPr>
              <w:tabs>
                <w:tab w:val="left" w:pos="1440"/>
              </w:tabs>
              <w:rPr>
                <w:color w:val="000000"/>
              </w:rPr>
            </w:pPr>
            <w:r>
              <w:rPr>
                <w:color w:val="000000"/>
              </w:rPr>
              <w:t>[3] Wein 2025 Hours</w:t>
            </w:r>
          </w:p>
        </w:tc>
        <w:tc>
          <w:tcPr>
            <w:tcW w:w="8728" w:type="dxa"/>
          </w:tcPr>
          <w:p w:rsidR="006E0FFC" w:rsidP="006E0FFC" w:rsidRDefault="006E0FFC" w14:paraId="7785FB73" w14:textId="77777777">
            <w:pPr>
              <w:tabs>
                <w:tab w:val="left" w:pos="1440"/>
              </w:tabs>
              <w:spacing w:before="120"/>
            </w:pPr>
            <w:r>
              <w:t>Pub. Util. Code Section 1801.3(f) provides that the Commission should administer the Intervenor Compensation Program “in a manner that avoids unproductive or unnecessary participation that duplicates the participation of similar interests otherwise adequately represented or participation that is not necessary for a fair determination of the proceeding.”</w:t>
            </w:r>
          </w:p>
          <w:p w:rsidR="00EF31F8" w:rsidP="006E0FFC" w:rsidRDefault="006E0FFC" w14:paraId="0C2672AB" w14:textId="31B9C081">
            <w:pPr>
              <w:tabs>
                <w:tab w:val="left" w:pos="1440"/>
              </w:tabs>
              <w:spacing w:before="120"/>
              <w:rPr>
                <w:color w:val="000000"/>
              </w:rPr>
            </w:pPr>
            <w:r>
              <w:rPr>
                <w:color w:val="000000"/>
              </w:rPr>
              <w:t>Wein spent 4.50 hours</w:t>
            </w:r>
            <w:r w:rsidRPr="0085576C">
              <w:rPr>
                <w:color w:val="000000"/>
              </w:rPr>
              <w:t xml:space="preserve"> </w:t>
            </w:r>
            <w:r>
              <w:rPr>
                <w:color w:val="000000"/>
              </w:rPr>
              <w:t xml:space="preserve">reviewing opening comments on Tarif On-Bill Proposals, which we find excessive given the breadth of the comments filed. </w:t>
            </w:r>
            <w:r w:rsidRPr="0085576C">
              <w:rPr>
                <w:color w:val="000000"/>
              </w:rPr>
              <w:t xml:space="preserve">We therefore </w:t>
            </w:r>
            <w:proofErr w:type="gramStart"/>
            <w:r w:rsidR="0079304C">
              <w:rPr>
                <w:color w:val="000000"/>
              </w:rPr>
              <w:t>reduce</w:t>
            </w:r>
            <w:proofErr w:type="gramEnd"/>
            <w:r w:rsidRPr="0085576C" w:rsidR="0079304C">
              <w:rPr>
                <w:color w:val="000000"/>
              </w:rPr>
              <w:t xml:space="preserve"> </w:t>
            </w:r>
            <w:r>
              <w:rPr>
                <w:color w:val="000000"/>
              </w:rPr>
              <w:t>2</w:t>
            </w:r>
            <w:r w:rsidRPr="0085576C">
              <w:rPr>
                <w:color w:val="000000"/>
              </w:rPr>
              <w:t>.</w:t>
            </w:r>
            <w:r w:rsidR="00CD4A94">
              <w:rPr>
                <w:color w:val="000000"/>
              </w:rPr>
              <w:t>0</w:t>
            </w:r>
            <w:r w:rsidRPr="0085576C">
              <w:rPr>
                <w:color w:val="000000"/>
              </w:rPr>
              <w:t>0 hours from</w:t>
            </w:r>
            <w:r>
              <w:rPr>
                <w:color w:val="000000"/>
              </w:rPr>
              <w:t xml:space="preserve"> </w:t>
            </w:r>
            <w:proofErr w:type="gramStart"/>
            <w:r>
              <w:rPr>
                <w:color w:val="000000"/>
              </w:rPr>
              <w:t>W</w:t>
            </w:r>
            <w:r w:rsidR="00CD4A94">
              <w:rPr>
                <w:color w:val="000000"/>
              </w:rPr>
              <w:t>ein</w:t>
            </w:r>
            <w:r>
              <w:rPr>
                <w:color w:val="000000"/>
              </w:rPr>
              <w:t>’s</w:t>
            </w:r>
            <w:r w:rsidRPr="0085576C">
              <w:rPr>
                <w:color w:val="000000"/>
              </w:rPr>
              <w:t xml:space="preserve"> 202</w:t>
            </w:r>
            <w:r>
              <w:rPr>
                <w:color w:val="000000"/>
              </w:rPr>
              <w:t>5</w:t>
            </w:r>
            <w:proofErr w:type="gramEnd"/>
            <w:r w:rsidRPr="0085576C">
              <w:rPr>
                <w:color w:val="000000"/>
              </w:rPr>
              <w:t xml:space="preserve"> requested hours</w:t>
            </w:r>
            <w:r>
              <w:rPr>
                <w:color w:val="000000"/>
              </w:rPr>
              <w:t>.</w:t>
            </w:r>
          </w:p>
          <w:p w:rsidR="00324BD6" w:rsidP="00180345" w:rsidRDefault="00324BD6" w14:paraId="65155EF7" w14:textId="77777777">
            <w:pPr>
              <w:tabs>
                <w:tab w:val="left" w:pos="1440"/>
              </w:tabs>
              <w:rPr>
                <w:color w:val="000000"/>
              </w:rPr>
            </w:pPr>
          </w:p>
          <w:p w:rsidRPr="007F620E" w:rsidR="00324BD6" w:rsidP="00324BD6" w:rsidRDefault="00324BD6" w14:paraId="08FF703E" w14:textId="25E6135F">
            <w:pPr>
              <w:tabs>
                <w:tab w:val="left" w:pos="1440"/>
              </w:tabs>
              <w:rPr>
                <w:color w:val="000000"/>
              </w:rPr>
            </w:pPr>
            <w:r>
              <w:rPr>
                <w:color w:val="000000"/>
              </w:rPr>
              <w:t>Additionally i</w:t>
            </w:r>
            <w:r w:rsidRPr="00E063BA">
              <w:rPr>
                <w:color w:val="000000"/>
              </w:rPr>
              <w:t>n 202</w:t>
            </w:r>
            <w:r>
              <w:rPr>
                <w:color w:val="000000"/>
              </w:rPr>
              <w:t>5</w:t>
            </w:r>
            <w:r w:rsidRPr="00E063BA">
              <w:rPr>
                <w:color w:val="000000"/>
              </w:rPr>
              <w:t xml:space="preserve">, </w:t>
            </w:r>
            <w:r>
              <w:rPr>
                <w:color w:val="000000"/>
              </w:rPr>
              <w:t>Wein</w:t>
            </w:r>
            <w:r w:rsidRPr="00E063BA">
              <w:rPr>
                <w:color w:val="000000"/>
              </w:rPr>
              <w:t xml:space="preserve"> spent </w:t>
            </w:r>
            <w:r>
              <w:rPr>
                <w:color w:val="000000"/>
              </w:rPr>
              <w:t>5.00</w:t>
            </w:r>
            <w:r w:rsidRPr="00E063BA">
              <w:rPr>
                <w:color w:val="000000"/>
              </w:rPr>
              <w:t xml:space="preserve"> hours drafting</w:t>
            </w:r>
            <w:r>
              <w:rPr>
                <w:color w:val="000000"/>
              </w:rPr>
              <w:t xml:space="preserve"> and editing reply comments on the Proposed Decision. </w:t>
            </w:r>
            <w:r w:rsidRPr="00E063BA">
              <w:rPr>
                <w:color w:val="000000"/>
              </w:rPr>
              <w:t xml:space="preserve">We find this excessive for the </w:t>
            </w:r>
            <w:r>
              <w:rPr>
                <w:color w:val="000000"/>
              </w:rPr>
              <w:t>6</w:t>
            </w:r>
            <w:r w:rsidRPr="00E063BA">
              <w:rPr>
                <w:color w:val="000000"/>
              </w:rPr>
              <w:t xml:space="preserve">-page work product produced by this filing, </w:t>
            </w:r>
            <w:r>
              <w:rPr>
                <w:color w:val="000000"/>
              </w:rPr>
              <w:t>as these comments were filed jointly with CforAT and the National Housing Law Project.</w:t>
            </w:r>
            <w:r w:rsidR="0093296F">
              <w:rPr>
                <w:color w:val="000000"/>
              </w:rPr>
              <w:t xml:space="preserve"> </w:t>
            </w:r>
            <w:r>
              <w:rPr>
                <w:color w:val="000000"/>
              </w:rPr>
              <w:t>We</w:t>
            </w:r>
            <w:r w:rsidRPr="00E063BA">
              <w:rPr>
                <w:color w:val="000000"/>
              </w:rPr>
              <w:t xml:space="preserve"> therefore </w:t>
            </w:r>
            <w:r w:rsidR="0016382E">
              <w:rPr>
                <w:color w:val="000000"/>
              </w:rPr>
              <w:t>reduce</w:t>
            </w:r>
            <w:r w:rsidRPr="00E063BA" w:rsidR="0016382E">
              <w:rPr>
                <w:color w:val="000000"/>
              </w:rPr>
              <w:t xml:space="preserve"> </w:t>
            </w:r>
            <w:r w:rsidR="0016382E">
              <w:rPr>
                <w:color w:val="000000"/>
              </w:rPr>
              <w:t>2</w:t>
            </w:r>
            <w:r w:rsidRPr="00E063BA">
              <w:rPr>
                <w:color w:val="000000"/>
              </w:rPr>
              <w:t>.</w:t>
            </w:r>
            <w:r>
              <w:rPr>
                <w:color w:val="000000"/>
              </w:rPr>
              <w:t>00</w:t>
            </w:r>
            <w:r w:rsidRPr="00E063BA">
              <w:rPr>
                <w:color w:val="000000"/>
              </w:rPr>
              <w:t xml:space="preserve"> hour</w:t>
            </w:r>
            <w:r w:rsidR="0016382E">
              <w:rPr>
                <w:color w:val="000000"/>
              </w:rPr>
              <w:t>s</w:t>
            </w:r>
            <w:r w:rsidRPr="00E063BA">
              <w:rPr>
                <w:color w:val="000000"/>
              </w:rPr>
              <w:t xml:space="preserve"> from</w:t>
            </w:r>
            <w:r>
              <w:rPr>
                <w:color w:val="000000"/>
              </w:rPr>
              <w:t xml:space="preserve"> Wein’s</w:t>
            </w:r>
            <w:r w:rsidRPr="00E063BA">
              <w:rPr>
                <w:color w:val="000000"/>
              </w:rPr>
              <w:t xml:space="preserve"> 202</w:t>
            </w:r>
            <w:r>
              <w:rPr>
                <w:color w:val="000000"/>
              </w:rPr>
              <w:t>5</w:t>
            </w:r>
            <w:r w:rsidRPr="00E063BA">
              <w:rPr>
                <w:color w:val="000000"/>
              </w:rPr>
              <w:t xml:space="preserve"> requested hours</w:t>
            </w:r>
            <w:r>
              <w:rPr>
                <w:color w:val="000000"/>
              </w:rPr>
              <w:t>.</w:t>
            </w:r>
          </w:p>
        </w:tc>
      </w:tr>
      <w:tr w:rsidRPr="007F620E" w:rsidR="004B26E1" w:rsidTr="00C1727E" w14:paraId="5F652CA5" w14:textId="77777777">
        <w:tc>
          <w:tcPr>
            <w:tcW w:w="2432" w:type="dxa"/>
          </w:tcPr>
          <w:p w:rsidRPr="007F620E" w:rsidR="004B26E1" w:rsidP="0002684F" w:rsidRDefault="004B26E1" w14:paraId="132659A9" w14:textId="3ADD7DBF">
            <w:pPr>
              <w:tabs>
                <w:tab w:val="left" w:pos="1440"/>
              </w:tabs>
              <w:rPr>
                <w:color w:val="000000"/>
              </w:rPr>
            </w:pPr>
            <w:r>
              <w:rPr>
                <w:color w:val="000000"/>
              </w:rPr>
              <w:t>[</w:t>
            </w:r>
            <w:r w:rsidR="0002684F">
              <w:rPr>
                <w:color w:val="000000"/>
              </w:rPr>
              <w:t>4</w:t>
            </w:r>
            <w:r>
              <w:rPr>
                <w:color w:val="000000"/>
              </w:rPr>
              <w:t>] Lack of Substantial Contribution – Procedural Motion</w:t>
            </w:r>
          </w:p>
        </w:tc>
        <w:tc>
          <w:tcPr>
            <w:tcW w:w="8728" w:type="dxa"/>
          </w:tcPr>
          <w:p w:rsidR="004B26E1" w:rsidP="004B26E1" w:rsidRDefault="004B26E1" w14:paraId="738382A0" w14:textId="77777777">
            <w:r w:rsidRPr="003733D3">
              <w:rPr>
                <w:color w:val="000000"/>
              </w:rPr>
              <w:t xml:space="preserve">Pub. Util. Code § 1802(j) states that a substantial contribution means that the intervenor “has substantially assisted the commission in the making of its </w:t>
            </w:r>
          </w:p>
          <w:p w:rsidRPr="003733D3" w:rsidR="004B26E1" w:rsidP="004B26E1" w:rsidRDefault="004B26E1" w14:paraId="173738D3" w14:textId="77777777">
            <w:pPr>
              <w:tabs>
                <w:tab w:val="left" w:pos="1440"/>
              </w:tabs>
              <w:rPr>
                <w:color w:val="000000"/>
              </w:rPr>
            </w:pPr>
            <w:r w:rsidRPr="003733D3">
              <w:rPr>
                <w:color w:val="000000"/>
              </w:rPr>
              <w:t xml:space="preserve">order or decision because the order or decision has adopted in whole or in part one or more factual contentions, legal contentions, or specific policy or procedural recommendations presented by the customer.” The courts have addressed the requirement of substantial contribution in, for example, TURN v. CPUC 166 </w:t>
            </w:r>
            <w:proofErr w:type="spellStart"/>
            <w:r w:rsidRPr="003733D3">
              <w:rPr>
                <w:color w:val="000000"/>
              </w:rPr>
              <w:t>Cal.App</w:t>
            </w:r>
            <w:proofErr w:type="spellEnd"/>
            <w:r w:rsidRPr="003733D3">
              <w:rPr>
                <w:color w:val="000000"/>
              </w:rPr>
              <w:t>. 4</w:t>
            </w:r>
            <w:r w:rsidRPr="003733D3">
              <w:rPr>
                <w:color w:val="000000"/>
                <w:vertAlign w:val="superscript"/>
              </w:rPr>
              <w:t>th</w:t>
            </w:r>
            <w:r w:rsidRPr="003733D3">
              <w:rPr>
                <w:color w:val="000000"/>
              </w:rPr>
              <w:t xml:space="preserve"> 522 (2008), stating at 11:</w:t>
            </w:r>
          </w:p>
          <w:p w:rsidRPr="003733D3" w:rsidR="004B26E1" w:rsidP="004B26E1" w:rsidRDefault="004B26E1" w14:paraId="3C8BC481" w14:textId="77777777">
            <w:pPr>
              <w:tabs>
                <w:tab w:val="left" w:pos="1440"/>
              </w:tabs>
              <w:rPr>
                <w:color w:val="000000"/>
              </w:rPr>
            </w:pPr>
          </w:p>
          <w:p w:rsidR="004B26E1" w:rsidP="004B26E1" w:rsidRDefault="004B26E1" w14:paraId="58FE5823" w14:textId="77777777">
            <w:pPr>
              <w:tabs>
                <w:tab w:val="left" w:pos="1440"/>
              </w:tabs>
              <w:rPr>
                <w:color w:val="000000"/>
              </w:rPr>
            </w:pPr>
            <w:r w:rsidRPr="003733D3">
              <w:rPr>
                <w:color w:val="000000"/>
              </w:rPr>
              <w:t>“[T]o be eligible for compensation, the statute requires that the customer have made a ‘substantial contribution’ to the PUC’s proceedings, as the PUC determines. “Substantial contribution’ means that, in the judgment of the commission, the customer’s presentation has substantially assisted the commission in the making of its order or decision….”</w:t>
            </w:r>
          </w:p>
          <w:p w:rsidRPr="003733D3" w:rsidR="00686B68" w:rsidP="004B26E1" w:rsidRDefault="00686B68" w14:paraId="45B12B4B" w14:textId="77777777">
            <w:pPr>
              <w:tabs>
                <w:tab w:val="left" w:pos="1440"/>
              </w:tabs>
              <w:rPr>
                <w:color w:val="000000"/>
              </w:rPr>
            </w:pPr>
          </w:p>
          <w:p w:rsidRPr="00F95AD0" w:rsidR="004B26E1" w:rsidP="004B26E1" w:rsidRDefault="004B26E1" w14:paraId="3088174C" w14:textId="6EC7A448">
            <w:pPr>
              <w:tabs>
                <w:tab w:val="left" w:pos="1440"/>
              </w:tabs>
              <w:spacing w:after="240"/>
              <w:rPr>
                <w:rFonts w:asciiTheme="majorBidi" w:hAnsiTheme="majorBidi" w:cstheme="majorBidi"/>
                <w:color w:val="000000"/>
              </w:rPr>
            </w:pPr>
            <w:r w:rsidRPr="00F95AD0">
              <w:rPr>
                <w:rFonts w:asciiTheme="majorBidi" w:hAnsiTheme="majorBidi" w:cstheme="majorBidi"/>
                <w:color w:val="000000"/>
              </w:rPr>
              <w:t xml:space="preserve">In evaluating whether </w:t>
            </w:r>
            <w:r w:rsidR="00686B68">
              <w:rPr>
                <w:rFonts w:asciiTheme="majorBidi" w:hAnsiTheme="majorBidi" w:cstheme="majorBidi"/>
                <w:color w:val="000000"/>
              </w:rPr>
              <w:t>NCLC</w:t>
            </w:r>
            <w:r w:rsidRPr="00F95AD0">
              <w:rPr>
                <w:rFonts w:asciiTheme="majorBidi" w:hAnsiTheme="majorBidi" w:cstheme="majorBidi"/>
                <w:color w:val="000000"/>
              </w:rPr>
              <w:t xml:space="preserve"> made a substantial contribution here, the Commission evaluates whether the hours claimed were commensurate with the contributions</w:t>
            </w:r>
            <w:r>
              <w:rPr>
                <w:rFonts w:asciiTheme="majorBidi" w:hAnsiTheme="majorBidi" w:cstheme="majorBidi"/>
                <w:color w:val="000000"/>
              </w:rPr>
              <w:t xml:space="preserve"> claimed by the intervenor</w:t>
            </w:r>
            <w:r w:rsidRPr="00F95AD0">
              <w:rPr>
                <w:rFonts w:asciiTheme="majorBidi" w:hAnsiTheme="majorBidi" w:cstheme="majorBidi"/>
                <w:color w:val="000000"/>
              </w:rPr>
              <w:t xml:space="preserve">. Making a substantial contribution in and of itself does not entitle an intervenor to all its claimed fees and costs. Compensation is granted for efficient, meaningful contributions.  </w:t>
            </w:r>
          </w:p>
          <w:p w:rsidRPr="007F620E" w:rsidR="004B26E1" w:rsidP="00EB64CF" w:rsidRDefault="00686B68" w14:paraId="414A6DDA" w14:textId="4EB78AA0">
            <w:pPr>
              <w:tabs>
                <w:tab w:val="left" w:pos="1440"/>
              </w:tabs>
              <w:rPr>
                <w:color w:val="000000"/>
              </w:rPr>
            </w:pPr>
            <w:r>
              <w:rPr>
                <w:color w:val="000000"/>
              </w:rPr>
              <w:t>NCLC</w:t>
            </w:r>
            <w:r w:rsidRPr="00686B68">
              <w:rPr>
                <w:color w:val="000000"/>
              </w:rPr>
              <w:t xml:space="preserve"> claims 1.00 </w:t>
            </w:r>
            <w:proofErr w:type="gramStart"/>
            <w:r w:rsidRPr="00686B68">
              <w:rPr>
                <w:color w:val="000000"/>
              </w:rPr>
              <w:t>hour</w:t>
            </w:r>
            <w:proofErr w:type="gramEnd"/>
            <w:r w:rsidRPr="00686B68">
              <w:rPr>
                <w:color w:val="000000"/>
              </w:rPr>
              <w:t xml:space="preserve"> for</w:t>
            </w:r>
            <w:r>
              <w:rPr>
                <w:color w:val="000000"/>
              </w:rPr>
              <w:t xml:space="preserve"> Wein</w:t>
            </w:r>
            <w:r w:rsidRPr="00686B68">
              <w:rPr>
                <w:color w:val="000000"/>
              </w:rPr>
              <w:t xml:space="preserve"> in May and June 2024 for work related to reviewing and editing their Procedural Motion filed on May 29, 2024. The Motion mainly summarized the proceeding status. One hour is an excessive amount for a motion that could have been addressed through a procedural e-mail. Because this work did not substantially contribute to D.25-12-021, 0.25 hours for this motion are disallowed. </w:t>
            </w:r>
          </w:p>
        </w:tc>
      </w:tr>
      <w:tr w:rsidRPr="007F620E" w:rsidR="004B26E1" w:rsidTr="00C1727E" w14:paraId="6329F150" w14:textId="77777777">
        <w:tc>
          <w:tcPr>
            <w:tcW w:w="2432" w:type="dxa"/>
          </w:tcPr>
          <w:p w:rsidRPr="007F620E" w:rsidR="004B26E1" w:rsidP="0002684F" w:rsidRDefault="00735B46" w14:paraId="476E97B9" w14:textId="20FC205E">
            <w:pPr>
              <w:tabs>
                <w:tab w:val="left" w:pos="1440"/>
              </w:tabs>
              <w:rPr>
                <w:color w:val="000000"/>
              </w:rPr>
            </w:pPr>
            <w:r>
              <w:rPr>
                <w:color w:val="000000"/>
              </w:rPr>
              <w:t>[</w:t>
            </w:r>
            <w:r w:rsidR="0002684F">
              <w:rPr>
                <w:color w:val="000000"/>
              </w:rPr>
              <w:t>5</w:t>
            </w:r>
            <w:r>
              <w:rPr>
                <w:color w:val="000000"/>
              </w:rPr>
              <w:t xml:space="preserve">] Excessive </w:t>
            </w:r>
            <w:proofErr w:type="spellStart"/>
            <w:r>
              <w:rPr>
                <w:color w:val="000000"/>
              </w:rPr>
              <w:t>IComp</w:t>
            </w:r>
            <w:proofErr w:type="spellEnd"/>
            <w:r>
              <w:rPr>
                <w:color w:val="000000"/>
              </w:rPr>
              <w:t xml:space="preserve"> Claim Preparation Hours</w:t>
            </w:r>
          </w:p>
        </w:tc>
        <w:tc>
          <w:tcPr>
            <w:tcW w:w="8728" w:type="dxa"/>
          </w:tcPr>
          <w:p w:rsidR="00735B46" w:rsidP="00735B46" w:rsidRDefault="00735B46" w14:paraId="2E93A27B" w14:textId="77777777">
            <w:pPr>
              <w:tabs>
                <w:tab w:val="left" w:pos="1440"/>
              </w:tabs>
              <w:spacing w:before="120" w:after="120"/>
              <w:rPr>
                <w:color w:val="000000" w:themeColor="text1"/>
              </w:rPr>
            </w:pPr>
            <w:r w:rsidRPr="00F044E1">
              <w:rPr>
                <w:color w:val="000000" w:themeColor="text1"/>
              </w:rPr>
              <w:t>Section 1801.3(f) provides that the Commission should administer the Intervenor Compensation Program “in a manner that avoids unproductive or unnecessary participation that duplicates the participation of similar interests otherwise adequately represented or participation that is not necessary for a fair determination of the proceeding.”</w:t>
            </w:r>
          </w:p>
          <w:p w:rsidR="00735B46" w:rsidP="00735B46" w:rsidRDefault="00735B46" w14:paraId="70CD17F4" w14:textId="5F46F7C8">
            <w:pPr>
              <w:tabs>
                <w:tab w:val="left" w:pos="1440"/>
              </w:tabs>
              <w:spacing w:after="120"/>
              <w:rPr>
                <w:color w:val="000000" w:themeColor="text1"/>
              </w:rPr>
            </w:pPr>
            <w:r w:rsidRPr="00C323A1">
              <w:rPr>
                <w:color w:val="000000" w:themeColor="text1"/>
              </w:rPr>
              <w:t xml:space="preserve">We find the request for </w:t>
            </w:r>
            <w:r>
              <w:rPr>
                <w:color w:val="000000" w:themeColor="text1"/>
              </w:rPr>
              <w:t>12</w:t>
            </w:r>
            <w:r w:rsidRPr="00C323A1">
              <w:rPr>
                <w:color w:val="000000" w:themeColor="text1"/>
              </w:rPr>
              <w:t>.</w:t>
            </w:r>
            <w:r>
              <w:rPr>
                <w:color w:val="000000" w:themeColor="text1"/>
              </w:rPr>
              <w:t>00</w:t>
            </w:r>
            <w:r w:rsidRPr="00C323A1">
              <w:rPr>
                <w:color w:val="000000" w:themeColor="text1"/>
              </w:rPr>
              <w:t xml:space="preserve"> hours to prepare </w:t>
            </w:r>
            <w:r>
              <w:rPr>
                <w:color w:val="000000" w:themeColor="text1"/>
              </w:rPr>
              <w:t>NCLC’</w:t>
            </w:r>
            <w:r w:rsidRPr="00C323A1">
              <w:rPr>
                <w:color w:val="000000" w:themeColor="text1"/>
              </w:rPr>
              <w:t xml:space="preserve">s Intervenor Compensation Claim by </w:t>
            </w:r>
            <w:r>
              <w:rPr>
                <w:color w:val="000000" w:themeColor="text1"/>
              </w:rPr>
              <w:t xml:space="preserve">Wein </w:t>
            </w:r>
            <w:r w:rsidRPr="00C323A1">
              <w:rPr>
                <w:color w:val="000000" w:themeColor="text1"/>
              </w:rPr>
              <w:t>to be excessive</w:t>
            </w:r>
            <w:r w:rsidRPr="000365EB">
              <w:rPr>
                <w:color w:val="000000" w:themeColor="text1"/>
              </w:rPr>
              <w:t xml:space="preserve"> given the scope of issues and overall scale of the request.</w:t>
            </w:r>
            <w:r>
              <w:rPr>
                <w:color w:val="000000" w:themeColor="text1"/>
              </w:rPr>
              <w:t xml:space="preserve"> Hours claimed must be </w:t>
            </w:r>
            <w:r w:rsidRPr="00C323A1">
              <w:rPr>
                <w:color w:val="000000" w:themeColor="text1"/>
              </w:rPr>
              <w:t>reasonable, productive, effective, and efficient</w:t>
            </w:r>
            <w:r>
              <w:rPr>
                <w:color w:val="000000" w:themeColor="text1"/>
              </w:rPr>
              <w:t xml:space="preserve">. We find that the hours </w:t>
            </w:r>
            <w:proofErr w:type="gramStart"/>
            <w:r>
              <w:rPr>
                <w:color w:val="000000" w:themeColor="text1"/>
              </w:rPr>
              <w:t>claimed</w:t>
            </w:r>
            <w:proofErr w:type="gramEnd"/>
            <w:r>
              <w:rPr>
                <w:color w:val="000000" w:themeColor="text1"/>
              </w:rPr>
              <w:t xml:space="preserve"> are excessive for the work produced and for breadth of this claim.</w:t>
            </w:r>
          </w:p>
          <w:p w:rsidRPr="00C547F9" w:rsidR="004B26E1" w:rsidP="00C547F9" w:rsidRDefault="00735B46" w14:paraId="78BF6F9E" w14:textId="53D25ACA">
            <w:pPr>
              <w:tabs>
                <w:tab w:val="left" w:pos="1440"/>
              </w:tabs>
              <w:spacing w:before="120"/>
              <w:rPr>
                <w:color w:val="000000" w:themeColor="text1"/>
              </w:rPr>
            </w:pPr>
            <w:r w:rsidRPr="00C323A1">
              <w:rPr>
                <w:color w:val="000000" w:themeColor="text1"/>
              </w:rPr>
              <w:t>As a result, we have reduced</w:t>
            </w:r>
            <w:r>
              <w:rPr>
                <w:color w:val="000000" w:themeColor="text1"/>
              </w:rPr>
              <w:t xml:space="preserve"> Wein’s</w:t>
            </w:r>
            <w:r w:rsidRPr="00C323A1">
              <w:rPr>
                <w:color w:val="000000" w:themeColor="text1"/>
              </w:rPr>
              <w:t xml:space="preserve"> time spent preparing th</w:t>
            </w:r>
            <w:r>
              <w:rPr>
                <w:color w:val="000000" w:themeColor="text1"/>
              </w:rPr>
              <w:t>is</w:t>
            </w:r>
            <w:r w:rsidRPr="00C323A1">
              <w:rPr>
                <w:color w:val="000000" w:themeColor="text1"/>
              </w:rPr>
              <w:t xml:space="preserve"> </w:t>
            </w:r>
            <w:proofErr w:type="spellStart"/>
            <w:r>
              <w:rPr>
                <w:color w:val="000000" w:themeColor="text1"/>
              </w:rPr>
              <w:t>IComp</w:t>
            </w:r>
            <w:proofErr w:type="spellEnd"/>
            <w:r>
              <w:rPr>
                <w:color w:val="000000" w:themeColor="text1"/>
              </w:rPr>
              <w:t xml:space="preserve"> </w:t>
            </w:r>
            <w:r w:rsidRPr="00C323A1">
              <w:rPr>
                <w:color w:val="000000" w:themeColor="text1"/>
              </w:rPr>
              <w:t xml:space="preserve">Claim by </w:t>
            </w:r>
            <w:r w:rsidR="00E37409">
              <w:rPr>
                <w:color w:val="000000" w:themeColor="text1"/>
              </w:rPr>
              <w:t xml:space="preserve">6.00 </w:t>
            </w:r>
            <w:r>
              <w:rPr>
                <w:color w:val="000000" w:themeColor="text1"/>
              </w:rPr>
              <w:t>hours,</w:t>
            </w:r>
            <w:r w:rsidRPr="00C323A1">
              <w:rPr>
                <w:color w:val="000000" w:themeColor="text1"/>
              </w:rPr>
              <w:t xml:space="preserve"> resulting in a total of </w:t>
            </w:r>
            <w:r w:rsidR="00E37409">
              <w:rPr>
                <w:color w:val="000000" w:themeColor="text1"/>
              </w:rPr>
              <w:t xml:space="preserve">6.00 </w:t>
            </w:r>
            <w:r w:rsidRPr="00C323A1">
              <w:rPr>
                <w:color w:val="000000" w:themeColor="text1"/>
              </w:rPr>
              <w:t>hours awarded.</w:t>
            </w:r>
          </w:p>
        </w:tc>
      </w:tr>
    </w:tbl>
    <w:p w:rsidRPr="007F620E" w:rsidR="00A92D0B" w:rsidP="00575494" w:rsidRDefault="00A92D0B" w14:paraId="18E9D359" w14:textId="6CF07914">
      <w:pPr>
        <w:keepNext/>
        <w:tabs>
          <w:tab w:val="left" w:pos="1260"/>
        </w:tabs>
        <w:spacing w:before="480"/>
        <w:jc w:val="center"/>
        <w:rPr>
          <w:b/>
          <w:color w:val="000000"/>
        </w:rPr>
      </w:pPr>
      <w:r w:rsidRPr="007F620E">
        <w:rPr>
          <w:b/>
          <w:color w:val="000000"/>
        </w:rPr>
        <w:t>PART IV</w:t>
      </w:r>
      <w:proofErr w:type="gramStart"/>
      <w:r w:rsidRPr="007F620E">
        <w:rPr>
          <w:b/>
          <w:color w:val="000000"/>
        </w:rPr>
        <w:t>:</w:t>
      </w:r>
      <w:r w:rsidR="00D1778A">
        <w:rPr>
          <w:b/>
          <w:color w:val="000000"/>
        </w:rPr>
        <w:t xml:space="preserve">  </w:t>
      </w:r>
      <w:r w:rsidRPr="007F620E">
        <w:rPr>
          <w:b/>
          <w:color w:val="000000"/>
        </w:rPr>
        <w:t>OPPOSITIONS</w:t>
      </w:r>
      <w:proofErr w:type="gramEnd"/>
      <w:r w:rsidRPr="007F620E">
        <w:rPr>
          <w:b/>
          <w:color w:val="000000"/>
        </w:rPr>
        <w:t xml:space="preserve"> AND COMMENTS</w:t>
      </w:r>
    </w:p>
    <w:p w:rsidR="00D1778A" w:rsidP="00575494" w:rsidRDefault="00A92D0B" w14:paraId="4E460EA0" w14:textId="77777777">
      <w:pPr>
        <w:keepNext/>
        <w:tabs>
          <w:tab w:val="left" w:pos="1260"/>
        </w:tabs>
        <w:ind w:left="1267" w:hanging="1267"/>
        <w:jc w:val="center"/>
        <w:rPr>
          <w:b/>
          <w:color w:val="000000"/>
        </w:rPr>
      </w:pPr>
      <w:r w:rsidRPr="007F620E">
        <w:rPr>
          <w:b/>
          <w:color w:val="000000"/>
        </w:rPr>
        <w:t>Within 30 days after service of this Claim, Commission Staff</w:t>
      </w:r>
    </w:p>
    <w:p w:rsidRPr="007F620E" w:rsidR="00A92D0B" w:rsidP="00575494" w:rsidRDefault="00F20061" w14:paraId="5D5DC317" w14:textId="6B3AEA94">
      <w:pPr>
        <w:keepNext/>
        <w:tabs>
          <w:tab w:val="left" w:pos="1260"/>
        </w:tabs>
        <w:spacing w:after="240"/>
        <w:ind w:left="1267" w:hanging="1267"/>
        <w:jc w:val="center"/>
        <w:rPr>
          <w:b/>
          <w:color w:val="000000"/>
        </w:rPr>
      </w:pPr>
      <w:r>
        <w:rPr>
          <w:b/>
          <w:color w:val="000000"/>
        </w:rPr>
        <w:t xml:space="preserve"> </w:t>
      </w:r>
      <w:r w:rsidRPr="007F620E" w:rsidR="00A92D0B">
        <w:rPr>
          <w:b/>
          <w:color w:val="000000"/>
        </w:rPr>
        <w:t>or any other party may file a response to the Claim (</w:t>
      </w:r>
      <w:r w:rsidRPr="007F620E" w:rsidR="00A92D0B">
        <w:rPr>
          <w:b/>
          <w:i/>
          <w:color w:val="000000"/>
        </w:rPr>
        <w:t>see</w:t>
      </w:r>
      <w:r w:rsidRPr="007F620E" w:rsidR="00A92D0B">
        <w:rPr>
          <w:b/>
          <w:color w:val="000000"/>
        </w:rPr>
        <w:t xml:space="preserve"> § 1804(c))</w:t>
      </w:r>
    </w:p>
    <w:tbl>
      <w:tblPr>
        <w:tblW w:w="11160" w:type="dxa"/>
        <w:tblInd w:w="-9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8241"/>
        <w:gridCol w:w="2919"/>
      </w:tblGrid>
      <w:tr w:rsidRPr="007F620E" w:rsidR="00A92D0B" w:rsidTr="00C1727E" w14:paraId="46A51699" w14:textId="77777777">
        <w:tc>
          <w:tcPr>
            <w:tcW w:w="8241" w:type="dxa"/>
          </w:tcPr>
          <w:p w:rsidRPr="007F620E" w:rsidR="00A92D0B" w:rsidP="005A3018" w:rsidRDefault="00A92D0B" w14:paraId="607B1FB9" w14:textId="639D7800">
            <w:pPr>
              <w:ind w:left="360" w:hanging="360"/>
              <w:rPr>
                <w:color w:val="000000"/>
              </w:rPr>
            </w:pPr>
            <w:r w:rsidRPr="007F620E">
              <w:rPr>
                <w:b/>
                <w:color w:val="000000"/>
              </w:rPr>
              <w:t>A.</w:t>
            </w:r>
            <w:r w:rsidR="005A3018">
              <w:rPr>
                <w:b/>
                <w:color w:val="000000"/>
              </w:rPr>
              <w:tab/>
            </w:r>
            <w:r w:rsidRPr="007F620E">
              <w:rPr>
                <w:b/>
                <w:color w:val="000000"/>
              </w:rPr>
              <w:t>Opposition:  Did any party oppose the Claim?</w:t>
            </w:r>
          </w:p>
        </w:tc>
        <w:tc>
          <w:tcPr>
            <w:tcW w:w="2919" w:type="dxa"/>
          </w:tcPr>
          <w:p w:rsidRPr="007F620E" w:rsidR="00A92D0B" w:rsidP="005A3018" w:rsidRDefault="00EF31F8" w14:paraId="6E7CD931" w14:textId="34ABEF3C">
            <w:pPr>
              <w:rPr>
                <w:color w:val="000000"/>
              </w:rPr>
            </w:pPr>
            <w:r>
              <w:rPr>
                <w:color w:val="000000"/>
              </w:rPr>
              <w:t>No</w:t>
            </w:r>
          </w:p>
        </w:tc>
      </w:tr>
    </w:tbl>
    <w:p w:rsidRPr="007F620E" w:rsidR="00A92D0B" w:rsidRDefault="00A92D0B" w14:paraId="23420BFC" w14:textId="77777777">
      <w:pPr>
        <w:tabs>
          <w:tab w:val="left" w:pos="1260"/>
        </w:tabs>
        <w:spacing w:before="60"/>
        <w:ind w:left="1267" w:hanging="1267"/>
        <w:jc w:val="center"/>
        <w:rPr>
          <w:color w:val="000000"/>
        </w:rPr>
      </w:pPr>
    </w:p>
    <w:tbl>
      <w:tblPr>
        <w:tblW w:w="11160" w:type="dxa"/>
        <w:tblInd w:w="-9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8236"/>
        <w:gridCol w:w="2924"/>
      </w:tblGrid>
      <w:tr w:rsidRPr="007F620E" w:rsidR="00A92D0B" w:rsidTr="00C1727E" w14:paraId="7A0D8740" w14:textId="77777777">
        <w:tc>
          <w:tcPr>
            <w:tcW w:w="8236" w:type="dxa"/>
          </w:tcPr>
          <w:p w:rsidRPr="007F620E" w:rsidR="00A92D0B" w:rsidP="005A3018" w:rsidRDefault="00A92D0B" w14:paraId="37D28D8D" w14:textId="4DD2F575">
            <w:pPr>
              <w:ind w:left="360" w:hanging="360"/>
              <w:rPr>
                <w:color w:val="000000"/>
              </w:rPr>
            </w:pPr>
            <w:r w:rsidRPr="007F620E">
              <w:rPr>
                <w:b/>
                <w:color w:val="000000"/>
              </w:rPr>
              <w:t>B.</w:t>
            </w:r>
            <w:r w:rsidR="005A3018">
              <w:rPr>
                <w:b/>
                <w:color w:val="000000"/>
              </w:rPr>
              <w:tab/>
            </w:r>
            <w:r w:rsidRPr="007F620E">
              <w:rPr>
                <w:b/>
                <w:color w:val="000000"/>
              </w:rPr>
              <w:t>Comment Period</w:t>
            </w:r>
            <w:proofErr w:type="gramStart"/>
            <w:r w:rsidRPr="007F620E">
              <w:rPr>
                <w:b/>
                <w:color w:val="000000"/>
              </w:rPr>
              <w:t>:  Was</w:t>
            </w:r>
            <w:proofErr w:type="gramEnd"/>
            <w:r w:rsidRPr="007F620E">
              <w:rPr>
                <w:b/>
                <w:color w:val="000000"/>
              </w:rPr>
              <w:t xml:space="preserve"> the 30-day comment period waived (</w:t>
            </w:r>
            <w:r w:rsidRPr="007F620E">
              <w:rPr>
                <w:b/>
                <w:i/>
                <w:color w:val="000000"/>
              </w:rPr>
              <w:t>see</w:t>
            </w:r>
            <w:r w:rsidR="00A60203">
              <w:rPr>
                <w:b/>
                <w:color w:val="000000"/>
              </w:rPr>
              <w:t> </w:t>
            </w:r>
            <w:r w:rsidRPr="007F620E">
              <w:rPr>
                <w:b/>
                <w:color w:val="000000"/>
              </w:rPr>
              <w:t>Rule 14.6(</w:t>
            </w:r>
            <w:r w:rsidRPr="007F620E" w:rsidR="00963EEF">
              <w:rPr>
                <w:b/>
                <w:color w:val="000000"/>
              </w:rPr>
              <w:t>c</w:t>
            </w:r>
            <w:r w:rsidRPr="007F620E">
              <w:rPr>
                <w:b/>
                <w:color w:val="000000"/>
              </w:rPr>
              <w:t>)(6))?</w:t>
            </w:r>
          </w:p>
        </w:tc>
        <w:tc>
          <w:tcPr>
            <w:tcW w:w="2924" w:type="dxa"/>
          </w:tcPr>
          <w:p w:rsidRPr="007F620E" w:rsidR="00A92D0B" w:rsidP="00DE3A5D" w:rsidRDefault="00D7170A" w14:paraId="238D2D3F" w14:textId="2AC9DB96">
            <w:pPr>
              <w:keepNext/>
              <w:keepLines/>
              <w:spacing w:after="240"/>
              <w:rPr>
                <w:color w:val="000000"/>
              </w:rPr>
            </w:pPr>
            <w:r>
              <w:rPr>
                <w:color w:val="000000"/>
              </w:rPr>
              <w:t>Yes</w:t>
            </w:r>
          </w:p>
        </w:tc>
      </w:tr>
    </w:tbl>
    <w:p w:rsidRPr="007F620E" w:rsidR="00A92D0B" w:rsidP="00CE057B" w:rsidRDefault="00A92D0B" w14:paraId="186E115A" w14:textId="77777777">
      <w:pPr>
        <w:keepNext/>
        <w:spacing w:before="480" w:after="240"/>
        <w:jc w:val="center"/>
        <w:rPr>
          <w:b/>
          <w:color w:val="000000"/>
          <w:u w:val="single"/>
        </w:rPr>
      </w:pPr>
      <w:r w:rsidRPr="007F620E">
        <w:rPr>
          <w:b/>
          <w:color w:val="000000"/>
          <w:u w:val="single"/>
        </w:rPr>
        <w:t>FINDINGS OF FACT</w:t>
      </w:r>
    </w:p>
    <w:p w:rsidRPr="00D854CC" w:rsidR="00A92D0B" w:rsidRDefault="00D854CC" w14:paraId="7772A9DC" w14:textId="61798611">
      <w:pPr>
        <w:numPr>
          <w:ilvl w:val="0"/>
          <w:numId w:val="3"/>
        </w:numPr>
        <w:tabs>
          <w:tab w:val="num" w:pos="540"/>
        </w:tabs>
        <w:ind w:left="540" w:hanging="540"/>
      </w:pPr>
      <w:r w:rsidRPr="00D854CC">
        <w:t>National Consumer Law Center</w:t>
      </w:r>
      <w:r w:rsidRPr="007F620E">
        <w:t xml:space="preserve"> </w:t>
      </w:r>
      <w:r w:rsidRPr="007F620E" w:rsidR="00A92D0B">
        <w:t>has made a substantia</w:t>
      </w:r>
      <w:r w:rsidRPr="007F620E" w:rsidR="00DE3A5D">
        <w:t xml:space="preserve">l contribution </w:t>
      </w:r>
      <w:r w:rsidR="009A1A00">
        <w:t xml:space="preserve">in some </w:t>
      </w:r>
      <w:proofErr w:type="gramStart"/>
      <w:r w:rsidR="009A1A00">
        <w:t>aspects</w:t>
      </w:r>
      <w:proofErr w:type="gramEnd"/>
      <w:r w:rsidR="009A1A00">
        <w:t xml:space="preserve"> </w:t>
      </w:r>
      <w:r w:rsidRPr="007F620E" w:rsidR="00DE3A5D">
        <w:t>to D</w:t>
      </w:r>
      <w:r w:rsidRPr="00D854CC" w:rsidR="00DE3A5D">
        <w:t>.</w:t>
      </w:r>
      <w:r w:rsidRPr="00D854CC" w:rsidR="002A33CC">
        <w:t>25-12-021</w:t>
      </w:r>
      <w:r w:rsidRPr="00D854CC" w:rsidR="00A92D0B">
        <w:t>.</w:t>
      </w:r>
    </w:p>
    <w:p w:rsidRPr="007F620E" w:rsidR="00A92D0B" w:rsidRDefault="00A92D0B" w14:paraId="04EB50FD" w14:textId="3FB2C400">
      <w:pPr>
        <w:numPr>
          <w:ilvl w:val="0"/>
          <w:numId w:val="3"/>
        </w:numPr>
        <w:tabs>
          <w:tab w:val="num" w:pos="540"/>
        </w:tabs>
        <w:spacing w:before="240"/>
      </w:pPr>
      <w:r w:rsidRPr="007F620E">
        <w:t>The requested hourly rates for</w:t>
      </w:r>
      <w:r w:rsidR="003B6A1B">
        <w:t xml:space="preserve"> </w:t>
      </w:r>
      <w:r w:rsidRPr="00D854CC" w:rsidR="00D854CC">
        <w:t>National Consumer Law Center</w:t>
      </w:r>
      <w:r w:rsidRPr="007F620E" w:rsidR="005A63D4">
        <w:t xml:space="preserve">’s </w:t>
      </w:r>
      <w:r w:rsidRPr="007F620E">
        <w:t>representatives,</w:t>
      </w:r>
      <w:r w:rsidR="003B5EAC">
        <w:t xml:space="preserve"> </w:t>
      </w:r>
      <w:r w:rsidRPr="007F620E">
        <w:t>as adjusted herein, are comparable to market rates paid to experts and advocates having comparable training and experience and offering similar services.</w:t>
      </w:r>
    </w:p>
    <w:p w:rsidRPr="007F620E" w:rsidR="00A92D0B" w:rsidRDefault="00A92D0B" w14:paraId="528EBB52" w14:textId="6AFA006F">
      <w:pPr>
        <w:numPr>
          <w:ilvl w:val="0"/>
          <w:numId w:val="3"/>
        </w:numPr>
        <w:tabs>
          <w:tab w:val="num" w:pos="540"/>
        </w:tabs>
        <w:spacing w:before="240"/>
      </w:pPr>
      <w:r w:rsidRPr="007F620E">
        <w:t>The claimed costs and expenses,</w:t>
      </w:r>
      <w:r w:rsidR="003B5EAC">
        <w:t xml:space="preserve"> </w:t>
      </w:r>
      <w:r w:rsidRPr="007F620E">
        <w:t xml:space="preserve">as adjusted herein, are reasonable and commensurate with the work performed. </w:t>
      </w:r>
    </w:p>
    <w:p w:rsidRPr="007F620E" w:rsidR="00A92D0B" w:rsidP="003A3D09" w:rsidRDefault="00A92D0B" w14:paraId="48B52895" w14:textId="128B770B">
      <w:pPr>
        <w:numPr>
          <w:ilvl w:val="0"/>
          <w:numId w:val="3"/>
        </w:numPr>
        <w:tabs>
          <w:tab w:val="num" w:pos="540"/>
        </w:tabs>
        <w:spacing w:before="120" w:after="120"/>
      </w:pPr>
      <w:r w:rsidRPr="007F620E">
        <w:t xml:space="preserve">The total of reasonable </w:t>
      </w:r>
      <w:r w:rsidRPr="007F620E" w:rsidR="003C608A">
        <w:t xml:space="preserve">compensation </w:t>
      </w:r>
      <w:r w:rsidRPr="007F620E">
        <w:t>is $</w:t>
      </w:r>
      <w:r w:rsidRPr="009A1A00" w:rsidR="009A1A00">
        <w:rPr>
          <w:bCs/>
          <w:iCs/>
        </w:rPr>
        <w:t>50,570.00</w:t>
      </w:r>
      <w:r w:rsidRPr="007F620E">
        <w:t>.</w:t>
      </w:r>
    </w:p>
    <w:p w:rsidRPr="007F620E" w:rsidR="00A92D0B" w:rsidP="003A3D09" w:rsidRDefault="00A92D0B" w14:paraId="5C773C3F" w14:textId="77777777">
      <w:pPr>
        <w:keepNext/>
        <w:spacing w:before="480" w:after="240"/>
        <w:jc w:val="center"/>
        <w:rPr>
          <w:b/>
          <w:color w:val="000000"/>
          <w:u w:val="single"/>
        </w:rPr>
      </w:pPr>
      <w:r w:rsidRPr="007F620E">
        <w:rPr>
          <w:b/>
          <w:color w:val="000000"/>
          <w:u w:val="single"/>
        </w:rPr>
        <w:t>CONCLUSION OF LAW</w:t>
      </w:r>
    </w:p>
    <w:p w:rsidRPr="007F620E" w:rsidR="00A92D0B" w:rsidP="003A3D09" w:rsidRDefault="00A92D0B" w14:paraId="654F2C27" w14:textId="5E3F348E">
      <w:pPr>
        <w:numPr>
          <w:ilvl w:val="0"/>
          <w:numId w:val="10"/>
        </w:numPr>
        <w:spacing w:before="120" w:after="120"/>
        <w:rPr>
          <w:color w:val="000000"/>
        </w:rPr>
      </w:pPr>
      <w:r w:rsidRPr="00575494">
        <w:t>The</w:t>
      </w:r>
      <w:r w:rsidRPr="007F620E">
        <w:rPr>
          <w:color w:val="000000"/>
        </w:rPr>
        <w:t xml:space="preserve"> Claim, with any adjustment set forth above, satisfies</w:t>
      </w:r>
      <w:r w:rsidRPr="007F620E" w:rsidR="00DE3A5D">
        <w:rPr>
          <w:color w:val="000000"/>
        </w:rPr>
        <w:t xml:space="preserve"> all requirements of Pub. Util.</w:t>
      </w:r>
      <w:r w:rsidRPr="007F620E">
        <w:rPr>
          <w:color w:val="000000"/>
        </w:rPr>
        <w:t xml:space="preserve"> Code §§ 1801-1812.</w:t>
      </w:r>
    </w:p>
    <w:p w:rsidRPr="007F620E" w:rsidR="00A92D0B" w:rsidP="003A3D09" w:rsidRDefault="00A92D0B" w14:paraId="0E2503A5" w14:textId="77777777">
      <w:pPr>
        <w:keepNext/>
        <w:spacing w:before="480" w:after="240"/>
        <w:jc w:val="center"/>
        <w:rPr>
          <w:b/>
          <w:color w:val="000000"/>
          <w:u w:val="single"/>
        </w:rPr>
      </w:pPr>
      <w:r w:rsidRPr="007F620E">
        <w:rPr>
          <w:b/>
          <w:color w:val="000000"/>
          <w:u w:val="single"/>
        </w:rPr>
        <w:t>ORDER</w:t>
      </w:r>
    </w:p>
    <w:p w:rsidRPr="007F620E" w:rsidR="00A92D0B" w:rsidP="00CE057B" w:rsidRDefault="00D854CC" w14:paraId="33FB4E15" w14:textId="79CD9445">
      <w:pPr>
        <w:keepNext/>
        <w:numPr>
          <w:ilvl w:val="0"/>
          <w:numId w:val="4"/>
        </w:numPr>
        <w:tabs>
          <w:tab w:val="clear" w:pos="900"/>
          <w:tab w:val="num" w:pos="540"/>
        </w:tabs>
        <w:ind w:left="547" w:hanging="547"/>
        <w:rPr>
          <w:color w:val="000000"/>
        </w:rPr>
      </w:pPr>
      <w:r w:rsidRPr="00D854CC">
        <w:t>National Consumer Law Center</w:t>
      </w:r>
      <w:r w:rsidRPr="00FE3BAE" w:rsidR="00FE3BAE">
        <w:t xml:space="preserve"> </w:t>
      </w:r>
      <w:r w:rsidR="00831652">
        <w:t>is</w:t>
      </w:r>
      <w:r w:rsidRPr="00FE3BAE" w:rsidR="00FE3BAE">
        <w:t xml:space="preserve"> </w:t>
      </w:r>
      <w:r w:rsidRPr="00FE3BAE" w:rsidR="00A92D0B">
        <w:rPr>
          <w:color w:val="000000"/>
        </w:rPr>
        <w:t xml:space="preserve">awarded </w:t>
      </w:r>
      <w:r w:rsidRPr="007F620E" w:rsidR="00A92D0B">
        <w:rPr>
          <w:color w:val="000000"/>
        </w:rPr>
        <w:t>$</w:t>
      </w:r>
      <w:r w:rsidRPr="004C438B" w:rsidR="00861A9E">
        <w:rPr>
          <w:bCs/>
          <w:iCs/>
        </w:rPr>
        <w:t>50,570.00</w:t>
      </w:r>
      <w:r w:rsidRPr="007F620E" w:rsidR="00A92D0B">
        <w:rPr>
          <w:color w:val="000000"/>
        </w:rPr>
        <w:t>.</w:t>
      </w:r>
    </w:p>
    <w:p w:rsidR="003A3D09" w:rsidP="003A3D09" w:rsidRDefault="00D854CC" w14:paraId="4AEF5671" w14:textId="2E264CD9">
      <w:pPr>
        <w:numPr>
          <w:ilvl w:val="0"/>
          <w:numId w:val="4"/>
        </w:numPr>
        <w:tabs>
          <w:tab w:val="clear" w:pos="900"/>
          <w:tab w:val="num" w:pos="540"/>
        </w:tabs>
        <w:spacing w:before="240" w:after="120"/>
        <w:ind w:left="547" w:hanging="547"/>
      </w:pPr>
      <w:r>
        <w:t xml:space="preserve">Within 30 days of the effective date of this decision, </w:t>
      </w:r>
      <w:r w:rsidRPr="0047222C">
        <w:t xml:space="preserve">Pacific Gas and Electric Company, San Diego Gas &amp; Electric Company, Southern California Edison Company, and Southern California Gas Company </w:t>
      </w:r>
      <w:r w:rsidRPr="00831652">
        <w:t>shall</w:t>
      </w:r>
      <w:r>
        <w:t xml:space="preserve"> pay </w:t>
      </w:r>
      <w:r w:rsidRPr="00D854CC">
        <w:t>National Consumer Law Center</w:t>
      </w:r>
      <w:r w:rsidRPr="00FE3BAE">
        <w:t xml:space="preserve"> </w:t>
      </w:r>
      <w:r>
        <w:t xml:space="preserve">their respective shares of the award, based on their California-jurisdictional electric and gas revenues for the 2025 calendar year, </w:t>
      </w:r>
      <w:r w:rsidRPr="0055228B">
        <w:t xml:space="preserve">to reflect the year in which the proceeding was primarily litigated. If such data </w:t>
      </w:r>
      <w:proofErr w:type="gramStart"/>
      <w:r>
        <w:t>are</w:t>
      </w:r>
      <w:proofErr w:type="gramEnd"/>
      <w:r w:rsidRPr="0055228B">
        <w:t xml:space="preserve"> unavailable, the most recent electric</w:t>
      </w:r>
      <w:r>
        <w:t xml:space="preserve"> and gas</w:t>
      </w:r>
      <w:r w:rsidRPr="0055228B">
        <w:t xml:space="preserve"> revenue data shall be used.</w:t>
      </w:r>
      <w:r>
        <w:t xml:space="preserve"> </w:t>
      </w:r>
      <w:r w:rsidRPr="007F620E">
        <w:t xml:space="preserve">Payment of the award </w:t>
      </w:r>
      <w:r w:rsidRPr="00831652">
        <w:t>shall</w:t>
      </w:r>
      <w:r w:rsidRPr="007F620E">
        <w:t xml:space="preserve"> include compound interest at the rate earned on prime, three-month non-financial commercial paper as reported in Federal Reserve Statistical Release H.15, beginning </w:t>
      </w:r>
      <w:r>
        <w:t>May 6, 2026</w:t>
      </w:r>
      <w:r w:rsidRPr="007F620E">
        <w:t>, the 75</w:t>
      </w:r>
      <w:r w:rsidRPr="007F620E">
        <w:rPr>
          <w:vertAlign w:val="superscript"/>
        </w:rPr>
        <w:t>th</w:t>
      </w:r>
      <w:r w:rsidRPr="007F620E">
        <w:t xml:space="preserve"> day after the filing of </w:t>
      </w:r>
      <w:r w:rsidRPr="00D854CC">
        <w:t>National Consumer Law Center</w:t>
      </w:r>
      <w:r w:rsidRPr="003B6A1B">
        <w:t>’s</w:t>
      </w:r>
      <w:r w:rsidRPr="003B6A1B">
        <w:rPr>
          <w:b/>
        </w:rPr>
        <w:t xml:space="preserve"> </w:t>
      </w:r>
      <w:r w:rsidRPr="007F620E">
        <w:t>request, and continuing until full payment is made</w:t>
      </w:r>
      <w:r w:rsidRPr="007F620E" w:rsidR="00A92D0B">
        <w:t>.</w:t>
      </w:r>
    </w:p>
    <w:p w:rsidR="003A3D09" w:rsidRDefault="003A3D09" w14:paraId="0E5EDE80" w14:textId="77777777">
      <w:r>
        <w:br w:type="page"/>
      </w:r>
    </w:p>
    <w:p w:rsidRPr="007F620E" w:rsidR="00A92D0B" w:rsidP="00DE3A5D" w:rsidRDefault="00A92D0B" w14:paraId="5AD40C95" w14:textId="49C0F6EF">
      <w:pPr>
        <w:keepNext/>
        <w:keepLines/>
        <w:numPr>
          <w:ilvl w:val="0"/>
          <w:numId w:val="4"/>
        </w:numPr>
        <w:tabs>
          <w:tab w:val="clear" w:pos="900"/>
          <w:tab w:val="num" w:pos="540"/>
        </w:tabs>
        <w:spacing w:before="240"/>
        <w:ind w:left="547" w:hanging="547"/>
      </w:pPr>
      <w:r w:rsidRPr="007F620E">
        <w:t>The comment period for today’s decision is waived.</w:t>
      </w:r>
    </w:p>
    <w:p w:rsidRPr="007F620E" w:rsidR="00A92D0B" w:rsidP="00467E65" w:rsidRDefault="00A92D0B" w14:paraId="13F3A0AD" w14:textId="77777777">
      <w:pPr>
        <w:keepNext/>
        <w:keepLines/>
        <w:spacing w:before="240"/>
        <w:ind w:left="547"/>
        <w:rPr>
          <w:color w:val="000000"/>
        </w:rPr>
      </w:pPr>
      <w:r w:rsidRPr="007F620E">
        <w:rPr>
          <w:color w:val="000000"/>
        </w:rPr>
        <w:t>This decision is effective today.</w:t>
      </w:r>
    </w:p>
    <w:p w:rsidR="00A92D0B" w:rsidP="00357623" w:rsidRDefault="00A92D0B" w14:paraId="0467B995" w14:textId="0596FF5C">
      <w:pPr>
        <w:keepNext/>
        <w:keepLines/>
        <w:spacing w:before="240"/>
        <w:ind w:left="547"/>
        <w:rPr>
          <w:color w:val="000000"/>
        </w:rPr>
      </w:pPr>
      <w:r w:rsidRPr="007F620E">
        <w:rPr>
          <w:color w:val="000000"/>
        </w:rPr>
        <w:t xml:space="preserve">Dated </w:t>
      </w:r>
      <w:r w:rsidR="00C1727E">
        <w:rPr>
          <w:color w:val="000000"/>
        </w:rPr>
        <w:t>September 17, 2026</w:t>
      </w:r>
      <w:r w:rsidRPr="007F620E">
        <w:rPr>
          <w:color w:val="000000"/>
        </w:rPr>
        <w:t xml:space="preserve">, at </w:t>
      </w:r>
      <w:r w:rsidR="00A878B6">
        <w:rPr>
          <w:color w:val="000000"/>
        </w:rPr>
        <w:t>San Marcos</w:t>
      </w:r>
      <w:r w:rsidRPr="007F620E">
        <w:rPr>
          <w:color w:val="000000"/>
        </w:rPr>
        <w:t>, California.</w:t>
      </w:r>
    </w:p>
    <w:p w:rsidRPr="003A3D09" w:rsidR="003A3D09" w:rsidP="003A3D09" w:rsidRDefault="003A3D09" w14:paraId="19C581AE" w14:textId="77777777">
      <w:pPr>
        <w:keepNext/>
        <w:keepLines/>
        <w:autoSpaceDE w:val="0"/>
        <w:autoSpaceDN w:val="0"/>
        <w:adjustRightInd w:val="0"/>
        <w:ind w:left="4320"/>
        <w:jc w:val="both"/>
        <w:rPr>
          <w:rFonts w:ascii="Book Antiqua" w:hAnsi="Book Antiqua" w:eastAsia="Calibri"/>
          <w:sz w:val="26"/>
          <w:szCs w:val="20"/>
        </w:rPr>
      </w:pPr>
    </w:p>
    <w:p w:rsidRPr="007763C4" w:rsidR="003A3D09" w:rsidP="003A3D09" w:rsidRDefault="003A3D09" w14:paraId="490CA45C" w14:textId="77777777">
      <w:pPr>
        <w:autoSpaceDE w:val="0"/>
        <w:autoSpaceDN w:val="0"/>
        <w:adjustRightInd w:val="0"/>
        <w:ind w:left="3600" w:firstLine="720"/>
        <w:jc w:val="both"/>
        <w:rPr>
          <w:rFonts w:eastAsia="Calibri"/>
        </w:rPr>
      </w:pPr>
      <w:r w:rsidRPr="007763C4">
        <w:rPr>
          <w:rFonts w:eastAsia="Calibri"/>
        </w:rPr>
        <w:t>JOHN REYNOLDS</w:t>
      </w:r>
    </w:p>
    <w:p w:rsidRPr="007763C4" w:rsidR="003A3D09" w:rsidP="003A3D09" w:rsidRDefault="003A3D09" w14:paraId="050A4773" w14:textId="77777777">
      <w:pPr>
        <w:autoSpaceDE w:val="0"/>
        <w:autoSpaceDN w:val="0"/>
        <w:adjustRightInd w:val="0"/>
        <w:ind w:firstLine="720"/>
        <w:jc w:val="both"/>
        <w:rPr>
          <w:rFonts w:eastAsia="Calibri"/>
        </w:rPr>
      </w:pPr>
      <w:r w:rsidRPr="007763C4">
        <w:rPr>
          <w:rFonts w:eastAsia="Calibri"/>
        </w:rPr>
        <w:tab/>
      </w:r>
      <w:r w:rsidRPr="007763C4">
        <w:rPr>
          <w:rFonts w:eastAsia="Calibri"/>
        </w:rPr>
        <w:tab/>
      </w:r>
      <w:r w:rsidRPr="007763C4">
        <w:rPr>
          <w:rFonts w:eastAsia="Calibri"/>
        </w:rPr>
        <w:tab/>
      </w:r>
      <w:r w:rsidRPr="007763C4">
        <w:rPr>
          <w:rFonts w:eastAsia="Calibri"/>
        </w:rPr>
        <w:tab/>
      </w:r>
      <w:r w:rsidRPr="007763C4">
        <w:rPr>
          <w:rFonts w:eastAsia="Calibri"/>
        </w:rPr>
        <w:tab/>
        <w:t xml:space="preserve">                       President</w:t>
      </w:r>
    </w:p>
    <w:p w:rsidRPr="007763C4" w:rsidR="003A3D09" w:rsidP="003A3D09" w:rsidRDefault="003A3D09" w14:paraId="7663BB13" w14:textId="77777777">
      <w:pPr>
        <w:autoSpaceDE w:val="0"/>
        <w:autoSpaceDN w:val="0"/>
        <w:adjustRightInd w:val="0"/>
        <w:ind w:left="3600" w:firstLine="720"/>
        <w:jc w:val="both"/>
        <w:rPr>
          <w:rFonts w:eastAsia="Calibri"/>
        </w:rPr>
      </w:pPr>
      <w:r w:rsidRPr="007763C4">
        <w:rPr>
          <w:rFonts w:eastAsia="Calibri"/>
        </w:rPr>
        <w:t>DARCIE L. HOUCK</w:t>
      </w:r>
    </w:p>
    <w:p w:rsidRPr="007763C4" w:rsidR="003A3D09" w:rsidP="003A3D09" w:rsidRDefault="003A3D09" w14:paraId="6B0CBFDC" w14:textId="77777777">
      <w:pPr>
        <w:autoSpaceDE w:val="0"/>
        <w:autoSpaceDN w:val="0"/>
        <w:adjustRightInd w:val="0"/>
        <w:ind w:left="3600" w:firstLine="720"/>
        <w:jc w:val="both"/>
        <w:rPr>
          <w:color w:val="000000"/>
        </w:rPr>
      </w:pPr>
      <w:r w:rsidRPr="007763C4">
        <w:rPr>
          <w:color w:val="000000"/>
        </w:rPr>
        <w:t>KAREN DOUGLAS</w:t>
      </w:r>
    </w:p>
    <w:p w:rsidRPr="007763C4" w:rsidR="003A3D09" w:rsidP="003A3D09" w:rsidRDefault="003A3D09" w14:paraId="632953C8" w14:textId="77777777">
      <w:pPr>
        <w:autoSpaceDE w:val="0"/>
        <w:autoSpaceDN w:val="0"/>
        <w:adjustRightInd w:val="0"/>
        <w:ind w:left="3600" w:firstLine="720"/>
        <w:jc w:val="both"/>
        <w:rPr>
          <w:rFonts w:eastAsia="Calibri"/>
        </w:rPr>
      </w:pPr>
      <w:r w:rsidRPr="007763C4">
        <w:rPr>
          <w:rFonts w:eastAsia="Calibri"/>
        </w:rPr>
        <w:t>CHRISTINE HARADA</w:t>
      </w:r>
    </w:p>
    <w:p w:rsidRPr="007763C4" w:rsidR="003A3D09" w:rsidP="003A3D09" w:rsidRDefault="003A3D09" w14:paraId="1F820F96" w14:textId="07C30EBD">
      <w:pPr>
        <w:autoSpaceDE w:val="0"/>
        <w:autoSpaceDN w:val="0"/>
        <w:adjustRightInd w:val="0"/>
        <w:ind w:left="4320" w:firstLine="720"/>
        <w:jc w:val="both"/>
        <w:rPr>
          <w:rFonts w:eastAsia="Calibri"/>
        </w:rPr>
      </w:pPr>
      <w:r w:rsidRPr="007763C4">
        <w:rPr>
          <w:rFonts w:eastAsia="Calibri"/>
        </w:rPr>
        <w:t xml:space="preserve">            Commissioners</w:t>
      </w:r>
    </w:p>
    <w:p w:rsidRPr="007763C4" w:rsidR="003A3D09" w:rsidP="003A3D09" w:rsidRDefault="003A3D09" w14:paraId="62F0AC45" w14:textId="77777777">
      <w:pPr>
        <w:autoSpaceDE w:val="0"/>
        <w:autoSpaceDN w:val="0"/>
        <w:adjustRightInd w:val="0"/>
        <w:ind w:left="4320" w:firstLine="720"/>
        <w:jc w:val="both"/>
        <w:rPr>
          <w:rFonts w:eastAsia="Calibri"/>
        </w:rPr>
      </w:pPr>
    </w:p>
    <w:p w:rsidRPr="007763C4" w:rsidR="003A3D09" w:rsidP="003A3D09" w:rsidRDefault="003A3D09" w14:paraId="5B9CB93E" w14:textId="77777777">
      <w:pPr>
        <w:keepNext/>
        <w:keepLines/>
        <w:autoSpaceDE w:val="0"/>
        <w:autoSpaceDN w:val="0"/>
        <w:adjustRightInd w:val="0"/>
        <w:ind w:left="4380"/>
        <w:rPr>
          <w:rFonts w:eastAsia="Calibri"/>
        </w:rPr>
      </w:pPr>
      <w:r w:rsidRPr="007763C4">
        <w:rPr>
          <w:rFonts w:eastAsia="Calibri"/>
        </w:rPr>
        <w:t xml:space="preserve">Commissioner Matthew Baker recused himself and did not participate in the vote </w:t>
      </w:r>
      <w:proofErr w:type="gramStart"/>
      <w:r w:rsidRPr="007763C4">
        <w:rPr>
          <w:rFonts w:eastAsia="Calibri"/>
        </w:rPr>
        <w:t>of</w:t>
      </w:r>
      <w:proofErr w:type="gramEnd"/>
      <w:r w:rsidRPr="007763C4">
        <w:rPr>
          <w:rFonts w:eastAsia="Calibri"/>
        </w:rPr>
        <w:t xml:space="preserve"> this item.</w:t>
      </w:r>
    </w:p>
    <w:p w:rsidRPr="007F620E" w:rsidR="00A92D0B" w:rsidRDefault="00A92D0B" w14:paraId="1A474D77" w14:textId="77777777"/>
    <w:p w:rsidR="00FE3BAE" w:rsidRDefault="00FE3BAE" w14:paraId="3C739AE2" w14:textId="71F3AFC8"/>
    <w:p w:rsidR="006B7228" w:rsidRDefault="006B7228" w14:paraId="37D74F32" w14:textId="77777777">
      <w:pPr>
        <w:sectPr w:rsidR="006B7228" w:rsidSect="006B7228">
          <w:headerReference w:type="default" r:id="rId8"/>
          <w:footerReference w:type="default" r:id="rId9"/>
          <w:footerReference w:type="first" r:id="rId10"/>
          <w:pgSz w:w="12240" w:h="15840"/>
          <w:pgMar w:top="1440" w:right="1440" w:bottom="1440" w:left="1440" w:header="720" w:footer="720" w:gutter="0"/>
          <w:pgNumType w:fmt="numberInDash" w:start="1"/>
          <w:cols w:space="720"/>
          <w:titlePg/>
          <w:docGrid w:linePitch="360"/>
        </w:sectPr>
      </w:pPr>
    </w:p>
    <w:p w:rsidRPr="00B803D5" w:rsidR="00FE3BAE" w:rsidP="00FE3BAE" w:rsidRDefault="00FE3BAE" w14:paraId="7A1C7043" w14:textId="77777777">
      <w:pPr>
        <w:pStyle w:val="standard"/>
        <w:ind w:firstLine="0"/>
        <w:jc w:val="center"/>
        <w:rPr>
          <w:rFonts w:ascii="Times New Roman" w:hAnsi="Times New Roman"/>
          <w:b/>
          <w:szCs w:val="26"/>
        </w:rPr>
      </w:pPr>
      <w:r w:rsidRPr="00B803D5">
        <w:rPr>
          <w:rFonts w:ascii="Times New Roman" w:hAnsi="Times New Roman"/>
          <w:b/>
          <w:szCs w:val="26"/>
        </w:rPr>
        <w:t>APPENDIX</w:t>
      </w:r>
    </w:p>
    <w:p w:rsidRPr="00F7579D" w:rsidR="00FE3BAE" w:rsidP="00F7579D" w:rsidRDefault="00FE3BAE" w14:paraId="300BB274" w14:textId="77777777">
      <w:pPr>
        <w:pStyle w:val="standard"/>
        <w:ind w:firstLine="0"/>
        <w:jc w:val="center"/>
        <w:rPr>
          <w:rFonts w:ascii="Times New Roman" w:hAnsi="Times New Roman"/>
          <w:b/>
          <w:bCs/>
        </w:rPr>
      </w:pPr>
      <w:r w:rsidRPr="00F7579D">
        <w:rPr>
          <w:rFonts w:ascii="Times New Roman" w:hAnsi="Times New Roman"/>
          <w:b/>
          <w:bCs/>
          <w:sz w:val="28"/>
          <w:szCs w:val="28"/>
        </w:rPr>
        <w:t>Compensation Decision Summary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905"/>
        <w:gridCol w:w="3767"/>
        <w:gridCol w:w="2497"/>
        <w:gridCol w:w="1271"/>
      </w:tblGrid>
      <w:tr w:rsidRPr="00B803D5" w:rsidR="00FE3BAE" w:rsidTr="00F862A9" w14:paraId="062C592A"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P="006E760C" w:rsidRDefault="00FE3BAE" w14:paraId="4BC9C636" w14:textId="77777777">
            <w:pPr>
              <w:rPr>
                <w:b/>
                <w:bCs/>
              </w:rPr>
            </w:pPr>
            <w:r w:rsidRPr="00F7579D">
              <w:rPr>
                <w:b/>
                <w:bCs/>
              </w:rPr>
              <w:t>Compensation Decision:</w:t>
            </w:r>
          </w:p>
        </w:tc>
        <w:tc>
          <w:tcPr>
            <w:tcW w:w="3735" w:type="dxa"/>
            <w:tcBorders>
              <w:top w:val="single" w:color="auto" w:sz="4" w:space="0"/>
              <w:left w:val="single" w:color="auto" w:sz="4" w:space="0"/>
              <w:bottom w:val="single" w:color="auto" w:sz="4" w:space="0"/>
              <w:right w:val="single" w:color="auto" w:sz="4" w:space="0"/>
            </w:tcBorders>
          </w:tcPr>
          <w:p w:rsidRPr="00B803D5" w:rsidR="00FE3BAE" w:rsidP="006E760C" w:rsidRDefault="00F20EF4" w14:paraId="16C5D6B1" w14:textId="43378E1D">
            <w:r w:rsidRPr="007763C4">
              <w:t>D260906</w:t>
            </w:r>
            <w:r w:rsidRPr="007763C4" w:rsidR="007763C4">
              <w:t>8</w:t>
            </w:r>
          </w:p>
        </w:tc>
        <w:tc>
          <w:tcPr>
            <w:tcW w:w="2475" w:type="dxa"/>
            <w:tcBorders>
              <w:top w:val="single" w:color="auto" w:sz="4" w:space="0"/>
              <w:left w:val="single" w:color="auto" w:sz="4" w:space="0"/>
              <w:bottom w:val="single" w:color="auto" w:sz="4" w:space="0"/>
              <w:right w:val="single" w:color="auto" w:sz="4" w:space="0"/>
            </w:tcBorders>
            <w:hideMark/>
          </w:tcPr>
          <w:p w:rsidRPr="006B0BC7" w:rsidR="00FE3BAE" w:rsidP="006E760C" w:rsidRDefault="00FE3BAE" w14:paraId="3ECA0C4F" w14:textId="77777777">
            <w:pPr>
              <w:rPr>
                <w:b/>
                <w:bCs/>
              </w:rPr>
            </w:pPr>
            <w:r w:rsidRPr="006B0BC7">
              <w:rPr>
                <w:b/>
                <w:bCs/>
              </w:rPr>
              <w:t xml:space="preserve">Modifies Decision? </w:t>
            </w:r>
          </w:p>
        </w:tc>
        <w:tc>
          <w:tcPr>
            <w:tcW w:w="1260" w:type="dxa"/>
            <w:tcBorders>
              <w:top w:val="single" w:color="auto" w:sz="4" w:space="0"/>
              <w:left w:val="single" w:color="auto" w:sz="4" w:space="0"/>
              <w:bottom w:val="single" w:color="auto" w:sz="4" w:space="0"/>
              <w:right w:val="single" w:color="auto" w:sz="4" w:space="0"/>
            </w:tcBorders>
          </w:tcPr>
          <w:p w:rsidRPr="00B803D5" w:rsidR="00FE3BAE" w:rsidP="006E760C" w:rsidRDefault="00EF31F8" w14:paraId="6846FB87" w14:textId="2A4235B5">
            <w:pPr>
              <w:jc w:val="center"/>
            </w:pPr>
            <w:r>
              <w:t>No</w:t>
            </w:r>
          </w:p>
        </w:tc>
      </w:tr>
      <w:tr w:rsidRPr="00B803D5" w:rsidR="00FE3BAE" w:rsidTr="00D854CC" w14:paraId="3E0218AD"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P="006E760C" w:rsidRDefault="00FE3BAE" w14:paraId="6E65620B" w14:textId="77777777">
            <w:pPr>
              <w:rPr>
                <w:b/>
                <w:bCs/>
              </w:rPr>
            </w:pPr>
            <w:r w:rsidRPr="00F7579D">
              <w:rPr>
                <w:b/>
                <w:bCs/>
              </w:rPr>
              <w:t>Contribution Decision(s):</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FE3BAE" w:rsidP="006E760C" w:rsidRDefault="004B46F6" w14:paraId="426F2C45" w14:textId="5E93F8A7">
            <w:r>
              <w:t>D2512021</w:t>
            </w:r>
          </w:p>
        </w:tc>
      </w:tr>
      <w:tr w:rsidRPr="00B803D5" w:rsidR="00FE3BAE" w:rsidTr="00D854CC" w14:paraId="2808C576"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P="006E760C" w:rsidRDefault="00FE3BAE" w14:paraId="717974DE" w14:textId="77777777">
            <w:pPr>
              <w:rPr>
                <w:b/>
                <w:bCs/>
              </w:rPr>
            </w:pPr>
            <w:r w:rsidRPr="00F7579D">
              <w:rPr>
                <w:b/>
                <w:bCs/>
              </w:rPr>
              <w:t>Proceeding(s):</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FE3BAE" w:rsidP="006E760C" w:rsidRDefault="004B46F6" w14:paraId="5B85688D" w14:textId="51183664">
            <w:r>
              <w:t>R2008022</w:t>
            </w:r>
          </w:p>
        </w:tc>
      </w:tr>
      <w:tr w:rsidRPr="00B803D5" w:rsidR="00FE3BAE" w:rsidTr="00F862A9" w14:paraId="66779179"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P="006E760C" w:rsidRDefault="00FE3BAE" w14:paraId="738C0A58" w14:textId="77777777">
            <w:pPr>
              <w:rPr>
                <w:b/>
                <w:bCs/>
              </w:rPr>
            </w:pPr>
            <w:r w:rsidRPr="00F7579D">
              <w:rPr>
                <w:b/>
                <w:bCs/>
              </w:rPr>
              <w:t>Author:</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FE3BAE" w:rsidP="006E760C" w:rsidRDefault="00D854CC" w14:paraId="5E75C0F0" w14:textId="7654F023">
            <w:r>
              <w:t>ALJ Garrett Toy</w:t>
            </w:r>
          </w:p>
        </w:tc>
      </w:tr>
      <w:tr w:rsidRPr="00B803D5" w:rsidR="00FE3BAE" w:rsidTr="00F862A9" w14:paraId="305F69F4" w14:textId="77777777">
        <w:trPr>
          <w:trHeight w:val="27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P="006E760C" w:rsidRDefault="00FE3BAE" w14:paraId="1414CA71" w14:textId="77777777">
            <w:pPr>
              <w:rPr>
                <w:b/>
                <w:bCs/>
              </w:rPr>
            </w:pPr>
            <w:r w:rsidRPr="00F7579D">
              <w:rPr>
                <w:b/>
                <w:bCs/>
              </w:rPr>
              <w:t>Payer(s):</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FE3BAE" w:rsidP="006E760C" w:rsidRDefault="00D854CC" w14:paraId="7CA711B6" w14:textId="6CB1BD55">
            <w:r w:rsidRPr="0047222C">
              <w:t>Pacific Gas and Electric Company, San Diego Gas &amp; Electric Company, Southern California Edison Company, and Southern California Gas Company</w:t>
            </w:r>
          </w:p>
        </w:tc>
      </w:tr>
    </w:tbl>
    <w:p w:rsidRPr="00B803D5" w:rsidR="00FE3BAE" w:rsidP="00A878B6" w:rsidRDefault="00FE3BAE" w14:paraId="7F0236A2" w14:textId="77777777">
      <w:pPr>
        <w:spacing w:before="240" w:after="240"/>
        <w:jc w:val="center"/>
        <w:rPr>
          <w:b/>
          <w:bCs/>
          <w:sz w:val="28"/>
          <w:szCs w:val="28"/>
        </w:rPr>
      </w:pPr>
      <w:r w:rsidRPr="00B803D5">
        <w:rPr>
          <w:b/>
          <w:bCs/>
          <w:sz w:val="28"/>
          <w:szCs w:val="28"/>
        </w:rPr>
        <w:t>Intervenor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066"/>
        <w:gridCol w:w="1460"/>
        <w:gridCol w:w="1420"/>
        <w:gridCol w:w="1588"/>
        <w:gridCol w:w="1405"/>
        <w:gridCol w:w="2501"/>
      </w:tblGrid>
      <w:tr w:rsidRPr="00B803D5" w:rsidR="004B46F6" w:rsidTr="00F862A9" w14:paraId="6CDB318E" w14:textId="77777777">
        <w:trPr>
          <w:jc w:val="center"/>
        </w:trPr>
        <w:tc>
          <w:tcPr>
            <w:tcW w:w="2043"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2578F35B" w14:textId="77777777">
            <w:pPr>
              <w:jc w:val="center"/>
              <w:rPr>
                <w:b/>
                <w:bCs/>
              </w:rPr>
            </w:pPr>
            <w:r w:rsidRPr="00B803D5">
              <w:rPr>
                <w:b/>
                <w:bCs/>
              </w:rPr>
              <w:t>Intervenor</w:t>
            </w:r>
          </w:p>
        </w:tc>
        <w:tc>
          <w:tcPr>
            <w:tcW w:w="1444"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81626F" w14:paraId="1A2BF295" w14:textId="77777777">
            <w:pPr>
              <w:jc w:val="center"/>
              <w:rPr>
                <w:b/>
                <w:bCs/>
              </w:rPr>
            </w:pPr>
            <w:r w:rsidRPr="00B803D5">
              <w:rPr>
                <w:b/>
                <w:bCs/>
              </w:rPr>
              <w:t>Date</w:t>
            </w:r>
          </w:p>
          <w:p w:rsidRPr="00B803D5" w:rsidR="00FE3BAE" w:rsidP="00CE057B" w:rsidRDefault="0081626F" w14:paraId="2C1C9DC3" w14:textId="2305FDF8">
            <w:pPr>
              <w:jc w:val="center"/>
              <w:rPr>
                <w:b/>
                <w:bCs/>
              </w:rPr>
            </w:pPr>
            <w:r w:rsidRPr="00B803D5">
              <w:rPr>
                <w:b/>
                <w:bCs/>
              </w:rPr>
              <w:t>Claim Filed</w:t>
            </w:r>
          </w:p>
        </w:tc>
        <w:tc>
          <w:tcPr>
            <w:tcW w:w="1405"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60DD020D" w14:textId="77777777">
            <w:pPr>
              <w:jc w:val="center"/>
              <w:rPr>
                <w:b/>
                <w:bCs/>
              </w:rPr>
            </w:pPr>
            <w:r w:rsidRPr="00B803D5">
              <w:rPr>
                <w:b/>
                <w:bCs/>
              </w:rPr>
              <w:t>Amount Requested</w:t>
            </w:r>
          </w:p>
        </w:tc>
        <w:tc>
          <w:tcPr>
            <w:tcW w:w="1571"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19A4A01D" w14:textId="77777777">
            <w:pPr>
              <w:jc w:val="center"/>
              <w:rPr>
                <w:b/>
                <w:bCs/>
              </w:rPr>
            </w:pPr>
            <w:r w:rsidRPr="00B803D5">
              <w:rPr>
                <w:b/>
                <w:bCs/>
              </w:rPr>
              <w:t>Amount Awarded</w:t>
            </w:r>
          </w:p>
        </w:tc>
        <w:tc>
          <w:tcPr>
            <w:tcW w:w="1390"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5B9F47E2" w14:textId="77777777">
            <w:pPr>
              <w:jc w:val="center"/>
              <w:rPr>
                <w:b/>
                <w:bCs/>
              </w:rPr>
            </w:pPr>
            <w:r w:rsidRPr="00B803D5">
              <w:rPr>
                <w:b/>
                <w:bCs/>
              </w:rPr>
              <w:t>Multiplier?</w:t>
            </w:r>
          </w:p>
        </w:tc>
        <w:tc>
          <w:tcPr>
            <w:tcW w:w="2474"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089590A8" w14:textId="77777777">
            <w:pPr>
              <w:jc w:val="center"/>
              <w:rPr>
                <w:b/>
                <w:bCs/>
              </w:rPr>
            </w:pPr>
            <w:r w:rsidRPr="00B803D5">
              <w:rPr>
                <w:b/>
                <w:bCs/>
              </w:rPr>
              <w:t>Reason Change/Disallowance</w:t>
            </w:r>
          </w:p>
        </w:tc>
      </w:tr>
      <w:tr w:rsidRPr="00B803D5" w:rsidR="004B46F6" w:rsidTr="00884121" w14:paraId="080524E3" w14:textId="77777777">
        <w:trPr>
          <w:trHeight w:val="872"/>
          <w:jc w:val="center"/>
        </w:trPr>
        <w:tc>
          <w:tcPr>
            <w:tcW w:w="2043" w:type="dxa"/>
            <w:tcBorders>
              <w:top w:val="single" w:color="auto" w:sz="4" w:space="0"/>
              <w:left w:val="single" w:color="auto" w:sz="4" w:space="0"/>
              <w:bottom w:val="single" w:color="auto" w:sz="4" w:space="0"/>
              <w:right w:val="single" w:color="auto" w:sz="4" w:space="0"/>
            </w:tcBorders>
            <w:hideMark/>
          </w:tcPr>
          <w:p w:rsidRPr="00884121" w:rsidR="00FE3BAE" w:rsidP="004B46F6" w:rsidRDefault="00B8002D" w14:paraId="3008FB17" w14:textId="36A4F697">
            <w:pPr>
              <w:jc w:val="center"/>
            </w:pPr>
            <w:r w:rsidRPr="00884121">
              <w:t>National Consumer Law Center</w:t>
            </w:r>
          </w:p>
        </w:tc>
        <w:tc>
          <w:tcPr>
            <w:tcW w:w="1444" w:type="dxa"/>
            <w:tcBorders>
              <w:top w:val="single" w:color="auto" w:sz="4" w:space="0"/>
              <w:left w:val="single" w:color="auto" w:sz="4" w:space="0"/>
              <w:bottom w:val="single" w:color="auto" w:sz="4" w:space="0"/>
              <w:right w:val="single" w:color="auto" w:sz="4" w:space="0"/>
            </w:tcBorders>
            <w:hideMark/>
          </w:tcPr>
          <w:p w:rsidRPr="00B803D5" w:rsidR="00FE3BAE" w:rsidP="006E760C" w:rsidRDefault="00DE2C15" w14:paraId="63956769" w14:textId="5314A062">
            <w:pPr>
              <w:jc w:val="center"/>
            </w:pPr>
            <w:r>
              <w:t>12/20</w:t>
            </w:r>
            <w:r w:rsidR="001602EF">
              <w:t>/2026</w:t>
            </w:r>
            <w:r w:rsidR="00D854CC">
              <w:rPr>
                <w:rStyle w:val="FootnoteReference"/>
              </w:rPr>
              <w:footnoteReference w:id="7"/>
            </w:r>
          </w:p>
        </w:tc>
        <w:tc>
          <w:tcPr>
            <w:tcW w:w="1405" w:type="dxa"/>
            <w:tcBorders>
              <w:top w:val="single" w:color="auto" w:sz="4" w:space="0"/>
              <w:left w:val="single" w:color="auto" w:sz="4" w:space="0"/>
              <w:bottom w:val="single" w:color="auto" w:sz="4" w:space="0"/>
              <w:right w:val="single" w:color="auto" w:sz="4" w:space="0"/>
            </w:tcBorders>
            <w:hideMark/>
          </w:tcPr>
          <w:p w:rsidRPr="00B803D5" w:rsidR="00FE3BAE" w:rsidP="006E760C" w:rsidRDefault="001602EF" w14:paraId="75AD20FA" w14:textId="2178F1A2">
            <w:pPr>
              <w:jc w:val="center"/>
            </w:pPr>
            <w:r>
              <w:t>$</w:t>
            </w:r>
            <w:r w:rsidR="002F78C3">
              <w:t>55,640</w:t>
            </w:r>
            <w:r w:rsidR="000C141F">
              <w:fldChar w:fldCharType="begin"/>
            </w:r>
            <w:r w:rsidR="000C141F">
              <w:instrText xml:space="preserve"> NOTEREF _Ref235697360 \f \h </w:instrText>
            </w:r>
            <w:r w:rsidR="000C141F">
              <w:fldChar w:fldCharType="separate"/>
            </w:r>
            <w:r w:rsidRPr="000C141F" w:rsidR="000C141F">
              <w:rPr>
                <w:rStyle w:val="FootnoteReference"/>
              </w:rPr>
              <w:t>4</w:t>
            </w:r>
            <w:r w:rsidR="000C141F">
              <w:fldChar w:fldCharType="end"/>
            </w:r>
          </w:p>
        </w:tc>
        <w:tc>
          <w:tcPr>
            <w:tcW w:w="1571" w:type="dxa"/>
            <w:tcBorders>
              <w:top w:val="single" w:color="auto" w:sz="4" w:space="0"/>
              <w:left w:val="single" w:color="auto" w:sz="4" w:space="0"/>
              <w:bottom w:val="single" w:color="auto" w:sz="4" w:space="0"/>
              <w:right w:val="single" w:color="auto" w:sz="4" w:space="0"/>
            </w:tcBorders>
            <w:hideMark/>
          </w:tcPr>
          <w:p w:rsidRPr="00B803D5" w:rsidR="00FE3BAE" w:rsidP="006E760C" w:rsidRDefault="007C2EFE" w14:paraId="0DD6FE00" w14:textId="5EA87ED1">
            <w:pPr>
              <w:jc w:val="center"/>
            </w:pPr>
            <w:r>
              <w:t>$</w:t>
            </w:r>
            <w:r w:rsidRPr="004C438B" w:rsidR="00861A9E">
              <w:rPr>
                <w:bCs/>
                <w:iCs/>
              </w:rPr>
              <w:t>50,570.00</w:t>
            </w:r>
          </w:p>
        </w:tc>
        <w:tc>
          <w:tcPr>
            <w:tcW w:w="1390" w:type="dxa"/>
            <w:tcBorders>
              <w:top w:val="single" w:color="auto" w:sz="4" w:space="0"/>
              <w:left w:val="single" w:color="auto" w:sz="4" w:space="0"/>
              <w:bottom w:val="single" w:color="auto" w:sz="4" w:space="0"/>
              <w:right w:val="single" w:color="auto" w:sz="4" w:space="0"/>
            </w:tcBorders>
            <w:hideMark/>
          </w:tcPr>
          <w:p w:rsidRPr="00B803D5" w:rsidR="00FE3BAE" w:rsidP="006E760C" w:rsidRDefault="00FE3BAE" w14:paraId="0BDAFE20" w14:textId="77777777">
            <w:pPr>
              <w:jc w:val="center"/>
            </w:pPr>
            <w:r w:rsidRPr="00B803D5">
              <w:t>N/A</w:t>
            </w:r>
          </w:p>
        </w:tc>
        <w:tc>
          <w:tcPr>
            <w:tcW w:w="2474" w:type="dxa"/>
            <w:tcBorders>
              <w:top w:val="single" w:color="auto" w:sz="4" w:space="0"/>
              <w:left w:val="single" w:color="auto" w:sz="4" w:space="0"/>
              <w:bottom w:val="single" w:color="auto" w:sz="4" w:space="0"/>
              <w:right w:val="single" w:color="auto" w:sz="4" w:space="0"/>
            </w:tcBorders>
            <w:hideMark/>
          </w:tcPr>
          <w:p w:rsidRPr="00B803D5" w:rsidR="00FE3BAE" w:rsidP="006E760C" w:rsidRDefault="00884121" w14:paraId="6B53C6F9" w14:textId="32AEFFD2">
            <w:pPr>
              <w:jc w:val="center"/>
            </w:pPr>
            <w:r w:rsidRPr="00350404">
              <w:rPr>
                <w:i/>
                <w:iCs/>
              </w:rPr>
              <w:t>See</w:t>
            </w:r>
            <w:r w:rsidRPr="00350404">
              <w:t xml:space="preserve"> Part III.D, CPUC Comments, Disallowances and Adjustments.</w:t>
            </w:r>
          </w:p>
        </w:tc>
      </w:tr>
    </w:tbl>
    <w:p w:rsidRPr="00B803D5" w:rsidR="00FE3BAE" w:rsidP="00A878B6" w:rsidRDefault="0022302F" w14:paraId="2841210B" w14:textId="77777777">
      <w:pPr>
        <w:spacing w:before="240" w:after="240"/>
        <w:jc w:val="center"/>
        <w:rPr>
          <w:b/>
          <w:bCs/>
          <w:sz w:val="28"/>
          <w:szCs w:val="28"/>
        </w:rPr>
      </w:pPr>
      <w:r w:rsidRPr="00B803D5">
        <w:rPr>
          <w:b/>
          <w:bCs/>
          <w:sz w:val="28"/>
          <w:szCs w:val="28"/>
        </w:rPr>
        <w:t>Hourly Fee</w:t>
      </w:r>
      <w:r w:rsidRPr="00B803D5" w:rsidR="00FE3BAE">
        <w:rPr>
          <w:b/>
          <w:bCs/>
          <w:sz w:val="28"/>
          <w:szCs w:val="28"/>
        </w:rPr>
        <w:t xml:space="preserve">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1520"/>
        <w:gridCol w:w="1725"/>
        <w:gridCol w:w="2088"/>
        <w:gridCol w:w="1748"/>
        <w:gridCol w:w="1725"/>
        <w:gridCol w:w="1634"/>
      </w:tblGrid>
      <w:tr w:rsidRPr="00B803D5" w:rsidR="00C02649" w:rsidTr="00D854CC" w14:paraId="7CF2F0CA"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vAlign w:val="bottom"/>
            <w:hideMark/>
          </w:tcPr>
          <w:p w:rsidRPr="00B803D5" w:rsidR="003B6A1B" w:rsidP="00CE057B" w:rsidRDefault="003B6A1B" w14:paraId="61500303" w14:textId="77777777">
            <w:pPr>
              <w:jc w:val="center"/>
              <w:rPr>
                <w:b/>
                <w:bCs/>
              </w:rPr>
            </w:pPr>
            <w:r w:rsidRPr="00B803D5">
              <w:rPr>
                <w:b/>
                <w:bCs/>
              </w:rPr>
              <w:t>First Name</w:t>
            </w:r>
          </w:p>
        </w:tc>
        <w:tc>
          <w:tcPr>
            <w:tcW w:w="1725" w:type="dxa"/>
            <w:tcBorders>
              <w:top w:val="single" w:color="auto" w:sz="4" w:space="0"/>
              <w:left w:val="single" w:color="auto" w:sz="4" w:space="0"/>
              <w:bottom w:val="single" w:color="auto" w:sz="4" w:space="0"/>
              <w:right w:val="single" w:color="auto" w:sz="4" w:space="0"/>
            </w:tcBorders>
            <w:vAlign w:val="bottom"/>
            <w:hideMark/>
          </w:tcPr>
          <w:p w:rsidRPr="00B803D5" w:rsidR="003B6A1B" w:rsidP="00CE057B" w:rsidRDefault="003B6A1B" w14:paraId="55908486" w14:textId="77777777">
            <w:pPr>
              <w:jc w:val="center"/>
              <w:rPr>
                <w:b/>
                <w:bCs/>
              </w:rPr>
            </w:pPr>
            <w:r w:rsidRPr="00B803D5">
              <w:rPr>
                <w:b/>
                <w:bCs/>
              </w:rPr>
              <w:t>Last Name</w:t>
            </w:r>
          </w:p>
        </w:tc>
        <w:tc>
          <w:tcPr>
            <w:tcW w:w="2088" w:type="dxa"/>
            <w:tcBorders>
              <w:top w:val="single" w:color="auto" w:sz="4" w:space="0"/>
              <w:left w:val="single" w:color="auto" w:sz="4" w:space="0"/>
              <w:bottom w:val="single" w:color="auto" w:sz="4" w:space="0"/>
              <w:right w:val="single" w:color="auto" w:sz="4" w:space="0"/>
            </w:tcBorders>
            <w:vAlign w:val="bottom"/>
            <w:hideMark/>
          </w:tcPr>
          <w:p w:rsidRPr="00B803D5" w:rsidR="003B6A1B" w:rsidP="00CE057B" w:rsidRDefault="00171EBF" w14:paraId="2438DAE1" w14:textId="77777777">
            <w:pPr>
              <w:ind w:left="12" w:firstLine="12"/>
              <w:jc w:val="center"/>
              <w:rPr>
                <w:b/>
                <w:bCs/>
              </w:rPr>
            </w:pPr>
            <w:r w:rsidRPr="00B803D5">
              <w:rPr>
                <w:b/>
                <w:bCs/>
              </w:rPr>
              <w:t>Attorney, Expert, or Advocate</w:t>
            </w:r>
          </w:p>
        </w:tc>
        <w:tc>
          <w:tcPr>
            <w:tcW w:w="1748"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3B6A1B" w14:paraId="30FCBD16" w14:textId="77777777">
            <w:pPr>
              <w:jc w:val="center"/>
              <w:rPr>
                <w:b/>
                <w:bCs/>
              </w:rPr>
            </w:pPr>
            <w:r w:rsidRPr="00B803D5">
              <w:rPr>
                <w:b/>
                <w:bCs/>
              </w:rPr>
              <w:t>Hourly</w:t>
            </w:r>
          </w:p>
          <w:p w:rsidRPr="00B803D5" w:rsidR="003B6A1B" w:rsidP="00CE057B" w:rsidRDefault="003B6A1B" w14:paraId="3431A72E" w14:textId="15E5EE89">
            <w:pPr>
              <w:jc w:val="center"/>
              <w:rPr>
                <w:b/>
                <w:bCs/>
              </w:rPr>
            </w:pPr>
            <w:r w:rsidRPr="00B803D5">
              <w:rPr>
                <w:b/>
                <w:bCs/>
              </w:rPr>
              <w:t>Fee Requested</w:t>
            </w:r>
          </w:p>
        </w:tc>
        <w:tc>
          <w:tcPr>
            <w:tcW w:w="1725"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3B6A1B" w14:paraId="27A4F1D1" w14:textId="77777777">
            <w:pPr>
              <w:jc w:val="center"/>
              <w:rPr>
                <w:b/>
                <w:bCs/>
              </w:rPr>
            </w:pPr>
            <w:r w:rsidRPr="00B803D5">
              <w:rPr>
                <w:b/>
                <w:bCs/>
              </w:rPr>
              <w:t>Year Hourly</w:t>
            </w:r>
          </w:p>
          <w:p w:rsidRPr="00B803D5" w:rsidR="003B6A1B" w:rsidP="00CE057B" w:rsidRDefault="003B6A1B" w14:paraId="6FE76773" w14:textId="7DDDAF05">
            <w:pPr>
              <w:jc w:val="center"/>
              <w:rPr>
                <w:b/>
                <w:bCs/>
              </w:rPr>
            </w:pPr>
            <w:r w:rsidRPr="00B803D5">
              <w:rPr>
                <w:b/>
                <w:bCs/>
              </w:rPr>
              <w:t>Fee Requested</w:t>
            </w:r>
          </w:p>
        </w:tc>
        <w:tc>
          <w:tcPr>
            <w:tcW w:w="1634"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3B6A1B" w14:paraId="08CD8CFB" w14:textId="50A63D11">
            <w:pPr>
              <w:jc w:val="center"/>
              <w:rPr>
                <w:b/>
                <w:bCs/>
              </w:rPr>
            </w:pPr>
            <w:r w:rsidRPr="00B803D5">
              <w:rPr>
                <w:b/>
                <w:bCs/>
              </w:rPr>
              <w:t>Hourly</w:t>
            </w:r>
          </w:p>
          <w:p w:rsidRPr="00B803D5" w:rsidR="003B6A1B" w:rsidP="00CE057B" w:rsidRDefault="003B6A1B" w14:paraId="1B789B85" w14:textId="3C9059B0">
            <w:pPr>
              <w:jc w:val="center"/>
              <w:rPr>
                <w:b/>
                <w:bCs/>
              </w:rPr>
            </w:pPr>
            <w:r w:rsidRPr="00B803D5">
              <w:rPr>
                <w:b/>
                <w:bCs/>
              </w:rPr>
              <w:t>Fee Adopted</w:t>
            </w:r>
          </w:p>
        </w:tc>
      </w:tr>
      <w:tr w:rsidRPr="00B803D5" w:rsidR="00C02649" w:rsidTr="00A92B49" w14:paraId="1211B948"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A92B49" w:rsidR="003B6A1B" w:rsidP="006E760C" w:rsidRDefault="001602EF" w14:paraId="0F0C6D6C" w14:textId="3E319FF8">
            <w:pPr>
              <w:jc w:val="center"/>
            </w:pPr>
            <w:r w:rsidRPr="00A92B49">
              <w:t>Olivia</w:t>
            </w:r>
          </w:p>
        </w:tc>
        <w:tc>
          <w:tcPr>
            <w:tcW w:w="1725" w:type="dxa"/>
            <w:tcBorders>
              <w:top w:val="single" w:color="auto" w:sz="4" w:space="0"/>
              <w:left w:val="single" w:color="auto" w:sz="4" w:space="0"/>
              <w:bottom w:val="single" w:color="auto" w:sz="4" w:space="0"/>
              <w:right w:val="single" w:color="auto" w:sz="4" w:space="0"/>
            </w:tcBorders>
          </w:tcPr>
          <w:p w:rsidRPr="00A92B49" w:rsidR="003B6A1B" w:rsidP="006E760C" w:rsidRDefault="001602EF" w14:paraId="6ACE7B68" w14:textId="5D7C89BC">
            <w:pPr>
              <w:jc w:val="center"/>
            </w:pPr>
            <w:r w:rsidRPr="00A92B49">
              <w:t>Wein</w:t>
            </w:r>
          </w:p>
        </w:tc>
        <w:tc>
          <w:tcPr>
            <w:tcW w:w="2088" w:type="dxa"/>
            <w:tcBorders>
              <w:top w:val="single" w:color="auto" w:sz="4" w:space="0"/>
              <w:left w:val="single" w:color="auto" w:sz="4" w:space="0"/>
              <w:bottom w:val="single" w:color="auto" w:sz="4" w:space="0"/>
              <w:right w:val="single" w:color="auto" w:sz="4" w:space="0"/>
            </w:tcBorders>
          </w:tcPr>
          <w:p w:rsidRPr="00A92B49" w:rsidR="003B6A1B" w:rsidP="006E760C" w:rsidRDefault="001602EF" w14:paraId="0E61474F" w14:textId="2FAC9366">
            <w:pPr>
              <w:jc w:val="center"/>
            </w:pPr>
            <w:r w:rsidRPr="00A92B49">
              <w:t>Attorney</w:t>
            </w:r>
          </w:p>
        </w:tc>
        <w:tc>
          <w:tcPr>
            <w:tcW w:w="1748" w:type="dxa"/>
            <w:tcBorders>
              <w:top w:val="single" w:color="auto" w:sz="4" w:space="0"/>
              <w:left w:val="single" w:color="auto" w:sz="4" w:space="0"/>
              <w:bottom w:val="single" w:color="auto" w:sz="4" w:space="0"/>
              <w:right w:val="single" w:color="auto" w:sz="4" w:space="0"/>
            </w:tcBorders>
          </w:tcPr>
          <w:p w:rsidRPr="00A92B49" w:rsidR="003B6A1B" w:rsidP="006E760C" w:rsidRDefault="001602EF" w14:paraId="44F9655C" w14:textId="19526F2F">
            <w:pPr>
              <w:jc w:val="center"/>
            </w:pPr>
            <w:r w:rsidRPr="00A92B49">
              <w:t>$625</w:t>
            </w:r>
          </w:p>
        </w:tc>
        <w:tc>
          <w:tcPr>
            <w:tcW w:w="1725" w:type="dxa"/>
            <w:tcBorders>
              <w:top w:val="single" w:color="auto" w:sz="4" w:space="0"/>
              <w:left w:val="single" w:color="auto" w:sz="4" w:space="0"/>
              <w:bottom w:val="single" w:color="auto" w:sz="4" w:space="0"/>
              <w:right w:val="single" w:color="auto" w:sz="4" w:space="0"/>
            </w:tcBorders>
          </w:tcPr>
          <w:p w:rsidRPr="00A92B49" w:rsidR="003B6A1B" w:rsidP="006E760C" w:rsidRDefault="001602EF" w14:paraId="2EB25516" w14:textId="07AE2359">
            <w:pPr>
              <w:jc w:val="center"/>
            </w:pPr>
            <w:r w:rsidRPr="00A92B49">
              <w:t>2023</w:t>
            </w:r>
          </w:p>
        </w:tc>
        <w:tc>
          <w:tcPr>
            <w:tcW w:w="1634" w:type="dxa"/>
            <w:tcBorders>
              <w:top w:val="single" w:color="auto" w:sz="4" w:space="0"/>
              <w:left w:val="single" w:color="auto" w:sz="4" w:space="0"/>
              <w:bottom w:val="single" w:color="auto" w:sz="4" w:space="0"/>
              <w:right w:val="single" w:color="auto" w:sz="4" w:space="0"/>
            </w:tcBorders>
          </w:tcPr>
          <w:p w:rsidRPr="00B803D5" w:rsidR="003B6A1B" w:rsidP="006E760C" w:rsidRDefault="00A92B49" w14:paraId="0A76FE98" w14:textId="12AB2B55">
            <w:pPr>
              <w:jc w:val="center"/>
            </w:pPr>
            <w:r>
              <w:t>$625</w:t>
            </w:r>
          </w:p>
        </w:tc>
      </w:tr>
      <w:tr w:rsidRPr="00B803D5" w:rsidR="00C02649" w:rsidTr="00A92B49" w14:paraId="23CC0A9F"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A92B49" w:rsidR="003B6A1B" w:rsidP="006E760C" w:rsidRDefault="001602EF" w14:paraId="4CFDAB24" w14:textId="797D5A84">
            <w:pPr>
              <w:jc w:val="center"/>
            </w:pPr>
            <w:r w:rsidRPr="00A92B49">
              <w:t>Olivia</w:t>
            </w:r>
          </w:p>
        </w:tc>
        <w:tc>
          <w:tcPr>
            <w:tcW w:w="1725" w:type="dxa"/>
            <w:tcBorders>
              <w:top w:val="single" w:color="auto" w:sz="4" w:space="0"/>
              <w:left w:val="single" w:color="auto" w:sz="4" w:space="0"/>
              <w:bottom w:val="single" w:color="auto" w:sz="4" w:space="0"/>
              <w:right w:val="single" w:color="auto" w:sz="4" w:space="0"/>
            </w:tcBorders>
          </w:tcPr>
          <w:p w:rsidRPr="00A92B49" w:rsidR="003B6A1B" w:rsidP="006E760C" w:rsidRDefault="001602EF" w14:paraId="3A9B4F75" w14:textId="391A5916">
            <w:pPr>
              <w:jc w:val="center"/>
            </w:pPr>
            <w:r w:rsidRPr="00A92B49">
              <w:t>Wein</w:t>
            </w:r>
          </w:p>
        </w:tc>
        <w:tc>
          <w:tcPr>
            <w:tcW w:w="2088" w:type="dxa"/>
            <w:tcBorders>
              <w:top w:val="single" w:color="auto" w:sz="4" w:space="0"/>
              <w:left w:val="single" w:color="auto" w:sz="4" w:space="0"/>
              <w:bottom w:val="single" w:color="auto" w:sz="4" w:space="0"/>
              <w:right w:val="single" w:color="auto" w:sz="4" w:space="0"/>
            </w:tcBorders>
          </w:tcPr>
          <w:p w:rsidRPr="00A92B49" w:rsidR="003B6A1B" w:rsidP="006E760C" w:rsidRDefault="001602EF" w14:paraId="73440B00" w14:textId="366CEE33">
            <w:pPr>
              <w:jc w:val="center"/>
            </w:pPr>
            <w:r w:rsidRPr="00A92B49">
              <w:t>Attorney</w:t>
            </w:r>
          </w:p>
        </w:tc>
        <w:tc>
          <w:tcPr>
            <w:tcW w:w="1748" w:type="dxa"/>
            <w:tcBorders>
              <w:top w:val="single" w:color="auto" w:sz="4" w:space="0"/>
              <w:left w:val="single" w:color="auto" w:sz="4" w:space="0"/>
              <w:bottom w:val="single" w:color="auto" w:sz="4" w:space="0"/>
              <w:right w:val="single" w:color="auto" w:sz="4" w:space="0"/>
            </w:tcBorders>
          </w:tcPr>
          <w:p w:rsidRPr="00A92B49" w:rsidR="003B6A1B" w:rsidP="006E760C" w:rsidRDefault="001602EF" w14:paraId="1466F47E" w14:textId="7D624DDC">
            <w:pPr>
              <w:jc w:val="center"/>
            </w:pPr>
            <w:r w:rsidRPr="00A92B49">
              <w:t>$650</w:t>
            </w:r>
          </w:p>
        </w:tc>
        <w:tc>
          <w:tcPr>
            <w:tcW w:w="1725" w:type="dxa"/>
            <w:tcBorders>
              <w:top w:val="single" w:color="auto" w:sz="4" w:space="0"/>
              <w:left w:val="single" w:color="auto" w:sz="4" w:space="0"/>
              <w:bottom w:val="single" w:color="auto" w:sz="4" w:space="0"/>
              <w:right w:val="single" w:color="auto" w:sz="4" w:space="0"/>
            </w:tcBorders>
          </w:tcPr>
          <w:p w:rsidRPr="00A92B49" w:rsidR="003B6A1B" w:rsidP="006E760C" w:rsidRDefault="001602EF" w14:paraId="4CBE320E" w14:textId="60C3AA4B">
            <w:pPr>
              <w:jc w:val="center"/>
            </w:pPr>
            <w:r w:rsidRPr="00A92B49">
              <w:t>2024</w:t>
            </w:r>
          </w:p>
        </w:tc>
        <w:tc>
          <w:tcPr>
            <w:tcW w:w="1634" w:type="dxa"/>
            <w:tcBorders>
              <w:top w:val="single" w:color="auto" w:sz="4" w:space="0"/>
              <w:left w:val="single" w:color="auto" w:sz="4" w:space="0"/>
              <w:bottom w:val="single" w:color="auto" w:sz="4" w:space="0"/>
              <w:right w:val="single" w:color="auto" w:sz="4" w:space="0"/>
            </w:tcBorders>
          </w:tcPr>
          <w:p w:rsidRPr="00B803D5" w:rsidR="003B6A1B" w:rsidP="006E760C" w:rsidRDefault="00A92B49" w14:paraId="37932A57" w14:textId="6B93AD5A">
            <w:pPr>
              <w:jc w:val="center"/>
            </w:pPr>
            <w:r>
              <w:t>$650</w:t>
            </w:r>
          </w:p>
        </w:tc>
      </w:tr>
      <w:tr w:rsidRPr="00B803D5" w:rsidR="00C02649" w:rsidTr="00A92B49" w14:paraId="4C519B49"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A92B49" w:rsidR="003B6A1B" w:rsidP="006E760C" w:rsidRDefault="001602EF" w14:paraId="65C04662" w14:textId="7454056D">
            <w:pPr>
              <w:jc w:val="center"/>
            </w:pPr>
            <w:r w:rsidRPr="00A92B49">
              <w:t>Olivia</w:t>
            </w:r>
          </w:p>
        </w:tc>
        <w:tc>
          <w:tcPr>
            <w:tcW w:w="1725" w:type="dxa"/>
            <w:tcBorders>
              <w:top w:val="single" w:color="auto" w:sz="4" w:space="0"/>
              <w:left w:val="single" w:color="auto" w:sz="4" w:space="0"/>
              <w:bottom w:val="single" w:color="auto" w:sz="4" w:space="0"/>
              <w:right w:val="single" w:color="auto" w:sz="4" w:space="0"/>
            </w:tcBorders>
          </w:tcPr>
          <w:p w:rsidRPr="00A92B49" w:rsidR="003B6A1B" w:rsidP="006E760C" w:rsidRDefault="001602EF" w14:paraId="1C590887" w14:textId="25FEA436">
            <w:pPr>
              <w:jc w:val="center"/>
            </w:pPr>
            <w:r w:rsidRPr="00A92B49">
              <w:t>Wein</w:t>
            </w:r>
          </w:p>
        </w:tc>
        <w:tc>
          <w:tcPr>
            <w:tcW w:w="2088" w:type="dxa"/>
            <w:tcBorders>
              <w:top w:val="single" w:color="auto" w:sz="4" w:space="0"/>
              <w:left w:val="single" w:color="auto" w:sz="4" w:space="0"/>
              <w:bottom w:val="single" w:color="auto" w:sz="4" w:space="0"/>
              <w:right w:val="single" w:color="auto" w:sz="4" w:space="0"/>
            </w:tcBorders>
          </w:tcPr>
          <w:p w:rsidRPr="00A92B49" w:rsidR="003B6A1B" w:rsidP="006E760C" w:rsidRDefault="001602EF" w14:paraId="1EA8DE3D" w14:textId="17F5D6A7">
            <w:pPr>
              <w:jc w:val="center"/>
            </w:pPr>
            <w:r w:rsidRPr="00A92B49">
              <w:t>Attorney</w:t>
            </w:r>
          </w:p>
        </w:tc>
        <w:tc>
          <w:tcPr>
            <w:tcW w:w="1748" w:type="dxa"/>
            <w:tcBorders>
              <w:top w:val="single" w:color="auto" w:sz="4" w:space="0"/>
              <w:left w:val="single" w:color="auto" w:sz="4" w:space="0"/>
              <w:bottom w:val="single" w:color="auto" w:sz="4" w:space="0"/>
              <w:right w:val="single" w:color="auto" w:sz="4" w:space="0"/>
            </w:tcBorders>
          </w:tcPr>
          <w:p w:rsidRPr="00A92B49" w:rsidR="003B6A1B" w:rsidP="006E760C" w:rsidRDefault="001602EF" w14:paraId="4F6290AB" w14:textId="1071B69E">
            <w:pPr>
              <w:jc w:val="center"/>
            </w:pPr>
            <w:r w:rsidRPr="00A92B49">
              <w:t>$673</w:t>
            </w:r>
          </w:p>
        </w:tc>
        <w:tc>
          <w:tcPr>
            <w:tcW w:w="1725" w:type="dxa"/>
            <w:tcBorders>
              <w:top w:val="single" w:color="auto" w:sz="4" w:space="0"/>
              <w:left w:val="single" w:color="auto" w:sz="4" w:space="0"/>
              <w:bottom w:val="single" w:color="auto" w:sz="4" w:space="0"/>
              <w:right w:val="single" w:color="auto" w:sz="4" w:space="0"/>
            </w:tcBorders>
          </w:tcPr>
          <w:p w:rsidRPr="00A92B49" w:rsidR="003B6A1B" w:rsidP="006E760C" w:rsidRDefault="001602EF" w14:paraId="1354C70A" w14:textId="3150FBC9">
            <w:pPr>
              <w:jc w:val="center"/>
            </w:pPr>
            <w:r w:rsidRPr="00A92B49">
              <w:t>2025</w:t>
            </w:r>
          </w:p>
        </w:tc>
        <w:tc>
          <w:tcPr>
            <w:tcW w:w="1634" w:type="dxa"/>
            <w:tcBorders>
              <w:top w:val="single" w:color="auto" w:sz="4" w:space="0"/>
              <w:left w:val="single" w:color="auto" w:sz="4" w:space="0"/>
              <w:bottom w:val="single" w:color="auto" w:sz="4" w:space="0"/>
              <w:right w:val="single" w:color="auto" w:sz="4" w:space="0"/>
            </w:tcBorders>
          </w:tcPr>
          <w:p w:rsidRPr="00B803D5" w:rsidR="003B6A1B" w:rsidP="006E760C" w:rsidRDefault="00A92B49" w14:paraId="36649915" w14:textId="7C5229FD">
            <w:pPr>
              <w:jc w:val="center"/>
            </w:pPr>
            <w:r>
              <w:t>$670</w:t>
            </w:r>
          </w:p>
        </w:tc>
      </w:tr>
      <w:tr w:rsidRPr="00B803D5" w:rsidR="00C02649" w:rsidTr="00A92B49" w14:paraId="6C04DB40"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A92B49" w:rsidR="003B6A1B" w:rsidP="006E760C" w:rsidRDefault="001602EF" w14:paraId="71BF257F" w14:textId="3F77249E">
            <w:pPr>
              <w:jc w:val="center"/>
            </w:pPr>
            <w:r w:rsidRPr="00A92B49">
              <w:t>Olivia</w:t>
            </w:r>
          </w:p>
        </w:tc>
        <w:tc>
          <w:tcPr>
            <w:tcW w:w="1725" w:type="dxa"/>
            <w:tcBorders>
              <w:top w:val="single" w:color="auto" w:sz="4" w:space="0"/>
              <w:left w:val="single" w:color="auto" w:sz="4" w:space="0"/>
              <w:bottom w:val="single" w:color="auto" w:sz="4" w:space="0"/>
              <w:right w:val="single" w:color="auto" w:sz="4" w:space="0"/>
            </w:tcBorders>
          </w:tcPr>
          <w:p w:rsidRPr="00A92B49" w:rsidR="003B6A1B" w:rsidP="006E760C" w:rsidRDefault="001602EF" w14:paraId="4D0E5B24" w14:textId="121972D6">
            <w:pPr>
              <w:jc w:val="center"/>
            </w:pPr>
            <w:r w:rsidRPr="00A92B49">
              <w:t>Wein</w:t>
            </w:r>
          </w:p>
        </w:tc>
        <w:tc>
          <w:tcPr>
            <w:tcW w:w="2088" w:type="dxa"/>
            <w:tcBorders>
              <w:top w:val="single" w:color="auto" w:sz="4" w:space="0"/>
              <w:left w:val="single" w:color="auto" w:sz="4" w:space="0"/>
              <w:bottom w:val="single" w:color="auto" w:sz="4" w:space="0"/>
              <w:right w:val="single" w:color="auto" w:sz="4" w:space="0"/>
            </w:tcBorders>
          </w:tcPr>
          <w:p w:rsidRPr="00A92B49" w:rsidR="003B6A1B" w:rsidP="006E760C" w:rsidRDefault="001602EF" w14:paraId="3ACB6465" w14:textId="2A6238B7">
            <w:pPr>
              <w:jc w:val="center"/>
            </w:pPr>
            <w:r w:rsidRPr="00A92B49">
              <w:t>Attorney</w:t>
            </w:r>
          </w:p>
        </w:tc>
        <w:tc>
          <w:tcPr>
            <w:tcW w:w="1748" w:type="dxa"/>
            <w:tcBorders>
              <w:top w:val="single" w:color="auto" w:sz="4" w:space="0"/>
              <w:left w:val="single" w:color="auto" w:sz="4" w:space="0"/>
              <w:bottom w:val="single" w:color="auto" w:sz="4" w:space="0"/>
              <w:right w:val="single" w:color="auto" w:sz="4" w:space="0"/>
            </w:tcBorders>
          </w:tcPr>
          <w:p w:rsidRPr="00A92B49" w:rsidR="003B6A1B" w:rsidP="006E760C" w:rsidRDefault="001602EF" w14:paraId="27D75B3F" w14:textId="70B47D3E">
            <w:pPr>
              <w:jc w:val="center"/>
            </w:pPr>
            <w:r w:rsidRPr="00A92B49">
              <w:t>$695</w:t>
            </w:r>
            <w:r w:rsidR="00240532">
              <w:rPr>
                <w:rStyle w:val="FootnoteReference"/>
              </w:rPr>
              <w:footnoteReference w:id="8"/>
            </w:r>
          </w:p>
        </w:tc>
        <w:tc>
          <w:tcPr>
            <w:tcW w:w="1725" w:type="dxa"/>
            <w:tcBorders>
              <w:top w:val="single" w:color="auto" w:sz="4" w:space="0"/>
              <w:left w:val="single" w:color="auto" w:sz="4" w:space="0"/>
              <w:bottom w:val="single" w:color="auto" w:sz="4" w:space="0"/>
              <w:right w:val="single" w:color="auto" w:sz="4" w:space="0"/>
            </w:tcBorders>
          </w:tcPr>
          <w:p w:rsidRPr="00A92B49" w:rsidR="003B6A1B" w:rsidP="006E760C" w:rsidRDefault="001602EF" w14:paraId="0BD45097" w14:textId="7323297D">
            <w:pPr>
              <w:jc w:val="center"/>
            </w:pPr>
            <w:r w:rsidRPr="00A92B49">
              <w:t>2026</w:t>
            </w:r>
          </w:p>
        </w:tc>
        <w:tc>
          <w:tcPr>
            <w:tcW w:w="1634" w:type="dxa"/>
            <w:tcBorders>
              <w:top w:val="single" w:color="auto" w:sz="4" w:space="0"/>
              <w:left w:val="single" w:color="auto" w:sz="4" w:space="0"/>
              <w:bottom w:val="single" w:color="auto" w:sz="4" w:space="0"/>
              <w:right w:val="single" w:color="auto" w:sz="4" w:space="0"/>
            </w:tcBorders>
          </w:tcPr>
          <w:p w:rsidRPr="00B803D5" w:rsidR="003B6A1B" w:rsidP="006E760C" w:rsidRDefault="00A92B49" w14:paraId="6B245605" w14:textId="0DD379AB">
            <w:pPr>
              <w:jc w:val="center"/>
            </w:pPr>
            <w:r>
              <w:t>$690</w:t>
            </w:r>
          </w:p>
        </w:tc>
      </w:tr>
      <w:tr w:rsidRPr="00B803D5" w:rsidR="00B24644" w:rsidTr="00A92B49" w14:paraId="7E1505C8"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A92B49" w:rsidR="00B24644" w:rsidP="00B24644" w:rsidRDefault="00B24644" w14:paraId="6A7339FB" w14:textId="3B825DE3">
            <w:pPr>
              <w:jc w:val="center"/>
            </w:pPr>
            <w:r w:rsidRPr="00A92B49">
              <w:t xml:space="preserve">Berneta </w:t>
            </w:r>
          </w:p>
        </w:tc>
        <w:tc>
          <w:tcPr>
            <w:tcW w:w="1725" w:type="dxa"/>
            <w:tcBorders>
              <w:top w:val="single" w:color="auto" w:sz="4" w:space="0"/>
              <w:left w:val="single" w:color="auto" w:sz="4" w:space="0"/>
              <w:bottom w:val="single" w:color="auto" w:sz="4" w:space="0"/>
              <w:right w:val="single" w:color="auto" w:sz="4" w:space="0"/>
            </w:tcBorders>
          </w:tcPr>
          <w:p w:rsidRPr="00A92B49" w:rsidR="00B24644" w:rsidP="00B24644" w:rsidRDefault="00B24644" w14:paraId="61845156" w14:textId="1358A7C2">
            <w:pPr>
              <w:jc w:val="center"/>
            </w:pPr>
            <w:r w:rsidRPr="00A92B49">
              <w:t>Haynes</w:t>
            </w:r>
          </w:p>
        </w:tc>
        <w:tc>
          <w:tcPr>
            <w:tcW w:w="2088" w:type="dxa"/>
            <w:tcBorders>
              <w:top w:val="single" w:color="auto" w:sz="4" w:space="0"/>
              <w:left w:val="single" w:color="auto" w:sz="4" w:space="0"/>
              <w:bottom w:val="single" w:color="auto" w:sz="4" w:space="0"/>
              <w:right w:val="single" w:color="auto" w:sz="4" w:space="0"/>
            </w:tcBorders>
          </w:tcPr>
          <w:p w:rsidRPr="00A92B49" w:rsidR="00B24644" w:rsidP="00B24644" w:rsidRDefault="00B24644" w14:paraId="2C313373" w14:textId="4B286C3B">
            <w:pPr>
              <w:jc w:val="center"/>
            </w:pPr>
            <w:r w:rsidRPr="00A92B49">
              <w:t>Attorney</w:t>
            </w:r>
          </w:p>
        </w:tc>
        <w:tc>
          <w:tcPr>
            <w:tcW w:w="1748" w:type="dxa"/>
            <w:tcBorders>
              <w:top w:val="single" w:color="auto" w:sz="4" w:space="0"/>
              <w:left w:val="single" w:color="auto" w:sz="4" w:space="0"/>
              <w:bottom w:val="single" w:color="auto" w:sz="4" w:space="0"/>
              <w:right w:val="single" w:color="auto" w:sz="4" w:space="0"/>
            </w:tcBorders>
          </w:tcPr>
          <w:p w:rsidRPr="00A92B49" w:rsidR="00B24644" w:rsidP="00B24644" w:rsidRDefault="00B24644" w14:paraId="768F8922" w14:textId="3530C9C7">
            <w:pPr>
              <w:jc w:val="center"/>
            </w:pPr>
            <w:r>
              <w:t>N/A</w:t>
            </w:r>
            <w:r w:rsidR="00F95CA3">
              <w:rPr>
                <w:rStyle w:val="FootnoteReference"/>
              </w:rPr>
              <w:footnoteReference w:id="9"/>
            </w:r>
          </w:p>
        </w:tc>
        <w:tc>
          <w:tcPr>
            <w:tcW w:w="1725" w:type="dxa"/>
            <w:tcBorders>
              <w:top w:val="single" w:color="auto" w:sz="4" w:space="0"/>
              <w:left w:val="single" w:color="auto" w:sz="4" w:space="0"/>
              <w:bottom w:val="single" w:color="auto" w:sz="4" w:space="0"/>
              <w:right w:val="single" w:color="auto" w:sz="4" w:space="0"/>
            </w:tcBorders>
          </w:tcPr>
          <w:p w:rsidRPr="00A92B49" w:rsidR="00B24644" w:rsidP="00B24644" w:rsidRDefault="00B24644" w14:paraId="7B8CCCB1" w14:textId="0D6D3FCB">
            <w:pPr>
              <w:jc w:val="center"/>
            </w:pPr>
            <w:r w:rsidRPr="00A92B49">
              <w:t>202</w:t>
            </w:r>
            <w:r>
              <w:t>3</w:t>
            </w:r>
          </w:p>
        </w:tc>
        <w:tc>
          <w:tcPr>
            <w:tcW w:w="1634" w:type="dxa"/>
            <w:tcBorders>
              <w:top w:val="single" w:color="auto" w:sz="4" w:space="0"/>
              <w:left w:val="single" w:color="auto" w:sz="4" w:space="0"/>
              <w:bottom w:val="single" w:color="auto" w:sz="4" w:space="0"/>
              <w:right w:val="single" w:color="auto" w:sz="4" w:space="0"/>
            </w:tcBorders>
          </w:tcPr>
          <w:p w:rsidR="00B24644" w:rsidP="00B24644" w:rsidRDefault="00B24644" w14:paraId="63959F81" w14:textId="4BA0418F">
            <w:pPr>
              <w:jc w:val="center"/>
            </w:pPr>
            <w:r>
              <w:t>$550</w:t>
            </w:r>
          </w:p>
        </w:tc>
      </w:tr>
      <w:tr w:rsidRPr="00B803D5" w:rsidR="00B24644" w:rsidTr="00A92B49" w14:paraId="474E258F"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A92B49" w:rsidR="00B24644" w:rsidP="00B24644" w:rsidRDefault="00B24644" w14:paraId="115C1393" w14:textId="2FA11754">
            <w:pPr>
              <w:jc w:val="center"/>
            </w:pPr>
            <w:r w:rsidRPr="00A92B49">
              <w:t xml:space="preserve">Berneta </w:t>
            </w:r>
          </w:p>
        </w:tc>
        <w:tc>
          <w:tcPr>
            <w:tcW w:w="1725" w:type="dxa"/>
            <w:tcBorders>
              <w:top w:val="single" w:color="auto" w:sz="4" w:space="0"/>
              <w:left w:val="single" w:color="auto" w:sz="4" w:space="0"/>
              <w:bottom w:val="single" w:color="auto" w:sz="4" w:space="0"/>
              <w:right w:val="single" w:color="auto" w:sz="4" w:space="0"/>
            </w:tcBorders>
          </w:tcPr>
          <w:p w:rsidRPr="00A92B49" w:rsidR="00B24644" w:rsidP="00B24644" w:rsidRDefault="00B24644" w14:paraId="1467A27B" w14:textId="3A629A18">
            <w:pPr>
              <w:jc w:val="center"/>
            </w:pPr>
            <w:r w:rsidRPr="00A92B49">
              <w:t>Haynes</w:t>
            </w:r>
          </w:p>
        </w:tc>
        <w:tc>
          <w:tcPr>
            <w:tcW w:w="2088" w:type="dxa"/>
            <w:tcBorders>
              <w:top w:val="single" w:color="auto" w:sz="4" w:space="0"/>
              <w:left w:val="single" w:color="auto" w:sz="4" w:space="0"/>
              <w:bottom w:val="single" w:color="auto" w:sz="4" w:space="0"/>
              <w:right w:val="single" w:color="auto" w:sz="4" w:space="0"/>
            </w:tcBorders>
          </w:tcPr>
          <w:p w:rsidRPr="00A92B49" w:rsidR="00B24644" w:rsidP="00B24644" w:rsidRDefault="00B24644" w14:paraId="66D10560" w14:textId="022BBA1A">
            <w:pPr>
              <w:jc w:val="center"/>
            </w:pPr>
            <w:r w:rsidRPr="00A92B49">
              <w:t>Attorney</w:t>
            </w:r>
          </w:p>
        </w:tc>
        <w:tc>
          <w:tcPr>
            <w:tcW w:w="1748" w:type="dxa"/>
            <w:tcBorders>
              <w:top w:val="single" w:color="auto" w:sz="4" w:space="0"/>
              <w:left w:val="single" w:color="auto" w:sz="4" w:space="0"/>
              <w:bottom w:val="single" w:color="auto" w:sz="4" w:space="0"/>
              <w:right w:val="single" w:color="auto" w:sz="4" w:space="0"/>
            </w:tcBorders>
          </w:tcPr>
          <w:p w:rsidRPr="00A92B49" w:rsidR="00B24644" w:rsidP="00B24644" w:rsidRDefault="00B24644" w14:paraId="7BC812A8" w14:textId="21BF350F">
            <w:pPr>
              <w:jc w:val="center"/>
            </w:pPr>
            <w:r w:rsidRPr="00A92B49">
              <w:t>$576</w:t>
            </w:r>
          </w:p>
        </w:tc>
        <w:tc>
          <w:tcPr>
            <w:tcW w:w="1725" w:type="dxa"/>
            <w:tcBorders>
              <w:top w:val="single" w:color="auto" w:sz="4" w:space="0"/>
              <w:left w:val="single" w:color="auto" w:sz="4" w:space="0"/>
              <w:bottom w:val="single" w:color="auto" w:sz="4" w:space="0"/>
              <w:right w:val="single" w:color="auto" w:sz="4" w:space="0"/>
            </w:tcBorders>
          </w:tcPr>
          <w:p w:rsidRPr="00A92B49" w:rsidR="00B24644" w:rsidP="00B24644" w:rsidRDefault="00B24644" w14:paraId="4580AE9E" w14:textId="6E528785">
            <w:pPr>
              <w:jc w:val="center"/>
            </w:pPr>
            <w:r w:rsidRPr="00A92B49">
              <w:t>2024</w:t>
            </w:r>
          </w:p>
        </w:tc>
        <w:tc>
          <w:tcPr>
            <w:tcW w:w="1634" w:type="dxa"/>
            <w:tcBorders>
              <w:top w:val="single" w:color="auto" w:sz="4" w:space="0"/>
              <w:left w:val="single" w:color="auto" w:sz="4" w:space="0"/>
              <w:bottom w:val="single" w:color="auto" w:sz="4" w:space="0"/>
              <w:right w:val="single" w:color="auto" w:sz="4" w:space="0"/>
            </w:tcBorders>
          </w:tcPr>
          <w:p w:rsidRPr="00B803D5" w:rsidR="00B24644" w:rsidP="00B24644" w:rsidRDefault="00B24644" w14:paraId="74B7B957" w14:textId="28210CE9">
            <w:pPr>
              <w:jc w:val="center"/>
            </w:pPr>
            <w:r>
              <w:t>$570</w:t>
            </w:r>
          </w:p>
        </w:tc>
      </w:tr>
    </w:tbl>
    <w:p w:rsidR="0022302F" w:rsidP="00FE3BAE" w:rsidRDefault="0022302F" w14:paraId="439C0840" w14:textId="77777777">
      <w:pPr>
        <w:spacing w:line="360" w:lineRule="auto"/>
        <w:rPr>
          <w:b/>
        </w:rPr>
      </w:pPr>
    </w:p>
    <w:p w:rsidRPr="00B803D5" w:rsidR="00FE3BAE" w:rsidP="00FE3BAE" w:rsidRDefault="00FE3BAE" w14:paraId="53F54635" w14:textId="77777777">
      <w:pPr>
        <w:jc w:val="center"/>
      </w:pPr>
      <w:r w:rsidRPr="00B803D5">
        <w:rPr>
          <w:b/>
        </w:rPr>
        <w:t xml:space="preserve">(END OF </w:t>
      </w:r>
      <w:r w:rsidRPr="00B803D5">
        <w:rPr>
          <w:b/>
          <w:szCs w:val="26"/>
        </w:rPr>
        <w:t>APPENDIX</w:t>
      </w:r>
      <w:r w:rsidRPr="00B803D5">
        <w:rPr>
          <w:b/>
        </w:rPr>
        <w:t>)</w:t>
      </w:r>
    </w:p>
    <w:sectPr w:rsidRPr="00B803D5" w:rsidR="00FE3BAE" w:rsidSect="006B7228">
      <w:footerReference w:type="default" r:id="rId11"/>
      <w:pgSz w:w="12240" w:h="15840"/>
      <w:pgMar w:top="1440" w:right="1440" w:bottom="1440" w:left="1440" w:header="720" w:footer="720"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AACE7" w14:textId="77777777" w:rsidR="00E75CED" w:rsidRDefault="00E75CED" w:rsidP="00885956">
      <w:r>
        <w:separator/>
      </w:r>
    </w:p>
  </w:endnote>
  <w:endnote w:type="continuationSeparator" w:id="0">
    <w:p w14:paraId="357AB0C8" w14:textId="77777777" w:rsidR="00E75CED" w:rsidRDefault="00E75CED" w:rsidP="00885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570652"/>
      <w:docPartObj>
        <w:docPartGallery w:val="Page Numbers (Bottom of Page)"/>
        <w:docPartUnique/>
      </w:docPartObj>
    </w:sdtPr>
    <w:sdtEndPr>
      <w:rPr>
        <w:noProof/>
      </w:rPr>
    </w:sdtEndPr>
    <w:sdtContent>
      <w:p w14:paraId="28A020F4" w14:textId="437E5B4F" w:rsidR="00626E10" w:rsidRDefault="00626E10" w:rsidP="00880855">
        <w:pPr>
          <w:pStyle w:val="Footer"/>
          <w:jc w:val="center"/>
        </w:pPr>
        <w:r>
          <w:fldChar w:fldCharType="begin"/>
        </w:r>
        <w:r>
          <w:instrText xml:space="preserve"> PAGE   \* MERGEFORMAT </w:instrText>
        </w:r>
        <w:r>
          <w:fldChar w:fldCharType="separate"/>
        </w:r>
        <w:r w:rsidR="00DE2C15">
          <w:rPr>
            <w:noProof/>
          </w:rPr>
          <w:t>- 22 -</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94C2D" w14:textId="265DCC06" w:rsidR="00626E10" w:rsidRDefault="00C1727E" w:rsidP="001022E3">
    <w:pPr>
      <w:pStyle w:val="Footer"/>
    </w:pPr>
    <w:r w:rsidRPr="00C1727E">
      <w:rPr>
        <w:rFonts w:ascii="Book Antiqua" w:hAnsi="Book Antiqua" w:cs="Arial"/>
        <w:color w:val="000000"/>
        <w:sz w:val="18"/>
        <w:szCs w:val="18"/>
        <w:shd w:val="clear" w:color="auto" w:fill="FFFFFF"/>
      </w:rPr>
      <w:t>620406398</w:t>
    </w:r>
    <w:r w:rsidR="001022E3">
      <w:rPr>
        <w:rFonts w:ascii="Arial" w:hAnsi="Arial" w:cs="Arial"/>
        <w:color w:val="000000"/>
        <w:sz w:val="18"/>
        <w:szCs w:val="18"/>
        <w:shd w:val="clear" w:color="auto" w:fill="FFFFFF"/>
      </w:rPr>
      <w:tab/>
    </w:r>
    <w:sdt>
      <w:sdtPr>
        <w:id w:val="66549329"/>
        <w:docPartObj>
          <w:docPartGallery w:val="Page Numbers (Bottom of Page)"/>
          <w:docPartUnique/>
        </w:docPartObj>
      </w:sdtPr>
      <w:sdtEndPr>
        <w:rPr>
          <w:noProof/>
        </w:rPr>
      </w:sdtEndPr>
      <w:sdtContent>
        <w:r w:rsidR="00626E10">
          <w:fldChar w:fldCharType="begin"/>
        </w:r>
        <w:r w:rsidR="00626E10">
          <w:instrText xml:space="preserve"> PAGE   \* MERGEFORMAT </w:instrText>
        </w:r>
        <w:r w:rsidR="00626E10">
          <w:fldChar w:fldCharType="separate"/>
        </w:r>
        <w:r w:rsidR="00DE2C15">
          <w:rPr>
            <w:noProof/>
          </w:rPr>
          <w:t>- 1 -</w:t>
        </w:r>
        <w:r w:rsidR="00626E10">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1DD96" w14:textId="7A4B1371" w:rsidR="00626E10" w:rsidRDefault="00626E10" w:rsidP="0088085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CCC25" w14:textId="77777777" w:rsidR="00E75CED" w:rsidRDefault="00E75CED" w:rsidP="00885956">
      <w:r>
        <w:separator/>
      </w:r>
    </w:p>
  </w:footnote>
  <w:footnote w:type="continuationSeparator" w:id="0">
    <w:p w14:paraId="293E707F" w14:textId="77777777" w:rsidR="00E75CED" w:rsidRDefault="00E75CED" w:rsidP="00885956">
      <w:r>
        <w:continuationSeparator/>
      </w:r>
    </w:p>
  </w:footnote>
  <w:footnote w:id="1">
    <w:p w14:paraId="14594B5C" w14:textId="0A67C003" w:rsidR="00EE6009" w:rsidRPr="00EE6009" w:rsidRDefault="00EE6009">
      <w:pPr>
        <w:pStyle w:val="FootnoteText"/>
        <w:rPr>
          <w:lang w:val="en-ZW"/>
        </w:rPr>
      </w:pPr>
      <w:r>
        <w:rPr>
          <w:rStyle w:val="FootnoteReference"/>
        </w:rPr>
        <w:footnoteRef/>
      </w:r>
      <w:r>
        <w:t xml:space="preserve"> </w:t>
      </w:r>
      <w:r>
        <w:rPr>
          <w:lang w:val="en-ZW"/>
        </w:rPr>
        <w:t>Reassign</w:t>
      </w:r>
      <w:r w:rsidR="0094417F" w:rsidRPr="0094417F">
        <w:rPr>
          <w:lang w:val="en-ZW"/>
        </w:rPr>
        <w:t xml:space="preserve"> </w:t>
      </w:r>
      <w:r w:rsidR="0094417F">
        <w:rPr>
          <w:lang w:val="en-ZW"/>
        </w:rPr>
        <w:t xml:space="preserve">R.20-08-022 has been reassigned to Commissioner John Reynolds from Commissioner Alice Reynolds as of June 30, 2026. </w:t>
      </w:r>
    </w:p>
  </w:footnote>
  <w:footnote w:id="2">
    <w:p w14:paraId="7CAF0DDD" w14:textId="77777777" w:rsidR="00626E10" w:rsidRDefault="00626E10">
      <w:pPr>
        <w:pStyle w:val="FootnoteText"/>
      </w:pPr>
      <w:r>
        <w:rPr>
          <w:rStyle w:val="FootnoteReference"/>
        </w:rPr>
        <w:footnoteRef/>
      </w:r>
      <w:r>
        <w:t xml:space="preserve"> All statutory references are </w:t>
      </w:r>
      <w:proofErr w:type="gramStart"/>
      <w:r>
        <w:t>to California</w:t>
      </w:r>
      <w:proofErr w:type="gramEnd"/>
      <w:r>
        <w:t xml:space="preserve"> Public Utilities Code unless indicated otherwise.</w:t>
      </w:r>
    </w:p>
  </w:footnote>
  <w:footnote w:id="3">
    <w:p w14:paraId="7BF83B81" w14:textId="7B5D90DE" w:rsidR="006623E5" w:rsidRPr="006623E5" w:rsidRDefault="006623E5">
      <w:pPr>
        <w:pStyle w:val="FootnoteText"/>
        <w:rPr>
          <w:lang w:val="en-ZW"/>
        </w:rPr>
      </w:pPr>
      <w:r>
        <w:rPr>
          <w:rStyle w:val="FootnoteReference"/>
        </w:rPr>
        <w:footnoteRef/>
      </w:r>
      <w:r>
        <w:t xml:space="preserve"> </w:t>
      </w:r>
      <w:r>
        <w:rPr>
          <w:lang w:val="en-ZW"/>
        </w:rPr>
        <w:t>Per NCLC’s time records and information provided here in Part III.B, the subtotal request amount for Attorney, Expert, and Advocate fees equals $51,475.50.</w:t>
      </w:r>
    </w:p>
  </w:footnote>
  <w:footnote w:id="4">
    <w:p w14:paraId="2F6AEABB" w14:textId="2CA81DE2" w:rsidR="00AF4771" w:rsidRPr="00AF4771" w:rsidRDefault="00AF4771">
      <w:pPr>
        <w:pStyle w:val="FootnoteText"/>
        <w:rPr>
          <w:lang w:val="en-ZW"/>
        </w:rPr>
      </w:pPr>
      <w:r>
        <w:rPr>
          <w:rStyle w:val="FootnoteReference"/>
        </w:rPr>
        <w:footnoteRef/>
      </w:r>
      <w:r>
        <w:t xml:space="preserve"> </w:t>
      </w:r>
      <w:r w:rsidR="004B5058">
        <w:rPr>
          <w:lang w:val="en-ZW"/>
        </w:rPr>
        <w:t>Per NCLC’s time records and information provided here in Part III.B, NCLC’s total request amount equals $55,639.50.</w:t>
      </w:r>
    </w:p>
  </w:footnote>
  <w:footnote w:id="5">
    <w:p w14:paraId="2A44723A" w14:textId="5363C267" w:rsidR="00626E10" w:rsidRPr="00DE3A5D" w:rsidRDefault="00626E10" w:rsidP="00A86489">
      <w:pPr>
        <w:pStyle w:val="FootnoteText"/>
      </w:pPr>
      <w:r w:rsidRPr="00DE3A5D">
        <w:rPr>
          <w:rStyle w:val="FootnoteReference"/>
          <w:sz w:val="20"/>
        </w:rPr>
        <w:footnoteRef/>
      </w:r>
      <w:r w:rsidRPr="00DE3A5D">
        <w:t xml:space="preserve"> This information may be </w:t>
      </w:r>
      <w:r w:rsidRPr="00DE3A5D">
        <w:rPr>
          <w:color w:val="000000"/>
        </w:rPr>
        <w:t>obtain</w:t>
      </w:r>
      <w:r>
        <w:rPr>
          <w:color w:val="000000"/>
        </w:rPr>
        <w:t xml:space="preserve">ed through the State Bar of California’s website at </w:t>
      </w:r>
      <w:hyperlink r:id="rId1" w:history="1">
        <w:r w:rsidR="00E9321D">
          <w:rPr>
            <w:rStyle w:val="Hyperlink"/>
          </w:rPr>
          <w:t>https://apps.calbar.ca.gov/attorney/LicenseeSearch/QuickSearch.</w:t>
        </w:r>
      </w:hyperlink>
    </w:p>
  </w:footnote>
  <w:footnote w:id="6">
    <w:p w14:paraId="45F8E3CF" w14:textId="09562C8B" w:rsidR="00B8002D" w:rsidRDefault="00B8002D">
      <w:pPr>
        <w:pStyle w:val="FootnoteText"/>
      </w:pPr>
      <w:r>
        <w:rPr>
          <w:rStyle w:val="FootnoteReference"/>
        </w:rPr>
        <w:footnoteRef/>
      </w:r>
      <w:r>
        <w:t xml:space="preserve"> Attachments not included in the final Decision.</w:t>
      </w:r>
    </w:p>
  </w:footnote>
  <w:footnote w:id="7">
    <w:p w14:paraId="5959B14F" w14:textId="3949C91E" w:rsidR="00D854CC" w:rsidRPr="00D854CC" w:rsidRDefault="00D854CC">
      <w:pPr>
        <w:pStyle w:val="FootnoteText"/>
        <w:rPr>
          <w:lang w:val="en-ZW"/>
        </w:rPr>
      </w:pPr>
      <w:r>
        <w:rPr>
          <w:rStyle w:val="FootnoteReference"/>
        </w:rPr>
        <w:footnoteRef/>
      </w:r>
      <w:r>
        <w:t xml:space="preserve"> </w:t>
      </w:r>
      <w:r w:rsidR="00A92B49">
        <w:t xml:space="preserve">NCLC’s Intervenor Compensation </w:t>
      </w:r>
      <w:r>
        <w:rPr>
          <w:lang w:val="en-ZW"/>
        </w:rPr>
        <w:t xml:space="preserve">Claim was filed on </w:t>
      </w:r>
      <w:r w:rsidR="00F52E90">
        <w:rPr>
          <w:lang w:val="en-ZW"/>
        </w:rPr>
        <w:t xml:space="preserve">February </w:t>
      </w:r>
      <w:r>
        <w:rPr>
          <w:lang w:val="en-ZW"/>
        </w:rPr>
        <w:t>20</w:t>
      </w:r>
      <w:r w:rsidR="00F52E90">
        <w:rPr>
          <w:lang w:val="en-ZW"/>
        </w:rPr>
        <w:t>,</w:t>
      </w:r>
      <w:r w:rsidR="00335B40">
        <w:rPr>
          <w:lang w:val="en-ZW"/>
        </w:rPr>
        <w:t xml:space="preserve"> 20</w:t>
      </w:r>
      <w:r>
        <w:rPr>
          <w:lang w:val="en-ZW"/>
        </w:rPr>
        <w:t>26.</w:t>
      </w:r>
    </w:p>
  </w:footnote>
  <w:footnote w:id="8">
    <w:p w14:paraId="5735A3EA" w14:textId="3B80358F" w:rsidR="00240532" w:rsidRPr="00240532" w:rsidRDefault="00240532">
      <w:pPr>
        <w:pStyle w:val="FootnoteText"/>
        <w:rPr>
          <w:lang w:val="en-ZW"/>
        </w:rPr>
      </w:pPr>
      <w:r>
        <w:rPr>
          <w:rStyle w:val="FootnoteReference"/>
        </w:rPr>
        <w:footnoteRef/>
      </w:r>
      <w:r>
        <w:t xml:space="preserve"> </w:t>
      </w:r>
      <w:r>
        <w:rPr>
          <w:lang w:val="en-ZW"/>
        </w:rPr>
        <w:t>Information provided in Part III.B indicates NCLC’s 2026 hourly fee requested for Wein is $694.</w:t>
      </w:r>
    </w:p>
  </w:footnote>
  <w:footnote w:id="9">
    <w:p w14:paraId="2BB9B5DB" w14:textId="4586D33F" w:rsidR="00F95CA3" w:rsidRPr="00F95CA3" w:rsidRDefault="00F95CA3">
      <w:pPr>
        <w:pStyle w:val="FootnoteText"/>
        <w:rPr>
          <w:lang w:val="en-ZW"/>
        </w:rPr>
      </w:pPr>
      <w:r>
        <w:rPr>
          <w:rStyle w:val="FootnoteReference"/>
        </w:rPr>
        <w:footnoteRef/>
      </w:r>
      <w:r>
        <w:t xml:space="preserve"> </w:t>
      </w:r>
      <w:r>
        <w:rPr>
          <w:lang w:val="en-ZW"/>
        </w:rPr>
        <w:t xml:space="preserve">This row has been added as we established a 2023 hourly rate for Haynes in this claim.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9E92D" w14:textId="2BF0F337" w:rsidR="00A878B6" w:rsidRDefault="00A878B6">
    <w:pPr>
      <w:pStyle w:val="Header"/>
    </w:pPr>
    <w:r>
      <w:t>R.20-08-</w:t>
    </w:r>
    <w:proofErr w:type="gramStart"/>
    <w:r>
      <w:t>022  ALJ</w:t>
    </w:r>
    <w:proofErr w:type="gramEnd"/>
    <w:r>
      <w:t xml:space="preserve">/GT2/cmf </w:t>
    </w:r>
  </w:p>
  <w:p w14:paraId="68035010" w14:textId="77777777" w:rsidR="00A878B6" w:rsidRDefault="00A878B6">
    <w:pPr>
      <w:pStyle w:val="Header"/>
    </w:pPr>
  </w:p>
  <w:p w14:paraId="050EADA8" w14:textId="77777777" w:rsidR="00A878B6" w:rsidRDefault="00A878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B5AE7"/>
    <w:multiLevelType w:val="hybridMultilevel"/>
    <w:tmpl w:val="2892EF34"/>
    <w:lvl w:ilvl="0" w:tplc="7B3657A2">
      <w:start w:val="1"/>
      <w:numFmt w:val="upp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B25777"/>
    <w:multiLevelType w:val="hybridMultilevel"/>
    <w:tmpl w:val="2BC0C152"/>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2F0203"/>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CF3008C"/>
    <w:multiLevelType w:val="hybridMultilevel"/>
    <w:tmpl w:val="DFBE2CC8"/>
    <w:lvl w:ilvl="0" w:tplc="C46E40A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2E60CD"/>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2504B9E"/>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49104FC"/>
    <w:multiLevelType w:val="hybridMultilevel"/>
    <w:tmpl w:val="AF42F70C"/>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7" w15:restartNumberingAfterBreak="0">
    <w:nsid w:val="568F6BF7"/>
    <w:multiLevelType w:val="hybridMultilevel"/>
    <w:tmpl w:val="2BC0C152"/>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EE0BC7"/>
    <w:multiLevelType w:val="hybridMultilevel"/>
    <w:tmpl w:val="17C8B27A"/>
    <w:lvl w:ilvl="0" w:tplc="0409000F">
      <w:start w:val="1"/>
      <w:numFmt w:val="decimal"/>
      <w:lvlText w:val="%1."/>
      <w:lvlJc w:val="left"/>
      <w:pPr>
        <w:tabs>
          <w:tab w:val="num" w:pos="1620"/>
        </w:tabs>
        <w:ind w:left="1620" w:hanging="360"/>
      </w:pPr>
    </w:lvl>
    <w:lvl w:ilvl="1" w:tplc="A2982BDA">
      <w:start w:val="1"/>
      <w:numFmt w:val="upperLetter"/>
      <w:lvlText w:val="%2."/>
      <w:lvlJc w:val="left"/>
      <w:pPr>
        <w:tabs>
          <w:tab w:val="num" w:pos="2340"/>
        </w:tabs>
        <w:ind w:left="2340" w:hanging="360"/>
      </w:pPr>
      <w:rPr>
        <w:rFonts w:hint="default"/>
      </w:r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9" w15:restartNumberingAfterBreak="0">
    <w:nsid w:val="778737B1"/>
    <w:multiLevelType w:val="hybridMultilevel"/>
    <w:tmpl w:val="6E5AF590"/>
    <w:lvl w:ilvl="0" w:tplc="58ECDC58">
      <w:start w:val="1"/>
      <w:numFmt w:val="upperLetter"/>
      <w:lvlText w:val="%1."/>
      <w:lvlJc w:val="left"/>
      <w:pPr>
        <w:tabs>
          <w:tab w:val="num" w:pos="900"/>
        </w:tabs>
        <w:ind w:left="900" w:hanging="360"/>
      </w:pPr>
      <w:rPr>
        <w:rFonts w:hint="default"/>
        <w:i w:val="0"/>
      </w:rPr>
    </w:lvl>
    <w:lvl w:ilvl="1" w:tplc="EC9EF088">
      <w:start w:val="1"/>
      <w:numFmt w:val="decimal"/>
      <w:lvlText w:val="%2."/>
      <w:lvlJc w:val="left"/>
      <w:pPr>
        <w:tabs>
          <w:tab w:val="num" w:pos="1620"/>
        </w:tabs>
        <w:ind w:left="1620" w:hanging="5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A8179A5"/>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27289775">
    <w:abstractNumId w:val="9"/>
  </w:num>
  <w:num w:numId="2" w16cid:durableId="1450779922">
    <w:abstractNumId w:val="0"/>
  </w:num>
  <w:num w:numId="3" w16cid:durableId="1239098934">
    <w:abstractNumId w:val="10"/>
  </w:num>
  <w:num w:numId="4" w16cid:durableId="357435009">
    <w:abstractNumId w:val="6"/>
  </w:num>
  <w:num w:numId="5" w16cid:durableId="386421358">
    <w:abstractNumId w:val="4"/>
  </w:num>
  <w:num w:numId="6" w16cid:durableId="2083209431">
    <w:abstractNumId w:val="8"/>
  </w:num>
  <w:num w:numId="7" w16cid:durableId="1877810800">
    <w:abstractNumId w:val="5"/>
  </w:num>
  <w:num w:numId="8" w16cid:durableId="298146050">
    <w:abstractNumId w:val="7"/>
  </w:num>
  <w:num w:numId="9" w16cid:durableId="1305740338">
    <w:abstractNumId w:val="1"/>
  </w:num>
  <w:num w:numId="10" w16cid:durableId="1460222606">
    <w:abstractNumId w:val="2"/>
  </w:num>
  <w:num w:numId="11" w16cid:durableId="14637644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F83"/>
    <w:rsid w:val="00003A49"/>
    <w:rsid w:val="0000533B"/>
    <w:rsid w:val="000128AC"/>
    <w:rsid w:val="00024001"/>
    <w:rsid w:val="0002684F"/>
    <w:rsid w:val="00026A15"/>
    <w:rsid w:val="00034492"/>
    <w:rsid w:val="00036F54"/>
    <w:rsid w:val="00045A2F"/>
    <w:rsid w:val="00051221"/>
    <w:rsid w:val="0005538D"/>
    <w:rsid w:val="00055843"/>
    <w:rsid w:val="000622FD"/>
    <w:rsid w:val="0006248A"/>
    <w:rsid w:val="00072C81"/>
    <w:rsid w:val="00073262"/>
    <w:rsid w:val="00074697"/>
    <w:rsid w:val="000862EA"/>
    <w:rsid w:val="00096CB3"/>
    <w:rsid w:val="000971C0"/>
    <w:rsid w:val="000B4C7A"/>
    <w:rsid w:val="000C141F"/>
    <w:rsid w:val="000C581B"/>
    <w:rsid w:val="000D6CA0"/>
    <w:rsid w:val="000D6DF8"/>
    <w:rsid w:val="000E41D9"/>
    <w:rsid w:val="000E6ABD"/>
    <w:rsid w:val="000F28B2"/>
    <w:rsid w:val="000F595C"/>
    <w:rsid w:val="000F7166"/>
    <w:rsid w:val="000F7670"/>
    <w:rsid w:val="001022E3"/>
    <w:rsid w:val="00102D05"/>
    <w:rsid w:val="00104597"/>
    <w:rsid w:val="0010480F"/>
    <w:rsid w:val="001050F9"/>
    <w:rsid w:val="00110D89"/>
    <w:rsid w:val="00114C4D"/>
    <w:rsid w:val="00123103"/>
    <w:rsid w:val="00125492"/>
    <w:rsid w:val="001346EB"/>
    <w:rsid w:val="00141A4E"/>
    <w:rsid w:val="00151AA8"/>
    <w:rsid w:val="00152F94"/>
    <w:rsid w:val="001602EF"/>
    <w:rsid w:val="0016382E"/>
    <w:rsid w:val="00163A5A"/>
    <w:rsid w:val="00164B63"/>
    <w:rsid w:val="00171EBF"/>
    <w:rsid w:val="00175865"/>
    <w:rsid w:val="00180345"/>
    <w:rsid w:val="00180E8C"/>
    <w:rsid w:val="001962EB"/>
    <w:rsid w:val="001A2728"/>
    <w:rsid w:val="001A3CF3"/>
    <w:rsid w:val="001B0D8E"/>
    <w:rsid w:val="001B4565"/>
    <w:rsid w:val="001B5F3E"/>
    <w:rsid w:val="001C0DD1"/>
    <w:rsid w:val="001C21AE"/>
    <w:rsid w:val="001D3ED2"/>
    <w:rsid w:val="001D5DAB"/>
    <w:rsid w:val="001E77CF"/>
    <w:rsid w:val="001E7EE2"/>
    <w:rsid w:val="001F238E"/>
    <w:rsid w:val="0020420C"/>
    <w:rsid w:val="00204E3A"/>
    <w:rsid w:val="00212E10"/>
    <w:rsid w:val="00214B22"/>
    <w:rsid w:val="00217224"/>
    <w:rsid w:val="0022302F"/>
    <w:rsid w:val="00230392"/>
    <w:rsid w:val="00240532"/>
    <w:rsid w:val="002415DC"/>
    <w:rsid w:val="0024425F"/>
    <w:rsid w:val="00244CF9"/>
    <w:rsid w:val="002466F8"/>
    <w:rsid w:val="00247329"/>
    <w:rsid w:val="00256F00"/>
    <w:rsid w:val="00260518"/>
    <w:rsid w:val="00261DEF"/>
    <w:rsid w:val="00261F0A"/>
    <w:rsid w:val="00264333"/>
    <w:rsid w:val="002671CC"/>
    <w:rsid w:val="00270E2E"/>
    <w:rsid w:val="00271BF3"/>
    <w:rsid w:val="00273208"/>
    <w:rsid w:val="002742D8"/>
    <w:rsid w:val="002A1A9B"/>
    <w:rsid w:val="002A33CC"/>
    <w:rsid w:val="002A6C07"/>
    <w:rsid w:val="002B2BB6"/>
    <w:rsid w:val="002B541C"/>
    <w:rsid w:val="002C202D"/>
    <w:rsid w:val="002D21CA"/>
    <w:rsid w:val="002D53AA"/>
    <w:rsid w:val="002D5893"/>
    <w:rsid w:val="002E0028"/>
    <w:rsid w:val="002E217D"/>
    <w:rsid w:val="002E58AC"/>
    <w:rsid w:val="002E5F83"/>
    <w:rsid w:val="002E77D8"/>
    <w:rsid w:val="002F4565"/>
    <w:rsid w:val="002F78C3"/>
    <w:rsid w:val="002F7D58"/>
    <w:rsid w:val="00302E79"/>
    <w:rsid w:val="00303C2B"/>
    <w:rsid w:val="00324BD6"/>
    <w:rsid w:val="00333001"/>
    <w:rsid w:val="00335B40"/>
    <w:rsid w:val="0033728F"/>
    <w:rsid w:val="003501DD"/>
    <w:rsid w:val="00357623"/>
    <w:rsid w:val="00357F1A"/>
    <w:rsid w:val="00367135"/>
    <w:rsid w:val="00374FD1"/>
    <w:rsid w:val="003764FE"/>
    <w:rsid w:val="00377884"/>
    <w:rsid w:val="00377D0A"/>
    <w:rsid w:val="00380703"/>
    <w:rsid w:val="00387C91"/>
    <w:rsid w:val="00394059"/>
    <w:rsid w:val="00395AE8"/>
    <w:rsid w:val="003A3D09"/>
    <w:rsid w:val="003B1782"/>
    <w:rsid w:val="003B5EAC"/>
    <w:rsid w:val="003B6A1B"/>
    <w:rsid w:val="003C3D83"/>
    <w:rsid w:val="003C5816"/>
    <w:rsid w:val="003C608A"/>
    <w:rsid w:val="003D359B"/>
    <w:rsid w:val="003D4455"/>
    <w:rsid w:val="003D5B27"/>
    <w:rsid w:val="003D7826"/>
    <w:rsid w:val="003E2F14"/>
    <w:rsid w:val="003E34FD"/>
    <w:rsid w:val="0040537D"/>
    <w:rsid w:val="004072CC"/>
    <w:rsid w:val="004255FE"/>
    <w:rsid w:val="004315E4"/>
    <w:rsid w:val="00435A5C"/>
    <w:rsid w:val="00435C30"/>
    <w:rsid w:val="004437E0"/>
    <w:rsid w:val="004505EA"/>
    <w:rsid w:val="004534E7"/>
    <w:rsid w:val="00454213"/>
    <w:rsid w:val="0046248A"/>
    <w:rsid w:val="00467E65"/>
    <w:rsid w:val="00480BF6"/>
    <w:rsid w:val="004840D2"/>
    <w:rsid w:val="004A5D84"/>
    <w:rsid w:val="004A6FD4"/>
    <w:rsid w:val="004B26E1"/>
    <w:rsid w:val="004B3B89"/>
    <w:rsid w:val="004B46F6"/>
    <w:rsid w:val="004B5058"/>
    <w:rsid w:val="004C0961"/>
    <w:rsid w:val="004C23ED"/>
    <w:rsid w:val="004C3876"/>
    <w:rsid w:val="004C39A1"/>
    <w:rsid w:val="004C639A"/>
    <w:rsid w:val="004C7307"/>
    <w:rsid w:val="004D6B6D"/>
    <w:rsid w:val="004D779D"/>
    <w:rsid w:val="004E0395"/>
    <w:rsid w:val="004E3939"/>
    <w:rsid w:val="004E3D93"/>
    <w:rsid w:val="00500915"/>
    <w:rsid w:val="00505A64"/>
    <w:rsid w:val="00516CE7"/>
    <w:rsid w:val="005215EF"/>
    <w:rsid w:val="00521B86"/>
    <w:rsid w:val="00521FB2"/>
    <w:rsid w:val="005221C7"/>
    <w:rsid w:val="0052315B"/>
    <w:rsid w:val="00524707"/>
    <w:rsid w:val="00525756"/>
    <w:rsid w:val="00527D32"/>
    <w:rsid w:val="00527FDB"/>
    <w:rsid w:val="00531F4B"/>
    <w:rsid w:val="00533373"/>
    <w:rsid w:val="0054643B"/>
    <w:rsid w:val="00546F6E"/>
    <w:rsid w:val="00547145"/>
    <w:rsid w:val="00551967"/>
    <w:rsid w:val="0055228B"/>
    <w:rsid w:val="005665C6"/>
    <w:rsid w:val="0057088A"/>
    <w:rsid w:val="00575494"/>
    <w:rsid w:val="00576275"/>
    <w:rsid w:val="005769E5"/>
    <w:rsid w:val="0058043F"/>
    <w:rsid w:val="005912FA"/>
    <w:rsid w:val="00591BAE"/>
    <w:rsid w:val="0059289A"/>
    <w:rsid w:val="0059527E"/>
    <w:rsid w:val="005A048F"/>
    <w:rsid w:val="005A3018"/>
    <w:rsid w:val="005A53F1"/>
    <w:rsid w:val="005A54E4"/>
    <w:rsid w:val="005A63D4"/>
    <w:rsid w:val="005A65C2"/>
    <w:rsid w:val="005B0FA1"/>
    <w:rsid w:val="005B414A"/>
    <w:rsid w:val="005B5B44"/>
    <w:rsid w:val="005C327F"/>
    <w:rsid w:val="005F0BD4"/>
    <w:rsid w:val="005F2E32"/>
    <w:rsid w:val="005F4D82"/>
    <w:rsid w:val="00621A7C"/>
    <w:rsid w:val="00621F7D"/>
    <w:rsid w:val="00626E10"/>
    <w:rsid w:val="0065087E"/>
    <w:rsid w:val="006523F8"/>
    <w:rsid w:val="00652DEA"/>
    <w:rsid w:val="00653B77"/>
    <w:rsid w:val="00660D7E"/>
    <w:rsid w:val="00661BA4"/>
    <w:rsid w:val="006623E5"/>
    <w:rsid w:val="006637D2"/>
    <w:rsid w:val="00673595"/>
    <w:rsid w:val="00673EB1"/>
    <w:rsid w:val="00674199"/>
    <w:rsid w:val="00674C1E"/>
    <w:rsid w:val="00681093"/>
    <w:rsid w:val="00686B68"/>
    <w:rsid w:val="00691528"/>
    <w:rsid w:val="00692738"/>
    <w:rsid w:val="006A2B4A"/>
    <w:rsid w:val="006A7272"/>
    <w:rsid w:val="006B0BC7"/>
    <w:rsid w:val="006B7228"/>
    <w:rsid w:val="006B7375"/>
    <w:rsid w:val="006C04D2"/>
    <w:rsid w:val="006D1BE0"/>
    <w:rsid w:val="006D4B0E"/>
    <w:rsid w:val="006D548A"/>
    <w:rsid w:val="006D67C9"/>
    <w:rsid w:val="006E0FFC"/>
    <w:rsid w:val="006E760C"/>
    <w:rsid w:val="006F6010"/>
    <w:rsid w:val="00703D5A"/>
    <w:rsid w:val="00704F93"/>
    <w:rsid w:val="007056FC"/>
    <w:rsid w:val="007108BD"/>
    <w:rsid w:val="00711198"/>
    <w:rsid w:val="007153BF"/>
    <w:rsid w:val="00716C13"/>
    <w:rsid w:val="0073004F"/>
    <w:rsid w:val="00732342"/>
    <w:rsid w:val="007325F6"/>
    <w:rsid w:val="00735B46"/>
    <w:rsid w:val="007412F0"/>
    <w:rsid w:val="0074620B"/>
    <w:rsid w:val="007545DE"/>
    <w:rsid w:val="00757B44"/>
    <w:rsid w:val="00761401"/>
    <w:rsid w:val="00763797"/>
    <w:rsid w:val="007763C4"/>
    <w:rsid w:val="007763EA"/>
    <w:rsid w:val="00780C7B"/>
    <w:rsid w:val="00786CAD"/>
    <w:rsid w:val="0079304C"/>
    <w:rsid w:val="007A3FCC"/>
    <w:rsid w:val="007C1B69"/>
    <w:rsid w:val="007C2EFE"/>
    <w:rsid w:val="007D4BDF"/>
    <w:rsid w:val="007E6635"/>
    <w:rsid w:val="007E71C3"/>
    <w:rsid w:val="007F2C91"/>
    <w:rsid w:val="007F3357"/>
    <w:rsid w:val="007F4DA6"/>
    <w:rsid w:val="007F620E"/>
    <w:rsid w:val="007F6CF5"/>
    <w:rsid w:val="007F6E71"/>
    <w:rsid w:val="008000C8"/>
    <w:rsid w:val="0080115C"/>
    <w:rsid w:val="00802101"/>
    <w:rsid w:val="00802701"/>
    <w:rsid w:val="00810DD1"/>
    <w:rsid w:val="00811DB1"/>
    <w:rsid w:val="00815F1F"/>
    <w:rsid w:val="0081626F"/>
    <w:rsid w:val="00825F22"/>
    <w:rsid w:val="00831652"/>
    <w:rsid w:val="0083350A"/>
    <w:rsid w:val="0083442F"/>
    <w:rsid w:val="008376B7"/>
    <w:rsid w:val="0084370C"/>
    <w:rsid w:val="00855FD7"/>
    <w:rsid w:val="008611CF"/>
    <w:rsid w:val="00861A9E"/>
    <w:rsid w:val="00875A1B"/>
    <w:rsid w:val="00880855"/>
    <w:rsid w:val="00884121"/>
    <w:rsid w:val="008844B6"/>
    <w:rsid w:val="00885956"/>
    <w:rsid w:val="00886869"/>
    <w:rsid w:val="00893F0B"/>
    <w:rsid w:val="008A327B"/>
    <w:rsid w:val="008B12F0"/>
    <w:rsid w:val="008B67E2"/>
    <w:rsid w:val="008C09F7"/>
    <w:rsid w:val="008C1397"/>
    <w:rsid w:val="008C2208"/>
    <w:rsid w:val="008D2CC6"/>
    <w:rsid w:val="008D3912"/>
    <w:rsid w:val="008E182E"/>
    <w:rsid w:val="008E3450"/>
    <w:rsid w:val="008E4336"/>
    <w:rsid w:val="008E7DC3"/>
    <w:rsid w:val="00900EE5"/>
    <w:rsid w:val="00906B59"/>
    <w:rsid w:val="00915118"/>
    <w:rsid w:val="00925FAB"/>
    <w:rsid w:val="00926A7E"/>
    <w:rsid w:val="0093296F"/>
    <w:rsid w:val="00937F50"/>
    <w:rsid w:val="0094417F"/>
    <w:rsid w:val="00947E4D"/>
    <w:rsid w:val="0096346A"/>
    <w:rsid w:val="00963EEF"/>
    <w:rsid w:val="009672CC"/>
    <w:rsid w:val="00990723"/>
    <w:rsid w:val="00991B1C"/>
    <w:rsid w:val="00992A38"/>
    <w:rsid w:val="009A120A"/>
    <w:rsid w:val="009A1A00"/>
    <w:rsid w:val="009A4162"/>
    <w:rsid w:val="009A54BC"/>
    <w:rsid w:val="009A62F6"/>
    <w:rsid w:val="009A78A7"/>
    <w:rsid w:val="009B6488"/>
    <w:rsid w:val="009C119D"/>
    <w:rsid w:val="009C3CAF"/>
    <w:rsid w:val="009D4531"/>
    <w:rsid w:val="009D778F"/>
    <w:rsid w:val="009E2027"/>
    <w:rsid w:val="009E48E4"/>
    <w:rsid w:val="009E4CFA"/>
    <w:rsid w:val="009F1402"/>
    <w:rsid w:val="009F75E6"/>
    <w:rsid w:val="00A07A96"/>
    <w:rsid w:val="00A23930"/>
    <w:rsid w:val="00A24E91"/>
    <w:rsid w:val="00A31030"/>
    <w:rsid w:val="00A319DE"/>
    <w:rsid w:val="00A33BB8"/>
    <w:rsid w:val="00A427F6"/>
    <w:rsid w:val="00A56731"/>
    <w:rsid w:val="00A60203"/>
    <w:rsid w:val="00A657C8"/>
    <w:rsid w:val="00A67E89"/>
    <w:rsid w:val="00A70432"/>
    <w:rsid w:val="00A72854"/>
    <w:rsid w:val="00A75D2D"/>
    <w:rsid w:val="00A86489"/>
    <w:rsid w:val="00A86988"/>
    <w:rsid w:val="00A878B6"/>
    <w:rsid w:val="00A910F1"/>
    <w:rsid w:val="00A92B49"/>
    <w:rsid w:val="00A92D0B"/>
    <w:rsid w:val="00AA1740"/>
    <w:rsid w:val="00AA35E1"/>
    <w:rsid w:val="00AB2F7F"/>
    <w:rsid w:val="00AB3510"/>
    <w:rsid w:val="00AB65CA"/>
    <w:rsid w:val="00AC516D"/>
    <w:rsid w:val="00AC5A4B"/>
    <w:rsid w:val="00AC6504"/>
    <w:rsid w:val="00AD1EA3"/>
    <w:rsid w:val="00AD5797"/>
    <w:rsid w:val="00AD742A"/>
    <w:rsid w:val="00AE0623"/>
    <w:rsid w:val="00AE429F"/>
    <w:rsid w:val="00AE574F"/>
    <w:rsid w:val="00AE6488"/>
    <w:rsid w:val="00AF476E"/>
    <w:rsid w:val="00AF4771"/>
    <w:rsid w:val="00AF61A9"/>
    <w:rsid w:val="00AF6BF0"/>
    <w:rsid w:val="00B00BCD"/>
    <w:rsid w:val="00B02274"/>
    <w:rsid w:val="00B03003"/>
    <w:rsid w:val="00B1593B"/>
    <w:rsid w:val="00B17005"/>
    <w:rsid w:val="00B24644"/>
    <w:rsid w:val="00B264DE"/>
    <w:rsid w:val="00B30F84"/>
    <w:rsid w:val="00B312DA"/>
    <w:rsid w:val="00B31565"/>
    <w:rsid w:val="00B31E5D"/>
    <w:rsid w:val="00B3514A"/>
    <w:rsid w:val="00B4312D"/>
    <w:rsid w:val="00B478A8"/>
    <w:rsid w:val="00B51C2B"/>
    <w:rsid w:val="00B51D53"/>
    <w:rsid w:val="00B51F03"/>
    <w:rsid w:val="00B53D7B"/>
    <w:rsid w:val="00B54991"/>
    <w:rsid w:val="00B55CCD"/>
    <w:rsid w:val="00B55D78"/>
    <w:rsid w:val="00B62AC0"/>
    <w:rsid w:val="00B66CF5"/>
    <w:rsid w:val="00B8002D"/>
    <w:rsid w:val="00B803D5"/>
    <w:rsid w:val="00B85162"/>
    <w:rsid w:val="00B90212"/>
    <w:rsid w:val="00B960D0"/>
    <w:rsid w:val="00BA3BB7"/>
    <w:rsid w:val="00BA548C"/>
    <w:rsid w:val="00BB464A"/>
    <w:rsid w:val="00BB49BB"/>
    <w:rsid w:val="00BC524D"/>
    <w:rsid w:val="00BD3FBB"/>
    <w:rsid w:val="00BD49DC"/>
    <w:rsid w:val="00BE45D0"/>
    <w:rsid w:val="00BF2F45"/>
    <w:rsid w:val="00BF5374"/>
    <w:rsid w:val="00C02649"/>
    <w:rsid w:val="00C0471D"/>
    <w:rsid w:val="00C13B3F"/>
    <w:rsid w:val="00C16981"/>
    <w:rsid w:val="00C1727E"/>
    <w:rsid w:val="00C372E0"/>
    <w:rsid w:val="00C47A2B"/>
    <w:rsid w:val="00C547F9"/>
    <w:rsid w:val="00C56B23"/>
    <w:rsid w:val="00C742D7"/>
    <w:rsid w:val="00C765A2"/>
    <w:rsid w:val="00C765A5"/>
    <w:rsid w:val="00C80771"/>
    <w:rsid w:val="00C87878"/>
    <w:rsid w:val="00CA6A8B"/>
    <w:rsid w:val="00CB0748"/>
    <w:rsid w:val="00CB79CD"/>
    <w:rsid w:val="00CC0A80"/>
    <w:rsid w:val="00CC10AF"/>
    <w:rsid w:val="00CC4B40"/>
    <w:rsid w:val="00CD029A"/>
    <w:rsid w:val="00CD4A94"/>
    <w:rsid w:val="00CD6886"/>
    <w:rsid w:val="00CD7D17"/>
    <w:rsid w:val="00CE057B"/>
    <w:rsid w:val="00CF1129"/>
    <w:rsid w:val="00D075B1"/>
    <w:rsid w:val="00D10372"/>
    <w:rsid w:val="00D1193B"/>
    <w:rsid w:val="00D1778A"/>
    <w:rsid w:val="00D224D7"/>
    <w:rsid w:val="00D27D5F"/>
    <w:rsid w:val="00D30039"/>
    <w:rsid w:val="00D30C4F"/>
    <w:rsid w:val="00D36884"/>
    <w:rsid w:val="00D36927"/>
    <w:rsid w:val="00D36CA8"/>
    <w:rsid w:val="00D37148"/>
    <w:rsid w:val="00D528B1"/>
    <w:rsid w:val="00D56BCA"/>
    <w:rsid w:val="00D70130"/>
    <w:rsid w:val="00D7170A"/>
    <w:rsid w:val="00D71E02"/>
    <w:rsid w:val="00D74F4E"/>
    <w:rsid w:val="00D75107"/>
    <w:rsid w:val="00D84F94"/>
    <w:rsid w:val="00D854CC"/>
    <w:rsid w:val="00D8769E"/>
    <w:rsid w:val="00DA087B"/>
    <w:rsid w:val="00DA280B"/>
    <w:rsid w:val="00DA3AEE"/>
    <w:rsid w:val="00DB0774"/>
    <w:rsid w:val="00DC1857"/>
    <w:rsid w:val="00DC64BB"/>
    <w:rsid w:val="00DD3395"/>
    <w:rsid w:val="00DD52BB"/>
    <w:rsid w:val="00DD78D4"/>
    <w:rsid w:val="00DE2C15"/>
    <w:rsid w:val="00DE3A5D"/>
    <w:rsid w:val="00DE6A3D"/>
    <w:rsid w:val="00E00990"/>
    <w:rsid w:val="00E00FCE"/>
    <w:rsid w:val="00E0537B"/>
    <w:rsid w:val="00E11C51"/>
    <w:rsid w:val="00E1589D"/>
    <w:rsid w:val="00E15DC3"/>
    <w:rsid w:val="00E17B34"/>
    <w:rsid w:val="00E21EA5"/>
    <w:rsid w:val="00E25078"/>
    <w:rsid w:val="00E31FD7"/>
    <w:rsid w:val="00E37409"/>
    <w:rsid w:val="00E3786F"/>
    <w:rsid w:val="00E40140"/>
    <w:rsid w:val="00E45D22"/>
    <w:rsid w:val="00E52992"/>
    <w:rsid w:val="00E60942"/>
    <w:rsid w:val="00E66FE7"/>
    <w:rsid w:val="00E701E6"/>
    <w:rsid w:val="00E74454"/>
    <w:rsid w:val="00E75CED"/>
    <w:rsid w:val="00E75E09"/>
    <w:rsid w:val="00E775D0"/>
    <w:rsid w:val="00E802B0"/>
    <w:rsid w:val="00E81881"/>
    <w:rsid w:val="00E9321D"/>
    <w:rsid w:val="00E9366A"/>
    <w:rsid w:val="00E959A0"/>
    <w:rsid w:val="00EB0DBA"/>
    <w:rsid w:val="00EB64CF"/>
    <w:rsid w:val="00EC0C92"/>
    <w:rsid w:val="00EC4E4A"/>
    <w:rsid w:val="00EC6387"/>
    <w:rsid w:val="00EC6689"/>
    <w:rsid w:val="00ED09E8"/>
    <w:rsid w:val="00ED6B6B"/>
    <w:rsid w:val="00EE6009"/>
    <w:rsid w:val="00EF0A2F"/>
    <w:rsid w:val="00EF31F8"/>
    <w:rsid w:val="00EF66AA"/>
    <w:rsid w:val="00F028C8"/>
    <w:rsid w:val="00F04904"/>
    <w:rsid w:val="00F10F37"/>
    <w:rsid w:val="00F20061"/>
    <w:rsid w:val="00F20EF4"/>
    <w:rsid w:val="00F2482A"/>
    <w:rsid w:val="00F26371"/>
    <w:rsid w:val="00F2682B"/>
    <w:rsid w:val="00F30DA8"/>
    <w:rsid w:val="00F34C1F"/>
    <w:rsid w:val="00F3772B"/>
    <w:rsid w:val="00F4280A"/>
    <w:rsid w:val="00F43B3C"/>
    <w:rsid w:val="00F47E87"/>
    <w:rsid w:val="00F52E90"/>
    <w:rsid w:val="00F56FC9"/>
    <w:rsid w:val="00F63C29"/>
    <w:rsid w:val="00F650AE"/>
    <w:rsid w:val="00F7579D"/>
    <w:rsid w:val="00F772A4"/>
    <w:rsid w:val="00F81778"/>
    <w:rsid w:val="00F862A9"/>
    <w:rsid w:val="00F95CA3"/>
    <w:rsid w:val="00FA0FDC"/>
    <w:rsid w:val="00FA4732"/>
    <w:rsid w:val="00FA4DD0"/>
    <w:rsid w:val="00FB1E4B"/>
    <w:rsid w:val="00FB2316"/>
    <w:rsid w:val="00FB23C7"/>
    <w:rsid w:val="00FB6D5C"/>
    <w:rsid w:val="00FC3AF0"/>
    <w:rsid w:val="00FC6767"/>
    <w:rsid w:val="00FC72B7"/>
    <w:rsid w:val="00FD0A0C"/>
    <w:rsid w:val="00FD688E"/>
    <w:rsid w:val="00FD6CBE"/>
    <w:rsid w:val="00FE3BAE"/>
    <w:rsid w:val="00FE56EB"/>
    <w:rsid w:val="00FF6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099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bar">
    <w:name w:val="title bar"/>
    <w:basedOn w:val="Normal"/>
    <w:pPr>
      <w:keepNext/>
      <w:suppressAutoHyphens/>
      <w:jc w:val="center"/>
    </w:pPr>
    <w:rPr>
      <w:rFonts w:ascii="Helvetica" w:hAnsi="Helvetica"/>
      <w:b/>
      <w:sz w:val="26"/>
      <w:szCs w:val="20"/>
    </w:rPr>
  </w:style>
  <w:style w:type="character" w:styleId="Hyperlink">
    <w:name w:val="Hyperlink"/>
    <w:rsid w:val="00885956"/>
    <w:rPr>
      <w:color w:val="3754D4"/>
      <w:u w:val="single"/>
    </w:rPr>
  </w:style>
  <w:style w:type="paragraph" w:styleId="FootnoteText">
    <w:name w:val="footnote text"/>
    <w:aliases w:val="Footnote Text Char Char,Footnote Text Char2 Char,Footnote Text Char Char Char,Footnote Text Char2 Char Char Char,Footnote Text Char Char Char Char Char,Footnote Text Char2 Char Char Char Char1 Char,fn,Footnote Text Char1 Char,Char Char"/>
    <w:basedOn w:val="Normal"/>
    <w:link w:val="FootnoteTextChar"/>
    <w:uiPriority w:val="99"/>
    <w:qFormat/>
    <w:rsid w:val="00A86489"/>
    <w:pPr>
      <w:spacing w:after="120"/>
    </w:pPr>
    <w:rPr>
      <w:sz w:val="22"/>
      <w:szCs w:val="20"/>
    </w:rPr>
  </w:style>
  <w:style w:type="character" w:customStyle="1" w:styleId="FootnoteTextChar">
    <w:name w:val="Footnote Text Char"/>
    <w:aliases w:val="Footnote Text Char Char Char1,Footnote Text Char2 Char Char,Footnote Text Char Char Char Char,Footnote Text Char2 Char Char Char Char,Footnote Text Char Char Char Char Char Char,Footnote Text Char2 Char Char Char Char1 Char Char"/>
    <w:basedOn w:val="DefaultParagraphFont"/>
    <w:link w:val="FootnoteText"/>
    <w:uiPriority w:val="99"/>
    <w:rsid w:val="00A86489"/>
    <w:rPr>
      <w:sz w:val="22"/>
    </w:rPr>
  </w:style>
  <w:style w:type="character" w:styleId="FootnoteReference">
    <w:name w:val="footnote reference"/>
    <w:uiPriority w:val="99"/>
    <w:rsid w:val="00885956"/>
    <w:rPr>
      <w:vertAlign w:val="superscript"/>
    </w:rPr>
  </w:style>
  <w:style w:type="paragraph" w:styleId="ListParagraph">
    <w:name w:val="List Paragraph"/>
    <w:basedOn w:val="Normal"/>
    <w:uiPriority w:val="34"/>
    <w:qFormat/>
    <w:rsid w:val="00885956"/>
    <w:pPr>
      <w:ind w:left="720"/>
    </w:pPr>
    <w:rPr>
      <w:rFonts w:ascii="Calibri" w:eastAsia="Calibri" w:hAnsi="Calibri"/>
      <w:sz w:val="22"/>
      <w:szCs w:val="22"/>
    </w:rPr>
  </w:style>
  <w:style w:type="character" w:styleId="FollowedHyperlink">
    <w:name w:val="FollowedHyperlink"/>
    <w:rsid w:val="00885956"/>
    <w:rPr>
      <w:color w:val="800080"/>
      <w:u w:val="single"/>
    </w:rPr>
  </w:style>
  <w:style w:type="paragraph" w:styleId="Header">
    <w:name w:val="header"/>
    <w:basedOn w:val="Normal"/>
    <w:link w:val="HeaderChar"/>
    <w:uiPriority w:val="99"/>
    <w:rsid w:val="00B00BCD"/>
    <w:pPr>
      <w:tabs>
        <w:tab w:val="center" w:pos="4680"/>
        <w:tab w:val="right" w:pos="9360"/>
      </w:tabs>
    </w:pPr>
  </w:style>
  <w:style w:type="character" w:customStyle="1" w:styleId="HeaderChar">
    <w:name w:val="Header Char"/>
    <w:link w:val="Header"/>
    <w:uiPriority w:val="99"/>
    <w:rsid w:val="00B00BCD"/>
    <w:rPr>
      <w:sz w:val="24"/>
      <w:szCs w:val="24"/>
    </w:rPr>
  </w:style>
  <w:style w:type="paragraph" w:styleId="Footer">
    <w:name w:val="footer"/>
    <w:basedOn w:val="Normal"/>
    <w:link w:val="FooterChar"/>
    <w:uiPriority w:val="99"/>
    <w:rsid w:val="00B00BCD"/>
    <w:pPr>
      <w:tabs>
        <w:tab w:val="center" w:pos="4680"/>
        <w:tab w:val="right" w:pos="9360"/>
      </w:tabs>
    </w:pPr>
  </w:style>
  <w:style w:type="character" w:customStyle="1" w:styleId="FooterChar">
    <w:name w:val="Footer Char"/>
    <w:link w:val="Footer"/>
    <w:uiPriority w:val="99"/>
    <w:rsid w:val="00B00BCD"/>
    <w:rPr>
      <w:sz w:val="24"/>
      <w:szCs w:val="24"/>
    </w:rPr>
  </w:style>
  <w:style w:type="paragraph" w:styleId="BalloonText">
    <w:name w:val="Balloon Text"/>
    <w:basedOn w:val="Normal"/>
    <w:link w:val="BalloonTextChar"/>
    <w:rsid w:val="00B00BCD"/>
    <w:rPr>
      <w:rFonts w:ascii="Tahoma" w:hAnsi="Tahoma" w:cs="Tahoma"/>
      <w:sz w:val="16"/>
      <w:szCs w:val="16"/>
    </w:rPr>
  </w:style>
  <w:style w:type="character" w:customStyle="1" w:styleId="BalloonTextChar">
    <w:name w:val="Balloon Text Char"/>
    <w:link w:val="BalloonText"/>
    <w:rsid w:val="00B00BCD"/>
    <w:rPr>
      <w:rFonts w:ascii="Tahoma" w:hAnsi="Tahoma" w:cs="Tahoma"/>
      <w:sz w:val="16"/>
      <w:szCs w:val="16"/>
    </w:rPr>
  </w:style>
  <w:style w:type="paragraph" w:styleId="Revision">
    <w:name w:val="Revision"/>
    <w:hidden/>
    <w:uiPriority w:val="99"/>
    <w:semiHidden/>
    <w:rsid w:val="00B55CCD"/>
    <w:rPr>
      <w:sz w:val="24"/>
      <w:szCs w:val="24"/>
    </w:rPr>
  </w:style>
  <w:style w:type="character" w:styleId="CommentReference">
    <w:name w:val="annotation reference"/>
    <w:rsid w:val="00963EEF"/>
    <w:rPr>
      <w:sz w:val="16"/>
      <w:szCs w:val="16"/>
    </w:rPr>
  </w:style>
  <w:style w:type="paragraph" w:styleId="CommentText">
    <w:name w:val="annotation text"/>
    <w:basedOn w:val="Normal"/>
    <w:link w:val="CommentTextChar"/>
    <w:rsid w:val="00963EEF"/>
    <w:rPr>
      <w:sz w:val="20"/>
      <w:szCs w:val="20"/>
    </w:rPr>
  </w:style>
  <w:style w:type="character" w:customStyle="1" w:styleId="CommentTextChar">
    <w:name w:val="Comment Text Char"/>
    <w:basedOn w:val="DefaultParagraphFont"/>
    <w:link w:val="CommentText"/>
    <w:rsid w:val="00963EEF"/>
  </w:style>
  <w:style w:type="paragraph" w:styleId="CommentSubject">
    <w:name w:val="annotation subject"/>
    <w:basedOn w:val="CommentText"/>
    <w:next w:val="CommentText"/>
    <w:link w:val="CommentSubjectChar"/>
    <w:rsid w:val="00963EEF"/>
    <w:rPr>
      <w:b/>
      <w:bCs/>
    </w:rPr>
  </w:style>
  <w:style w:type="character" w:customStyle="1" w:styleId="CommentSubjectChar">
    <w:name w:val="Comment Subject Char"/>
    <w:link w:val="CommentSubject"/>
    <w:rsid w:val="00963EEF"/>
    <w:rPr>
      <w:b/>
      <w:bCs/>
    </w:rPr>
  </w:style>
  <w:style w:type="character" w:styleId="PlaceholderText">
    <w:name w:val="Placeholder Text"/>
    <w:uiPriority w:val="99"/>
    <w:semiHidden/>
    <w:rsid w:val="00BE45D0"/>
    <w:rPr>
      <w:color w:val="808080"/>
    </w:rPr>
  </w:style>
  <w:style w:type="character" w:customStyle="1" w:styleId="standardChar">
    <w:name w:val="standard Char"/>
    <w:link w:val="standard"/>
    <w:locked/>
    <w:rsid w:val="00FE3BAE"/>
    <w:rPr>
      <w:rFonts w:ascii="Palatino" w:hAnsi="Palatino"/>
      <w:sz w:val="26"/>
    </w:rPr>
  </w:style>
  <w:style w:type="paragraph" w:customStyle="1" w:styleId="standard">
    <w:name w:val="standard"/>
    <w:basedOn w:val="Normal"/>
    <w:link w:val="standardChar"/>
    <w:rsid w:val="00FE3BAE"/>
    <w:pPr>
      <w:spacing w:line="360" w:lineRule="auto"/>
      <w:ind w:firstLine="720"/>
    </w:pPr>
    <w:rPr>
      <w:rFonts w:ascii="Palatino" w:hAnsi="Palatino"/>
      <w:sz w:val="26"/>
      <w:szCs w:val="20"/>
    </w:rPr>
  </w:style>
  <w:style w:type="paragraph" w:styleId="NormalWeb">
    <w:name w:val="Normal (Web)"/>
    <w:basedOn w:val="Normal"/>
    <w:uiPriority w:val="99"/>
    <w:unhideWhenUsed/>
    <w:rsid w:val="009E48E4"/>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642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apps.calbar.ca.gov/attorney/LicenseeSearch/Quick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F89BCA-225A-4E61-A8C6-9986A5A457D8}">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6741</ap:Words>
  <ap:Characters>38430</ap:Characters>
  <ap:Application>Microsoft Office Word</ap:Application>
  <ap:DocSecurity>0</ap:DocSecurity>
  <ap:Lines>320</ap:Lines>
  <ap:Paragraphs>90</ap:Paragraphs>
  <ap:ScaleCrop>false</ap:ScaleCrop>
  <ap:HeadingPairs>
    <vt:vector baseType="variant" size="2">
      <vt:variant>
        <vt:lpstr>Title</vt:lpstr>
      </vt:variant>
      <vt:variant>
        <vt:i4>1</vt:i4>
      </vt:variant>
    </vt:vector>
  </ap:HeadingPairs>
  <ap:TitlesOfParts>
    <vt:vector baseType="lpstr" size="1">
      <vt:lpstr>Icomp Claim Form</vt:lpstr>
    </vt:vector>
  </ap:TitlesOfParts>
  <ap:LinksUpToDate>false</ap:LinksUpToDate>
  <ap:CharactersWithSpaces>45081</ap:CharactersWithSpaces>
  <ap:SharedDoc>false</ap:SharedDoc>
  <ap:HyperlinkBase/>
  <ap:HLinks>
    <vt:vector baseType="variant" size="12">
      <vt:variant>
        <vt:i4>2031738</vt:i4>
      </vt:variant>
      <vt:variant>
        <vt:i4>0</vt:i4>
      </vt:variant>
      <vt:variant>
        <vt:i4>0</vt:i4>
      </vt:variant>
      <vt:variant>
        <vt:i4>5</vt:i4>
      </vt:variant>
      <vt:variant>
        <vt:lpwstr>mailto:Icompcoordinator@cpuc.ca.gov</vt:lpwstr>
      </vt:variant>
      <vt:variant>
        <vt:lpwstr/>
      </vt:variant>
      <vt:variant>
        <vt:i4>5963790</vt:i4>
      </vt:variant>
      <vt:variant>
        <vt:i4>0</vt:i4>
      </vt:variant>
      <vt:variant>
        <vt:i4>0</vt:i4>
      </vt:variant>
      <vt:variant>
        <vt:i4>5</vt:i4>
      </vt:variant>
      <vt:variant>
        <vt:lpwstr>http://members.calbar.ca.gov/fal/MemberSearch/QuickSearch</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2013-07-15T17:59:00Z</cp:lastPrinted>
  <dcterms:created xsi:type="dcterms:W3CDTF">2026-09-23T10:37:02Z</dcterms:created>
  <dcterms:modified xsi:type="dcterms:W3CDTF">2026-09-23T10:37:02Z</dcterms:modified>
</cp:coreProperties>
</file>