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00FF6330" w:rsidP="00A76F4A" w:rsidRDefault="00FF6330" w14:paraId="19EF73BF" w14:textId="6FFEBEEA">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p>
    <w:p w:rsidRPr="0051493D" w:rsidR="00A76F4A" w:rsidP="00A76F4A" w:rsidRDefault="00A76F4A" w14:paraId="2AFEBBF1" w14:textId="557C3AFA">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15228AC2">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C774F0">
        <w:rPr>
          <w:rFonts w:ascii="Palatino Linotype" w:hAnsi="Palatino Linotype" w:eastAsia="Times New Roman" w:cs="Times New Roman"/>
          <w:b/>
          <w:kern w:val="0"/>
          <w14:ligatures w14:val="none"/>
        </w:rPr>
        <w:t>October 8</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Approves, with modifications, an agreement to facilitate the energization of a new </w:t>
      </w:r>
      <w:proofErr w:type="gramStart"/>
      <w:r>
        <w:rPr>
          <w:rFonts w:ascii="Palatino Linotype" w:hAnsi="Palatino Linotype" w:eastAsia="Times New Roman" w:cs="Times New Roman"/>
          <w:kern w:val="0"/>
          <w14:ligatures w14:val="none"/>
        </w:rPr>
        <w:t>250 megawatt</w:t>
      </w:r>
      <w:proofErr w:type="gramEnd"/>
      <w:r>
        <w:rPr>
          <w:rFonts w:ascii="Palatino Linotype" w:hAnsi="Palatino Linotype" w:eastAsia="Times New Roman" w:cs="Times New Roman"/>
          <w:kern w:val="0"/>
          <w14:ligatures w14:val="none"/>
        </w:rPr>
        <w:t xml:space="preserve"> (MW) data center load through transmission-level retail electric service </w:t>
      </w:r>
      <w:proofErr w:type="gramStart"/>
      <w:r>
        <w:rPr>
          <w:rFonts w:ascii="Palatino Linotype" w:hAnsi="Palatino Linotype" w:eastAsia="Times New Roman" w:cs="Times New Roman"/>
          <w:kern w:val="0"/>
          <w14:ligatures w14:val="none"/>
        </w:rPr>
        <w:t>for customer</w:t>
      </w:r>
      <w:proofErr w:type="gramEnd"/>
      <w:r>
        <w:rPr>
          <w:rFonts w:ascii="Palatino Linotype" w:hAnsi="Palatino Linotype" w:eastAsia="Times New Roman" w:cs="Times New Roman"/>
          <w:kern w:val="0"/>
          <w14:ligatures w14:val="none"/>
        </w:rPr>
        <w:t xml:space="preserve">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There </w:t>
      </w:r>
      <w:proofErr w:type="gramStart"/>
      <w:r>
        <w:rPr>
          <w:rFonts w:ascii="Palatino Linotype" w:hAnsi="Palatino Linotype" w:eastAsia="Times New Roman" w:cs="Times New Roman"/>
          <w:kern w:val="0"/>
          <w14:ligatures w14:val="none"/>
        </w:rPr>
        <w:t>are</w:t>
      </w:r>
      <w:proofErr w:type="gramEnd"/>
      <w:r>
        <w:rPr>
          <w:rFonts w:ascii="Palatino Linotype" w:hAnsi="Palatino Linotype" w:eastAsia="Times New Roman" w:cs="Times New Roman"/>
          <w:kern w:val="0"/>
          <w14:ligatures w14:val="none"/>
        </w:rPr>
        <w:t xml:space="preserv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xml:space="preserve">. The Commission approves </w:t>
      </w:r>
      <w:proofErr w:type="gramStart"/>
      <w:r w:rsidRPr="005A0197">
        <w:rPr>
          <w:rFonts w:ascii="Palatino Linotype" w:hAnsi="Palatino Linotype" w:eastAsia="Times New Roman" w:cs="Times New Roman"/>
          <w:kern w:val="0"/>
          <w14:ligatures w14:val="none"/>
        </w:rPr>
        <w:t>the AL</w:t>
      </w:r>
      <w:proofErr w:type="gramEnd"/>
      <w:r w:rsidRPr="005A0197">
        <w:rPr>
          <w:rFonts w:ascii="Palatino Linotype" w:hAnsi="Palatino Linotype" w:eastAsia="Times New Roman" w:cs="Times New Roman"/>
          <w:kern w:val="0"/>
          <w14:ligatures w14:val="none"/>
        </w:rPr>
        <w:t xml:space="preserve">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 xml:space="preserve">to match the outcome in </w:t>
      </w:r>
      <w:proofErr w:type="gramStart"/>
      <w:r w:rsidR="00906E74">
        <w:rPr>
          <w:rFonts w:ascii="Palatino Linotype" w:hAnsi="Palatino Linotype" w:eastAsia="Times New Roman" w:cs="Times New Roman"/>
          <w:kern w:val="0"/>
          <w14:ligatures w14:val="none"/>
        </w:rPr>
        <w:t>the Rule</w:t>
      </w:r>
      <w:proofErr w:type="gramEnd"/>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 xml:space="preserve">Because the </w:t>
      </w:r>
      <w:proofErr w:type="gramStart"/>
      <w:r w:rsidR="00986A81">
        <w:rPr>
          <w:rFonts w:ascii="Palatino Linotype" w:hAnsi="Palatino Linotype" w:eastAsia="Times New Roman" w:cs="Times New Roman"/>
          <w:kern w:val="0"/>
          <w14:ligatures w14:val="none"/>
        </w:rPr>
        <w:t>applicant</w:t>
      </w:r>
      <w:r w:rsidR="00740E32">
        <w:rPr>
          <w:rFonts w:ascii="Palatino Linotype" w:hAnsi="Palatino Linotype" w:eastAsia="Times New Roman" w:cs="Times New Roman"/>
          <w:kern w:val="0"/>
          <w14:ligatures w14:val="none"/>
        </w:rPr>
        <w:t xml:space="preserve"> proposed</w:t>
      </w:r>
      <w:proofErr w:type="gramEnd"/>
      <w:r w:rsidR="00740E32">
        <w:rPr>
          <w:rFonts w:ascii="Palatino Linotype" w:hAnsi="Palatino Linotype" w:eastAsia="Times New Roman" w:cs="Times New Roman"/>
          <w:kern w:val="0"/>
          <w14:ligatures w14:val="none"/>
        </w:rPr>
        <w:t xml:space="preserve">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proofErr w:type="gramStart"/>
      <w:r>
        <w:rPr>
          <w:rFonts w:ascii="Palatino Linotype" w:hAnsi="Palatino Linotype" w:eastAsia="Times New Roman" w:cs="Times New Roman"/>
          <w:kern w:val="0"/>
          <w14:ligatures w14:val="none"/>
        </w:rPr>
        <w:t>all of</w:t>
      </w:r>
      <w:proofErr w:type="gramEnd"/>
      <w:r>
        <w:rPr>
          <w:rFonts w:ascii="Palatino Linotype" w:hAnsi="Palatino Linotype" w:eastAsia="Times New Roman" w:cs="Times New Roman"/>
          <w:kern w:val="0"/>
          <w14:ligatures w14:val="none"/>
        </w:rPr>
        <w:t xml:space="preserve"> </w:t>
      </w:r>
      <w:proofErr w:type="gramStart"/>
      <w:r w:rsidR="00A6263C">
        <w:rPr>
          <w:rFonts w:ascii="Palatino Linotype" w:hAnsi="Palatino Linotype" w:eastAsia="Times New Roman" w:cs="Times New Roman"/>
          <w:kern w:val="0"/>
          <w14:ligatures w14:val="none"/>
        </w:rPr>
        <w:t>Marin county</w:t>
      </w:r>
      <w:proofErr w:type="gramEnd"/>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xml:space="preserve">, and about half the overall average demand of </w:t>
      </w:r>
      <w:proofErr w:type="gramStart"/>
      <w:r w:rsidR="00A6263C">
        <w:rPr>
          <w:rFonts w:ascii="Palatino Linotype" w:hAnsi="Palatino Linotype" w:eastAsia="Times New Roman" w:cs="Times New Roman"/>
          <w:kern w:val="0"/>
          <w14:ligatures w14:val="none"/>
        </w:rPr>
        <w:t>San Mateo county</w:t>
      </w:r>
      <w:proofErr w:type="gramEnd"/>
      <w:r w:rsidR="00A6263C">
        <w:rPr>
          <w:rFonts w:ascii="Palatino Linotype" w:hAnsi="Palatino Linotype" w:eastAsia="Times New Roman" w:cs="Times New Roman"/>
          <w:kern w:val="0"/>
          <w14:ligatures w14:val="none"/>
        </w:rPr>
        <w:t>.</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w:t>
      </w:r>
      <w:proofErr w:type="gramStart"/>
      <w:r w:rsidRPr="007C2D81">
        <w:rPr>
          <w:rFonts w:ascii="Palatino Linotype" w:hAnsi="Palatino Linotype" w:eastAsia="Times New Roman" w:cs="Times New Roman"/>
          <w:kern w:val="0"/>
          <w14:ligatures w14:val="none"/>
        </w:rPr>
        <w:t>submitted an application</w:t>
      </w:r>
      <w:proofErr w:type="gramEnd"/>
      <w:r w:rsidRPr="007C2D81">
        <w:rPr>
          <w:rFonts w:ascii="Palatino Linotype" w:hAnsi="Palatino Linotype" w:eastAsia="Times New Roman" w:cs="Times New Roman"/>
          <w:kern w:val="0"/>
          <w14:ligatures w14:val="none"/>
        </w:rPr>
        <w:t xml:space="preserve"> on March 3, </w:t>
      </w:r>
      <w:proofErr w:type="gramStart"/>
      <w:r w:rsidRPr="007C2D81">
        <w:rPr>
          <w:rFonts w:ascii="Palatino Linotype" w:hAnsi="Palatino Linotype" w:eastAsia="Times New Roman" w:cs="Times New Roman"/>
          <w:kern w:val="0"/>
          <w14:ligatures w14:val="none"/>
        </w:rPr>
        <w:t>2025</w:t>
      </w:r>
      <w:proofErr w:type="gramEnd"/>
      <w:r w:rsidRPr="007C2D81">
        <w:rPr>
          <w:rFonts w:ascii="Palatino Linotype" w:hAnsi="Palatino Linotype" w:eastAsia="Times New Roman" w:cs="Times New Roman"/>
          <w:kern w:val="0"/>
          <w14:ligatures w14:val="none"/>
        </w:rPr>
        <w:t xml:space="preserve">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w:t>
      </w:r>
      <w:proofErr w:type="gramStart"/>
      <w:r w:rsidRPr="007C2D81">
        <w:rPr>
          <w:rFonts w:ascii="Palatino Linotype" w:hAnsi="Palatino Linotype" w:eastAsia="Times New Roman" w:cs="Times New Roman"/>
          <w:kern w:val="0"/>
          <w14:ligatures w14:val="none"/>
        </w:rPr>
        <w:t>and</w:t>
      </w:r>
      <w:r w:rsidR="001256B6">
        <w:rPr>
          <w:rFonts w:ascii="Palatino Linotype" w:hAnsi="Palatino Linotype" w:eastAsia="Times New Roman" w:cs="Times New Roman"/>
          <w:kern w:val="0"/>
          <w14:ligatures w14:val="none"/>
        </w:rPr>
        <w:t>,</w:t>
      </w:r>
      <w:proofErr w:type="gramEnd"/>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w:t>
      </w:r>
      <w:proofErr w:type="gramStart"/>
      <w:r>
        <w:rPr>
          <w:rFonts w:ascii="Palatino Linotype" w:hAnsi="Palatino Linotype" w:eastAsia="Times New Roman" w:cs="Times New Roman"/>
          <w:kern w:val="0"/>
          <w14:ligatures w14:val="none"/>
        </w:rPr>
        <w:t>continue into the future</w:t>
      </w:r>
      <w:proofErr w:type="gramEnd"/>
      <w:r>
        <w:rPr>
          <w:rFonts w:ascii="Palatino Linotype" w:hAnsi="Palatino Linotype" w:eastAsia="Times New Roman" w:cs="Times New Roman"/>
          <w:kern w:val="0"/>
          <w14:ligatures w14:val="none"/>
        </w:rPr>
        <w:t>.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w:t>
      </w:r>
      <w:proofErr w:type="gramStart"/>
      <w:r w:rsidRPr="001942D0">
        <w:rPr>
          <w:rFonts w:ascii="Palatino Linotype" w:hAnsi="Palatino Linotype" w:eastAsia="Palatino Linotype" w:cs="Times New Roman"/>
          <w:kern w:val="0"/>
          <w14:ligatures w14:val="none"/>
        </w:rPr>
        <w:t>states</w:t>
      </w:r>
      <w:proofErr w:type="gramEnd"/>
      <w:r w:rsidRPr="001942D0">
        <w:rPr>
          <w:rFonts w:ascii="Palatino Linotype" w:hAnsi="Palatino Linotype" w:eastAsia="Palatino Linotype" w:cs="Times New Roman"/>
          <w:kern w:val="0"/>
          <w14:ligatures w14:val="none"/>
        </w:rPr>
        <w:t xml:space="preserve">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w:t>
      </w:r>
      <w:proofErr w:type="gramStart"/>
      <w:r w:rsidR="00FA7536">
        <w:rPr>
          <w:rFonts w:ascii="Palatino Linotype" w:hAnsi="Palatino Linotype" w:eastAsia="Palatino Linotype" w:cs="Times New Roman"/>
          <w:kern w:val="0"/>
          <w14:ligatures w14:val="none"/>
        </w:rPr>
        <w:t>2026</w:t>
      </w:r>
      <w:proofErr w:type="gramEnd"/>
      <w:r w:rsidR="00FA7536">
        <w:rPr>
          <w:rFonts w:ascii="Palatino Linotype" w:hAnsi="Palatino Linotype" w:eastAsia="Palatino Linotype" w:cs="Times New Roman"/>
          <w:kern w:val="0"/>
          <w14:ligatures w14:val="none"/>
        </w:rPr>
        <w:t xml:space="preserve">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w:t>
      </w:r>
      <w:proofErr w:type="gramStart"/>
      <w:r w:rsidRPr="009F7028">
        <w:rPr>
          <w:rFonts w:ascii="Palatino Linotype" w:hAnsi="Palatino Linotype" w:eastAsia="Palatino Linotype" w:cs="Times New Roman"/>
          <w:kern w:val="0"/>
          <w14:ligatures w14:val="none"/>
        </w:rPr>
        <w:t>available, but</w:t>
      </w:r>
      <w:proofErr w:type="gramEnd"/>
      <w:r w:rsidRPr="009F7028">
        <w:rPr>
          <w:rFonts w:ascii="Palatino Linotype" w:hAnsi="Palatino Linotype" w:eastAsia="Palatino Linotype" w:cs="Times New Roman"/>
          <w:kern w:val="0"/>
          <w14:ligatures w14:val="none"/>
        </w:rPr>
        <w:t xml:space="preserve">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w:t>
      </w:r>
      <w:proofErr w:type="gramStart"/>
      <w:r w:rsidRPr="009F7028">
        <w:rPr>
          <w:rFonts w:ascii="Palatino Linotype" w:hAnsi="Palatino Linotype" w:eastAsia="Palatino Linotype" w:cs="Times New Roman"/>
          <w:kern w:val="0"/>
          <w14:ligatures w14:val="none"/>
        </w:rPr>
        <w:t>implicate</w:t>
      </w:r>
      <w:proofErr w:type="gramEnd"/>
      <w:r w:rsidRPr="009F7028">
        <w:rPr>
          <w:rFonts w:ascii="Palatino Linotype" w:hAnsi="Palatino Linotype" w:eastAsia="Palatino Linotype" w:cs="Times New Roman"/>
          <w:kern w:val="0"/>
          <w14:ligatures w14:val="none"/>
        </w:rPr>
        <w:t xml:space="preserv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w:t>
      </w:r>
      <w:proofErr w:type="gramStart"/>
      <w:r w:rsidRPr="00B36B2C">
        <w:rPr>
          <w:rFonts w:ascii="Palatino Linotype" w:hAnsi="Palatino Linotype" w:eastAsia="Palatino Linotype" w:cs="Times New Roman"/>
          <w:kern w:val="0"/>
          <w14:ligatures w14:val="none"/>
        </w:rPr>
        <w:t>responsibility</w:t>
      </w:r>
      <w:proofErr w:type="gramEnd"/>
      <w:r w:rsidRPr="00B36B2C">
        <w:rPr>
          <w:rFonts w:ascii="Palatino Linotype" w:hAnsi="Palatino Linotype" w:eastAsia="Palatino Linotype" w:cs="Times New Roman"/>
          <w:kern w:val="0"/>
          <w14:ligatures w14:val="none"/>
        </w:rPr>
        <w:t xml:space="preserve">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too quickly relative to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 xml:space="preserve">Mostly driven by the datacenter load, the </w:t>
      </w:r>
      <w:proofErr w:type="gramStart"/>
      <w:r w:rsidRPr="00E215C4">
        <w:rPr>
          <w:rFonts w:ascii="Palatino Linotype" w:hAnsi="Palatino Linotype" w:eastAsia="Palatino Linotype" w:cs="Times New Roman"/>
          <w:kern w:val="0"/>
          <w14:ligatures w14:val="none"/>
        </w:rPr>
        <w:t>long term</w:t>
      </w:r>
      <w:proofErr w:type="gramEnd"/>
      <w:r w:rsidRPr="00E215C4">
        <w:rPr>
          <w:rFonts w:ascii="Palatino Linotype" w:hAnsi="Palatino Linotype" w:eastAsia="Palatino Linotype" w:cs="Times New Roman"/>
          <w:kern w:val="0"/>
          <w14:ligatures w14:val="none"/>
        </w:rPr>
        <w:t xml:space="preserve">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w:t>
      </w:r>
      <w:proofErr w:type="gramStart"/>
      <w:r w:rsidR="00AB3A5A">
        <w:rPr>
          <w:rFonts w:ascii="Palatino Linotype" w:hAnsi="Palatino Linotype" w:eastAsia="Palatino Linotype" w:cs="Times New Roman"/>
          <w:kern w:val="0"/>
          <w14:ligatures w14:val="none"/>
        </w:rPr>
        <w:t>refund amount</w:t>
      </w:r>
      <w:proofErr w:type="gramEnd"/>
      <w:r w:rsidR="00AB3A5A">
        <w:rPr>
          <w:rFonts w:ascii="Palatino Linotype" w:hAnsi="Palatino Linotype" w:eastAsia="Palatino Linotype" w:cs="Times New Roman"/>
          <w:kern w:val="0"/>
          <w14:ligatures w14:val="none"/>
        </w:rPr>
        <w:t xml:space="preserve">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w:t>
      </w:r>
      <w:proofErr w:type="gramStart"/>
      <w:r w:rsidR="00C07F73">
        <w:rPr>
          <w:rFonts w:ascii="Palatino Linotype" w:hAnsi="Palatino Linotype" w:eastAsia="Palatino Linotype" w:cs="Times New Roman"/>
          <w:kern w:val="0"/>
          <w14:ligatures w14:val="none"/>
        </w:rPr>
        <w:t>th</w:t>
      </w:r>
      <w:r w:rsidR="005E3082">
        <w:rPr>
          <w:rFonts w:ascii="Palatino Linotype" w:hAnsi="Palatino Linotype" w:eastAsia="Palatino Linotype" w:cs="Times New Roman"/>
          <w:kern w:val="0"/>
          <w14:ligatures w14:val="none"/>
        </w:rPr>
        <w:t>e Rule</w:t>
      </w:r>
      <w:proofErr w:type="gramEnd"/>
      <w:r w:rsidR="005E3082">
        <w:rPr>
          <w:rFonts w:ascii="Palatino Linotype" w:hAnsi="Palatino Linotype" w:eastAsia="Palatino Linotype" w:cs="Times New Roman"/>
          <w:kern w:val="0"/>
          <w14:ligatures w14:val="none"/>
        </w:rPr>
        <w:t xml:space="preserve"> 30</w:t>
      </w:r>
      <w:r w:rsidR="00C07F73">
        <w:rPr>
          <w:rFonts w:ascii="Palatino Linotype" w:hAnsi="Palatino Linotype" w:eastAsia="Palatino Linotype" w:cs="Times New Roman"/>
          <w:kern w:val="0"/>
          <w14:ligatures w14:val="none"/>
        </w:rPr>
        <w:t xml:space="preserve"> </w:t>
      </w:r>
      <w:proofErr w:type="gramStart"/>
      <w:r w:rsidR="00C07F73">
        <w:rPr>
          <w:rFonts w:ascii="Palatino Linotype" w:hAnsi="Palatino Linotype" w:eastAsia="Palatino Linotype" w:cs="Times New Roman"/>
          <w:kern w:val="0"/>
          <w14:ligatures w14:val="none"/>
        </w:rPr>
        <w:t>proceeding</w:t>
      </w:r>
      <w:proofErr w:type="gramEnd"/>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w:t>
      </w:r>
      <w:proofErr w:type="gramStart"/>
      <w:r w:rsidRPr="00B36B2C">
        <w:rPr>
          <w:rFonts w:ascii="Palatino Linotype" w:hAnsi="Palatino Linotype" w:eastAsia="Palatino Linotype" w:cs="Times New Roman"/>
          <w:kern w:val="0"/>
          <w14:ligatures w14:val="none"/>
        </w:rPr>
        <w:t>argues</w:t>
      </w:r>
      <w:proofErr w:type="gramEnd"/>
      <w:r w:rsidRPr="00B36B2C">
        <w:rPr>
          <w:rFonts w:ascii="Palatino Linotype" w:hAnsi="Palatino Linotype" w:eastAsia="Palatino Linotype" w:cs="Times New Roman"/>
          <w:kern w:val="0"/>
          <w14:ligatures w14:val="none"/>
        </w:rPr>
        <w:t xml:space="preserve">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 xml:space="preserve">the Commission should require modifications </w:t>
      </w:r>
      <w:proofErr w:type="gramStart"/>
      <w:r w:rsidRPr="00B36B2C">
        <w:rPr>
          <w:rFonts w:ascii="Palatino Linotype" w:hAnsi="Palatino Linotype" w:eastAsia="Palatino Linotype" w:cs="Times New Roman"/>
          <w:kern w:val="0"/>
          <w14:ligatures w14:val="none"/>
        </w:rPr>
        <w:t>similar to</w:t>
      </w:r>
      <w:proofErr w:type="gramEnd"/>
      <w:r w:rsidRPr="00B36B2C">
        <w:rPr>
          <w:rFonts w:ascii="Palatino Linotype" w:hAnsi="Palatino Linotype" w:eastAsia="Palatino Linotype" w:cs="Times New Roman"/>
          <w:kern w:val="0"/>
          <w14:ligatures w14:val="none"/>
        </w:rPr>
        <w:t xml:space="preserve">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w:t>
      </w:r>
      <w:proofErr w:type="gramStart"/>
      <w:r w:rsidRPr="13F3B869">
        <w:rPr>
          <w:rFonts w:ascii="Palatino Linotype" w:hAnsi="Palatino Linotype" w:eastAsia="Aptos" w:cs="Times New Roman"/>
        </w:rPr>
        <w:t>actually cover</w:t>
      </w:r>
      <w:proofErr w:type="gramEnd"/>
      <w:r w:rsidRPr="13F3B869">
        <w:rPr>
          <w:rFonts w:ascii="Palatino Linotype" w:hAnsi="Palatino Linotype" w:eastAsia="Aptos" w:cs="Times New Roman"/>
        </w:rPr>
        <w:t xml:space="preserve">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annual net revenues” means the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proofErr w:type="gramStart"/>
      <w:r w:rsidR="00DE55CA">
        <w:rPr>
          <w:rFonts w:ascii="Palatino Linotype" w:hAnsi="Palatino Linotype" w:eastAsia="Palatino Linotype" w:cs="Times New Roman"/>
          <w:kern w:val="0"/>
          <w14:ligatures w14:val="none"/>
        </w:rPr>
        <w:t>an additional</w:t>
      </w:r>
      <w:proofErr w:type="gramEnd"/>
      <w:r w:rsidR="00DE55CA">
        <w:rPr>
          <w:rFonts w:ascii="Palatino Linotype" w:hAnsi="Palatino Linotype" w:eastAsia="Palatino Linotype" w:cs="Times New Roman"/>
          <w:kern w:val="0"/>
          <w14:ligatures w14:val="none"/>
        </w:rPr>
        <w:t xml:space="preserve">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w:t>
      </w:r>
      <w:proofErr w:type="gramStart"/>
      <w:r w:rsidR="00E706F0">
        <w:rPr>
          <w:rFonts w:ascii="Palatino Linotype" w:hAnsi="Palatino Linotype" w:eastAsia="Palatino Linotype" w:cs="Times New Roman"/>
          <w:kern w:val="0"/>
          <w14:ligatures w14:val="none"/>
        </w:rPr>
        <w:t>further limit</w:t>
      </w:r>
      <w:proofErr w:type="gramEnd"/>
      <w:r w:rsidR="00E706F0">
        <w:rPr>
          <w:rFonts w:ascii="Palatino Linotype" w:hAnsi="Palatino Linotype" w:eastAsia="Palatino Linotype" w:cs="Times New Roman"/>
          <w:kern w:val="0"/>
          <w14:ligatures w14:val="none"/>
        </w:rPr>
        <w:t xml:space="preserve">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w:t>
      </w:r>
      <w:proofErr w:type="gramStart"/>
      <w:r w:rsidRPr="00B36B2C">
        <w:rPr>
          <w:rFonts w:ascii="Palatino Linotype" w:hAnsi="Palatino Linotype" w:eastAsia="Palatino Linotype" w:cs="Times New Roman"/>
          <w:kern w:val="0"/>
          <w14:ligatures w14:val="none"/>
        </w:rPr>
        <w:t>refunds</w:t>
      </w:r>
      <w:proofErr w:type="gramEnd"/>
      <w:r w:rsidRPr="00B36B2C">
        <w:rPr>
          <w:rFonts w:ascii="Palatino Linotype" w:hAnsi="Palatino Linotype" w:eastAsia="Palatino Linotype" w:cs="Times New Roman"/>
          <w:kern w:val="0"/>
          <w14:ligatures w14:val="none"/>
        </w:rPr>
        <w:t xml:space="preserve"> to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w:t>
      </w:r>
      <w:proofErr w:type="gramStart"/>
      <w:r w:rsidRPr="00B36B2C" w:rsidR="00B36B2C">
        <w:rPr>
          <w:rFonts w:ascii="Palatino Linotype" w:hAnsi="Palatino Linotype" w:eastAsia="Palatino Linotype" w:cs="Times New Roman"/>
          <w:kern w:val="0"/>
          <w14:ligatures w14:val="none"/>
        </w:rPr>
        <w:t>actually received</w:t>
      </w:r>
      <w:proofErr w:type="gramEnd"/>
      <w:r w:rsidRPr="00B36B2C" w:rsidR="00B36B2C">
        <w:rPr>
          <w:rFonts w:ascii="Palatino Linotype" w:hAnsi="Palatino Linotype" w:eastAsia="Palatino Linotype" w:cs="Times New Roman"/>
          <w:kern w:val="0"/>
          <w14:ligatures w14:val="none"/>
        </w:rPr>
        <w:t xml:space="preserve">,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 xml:space="preserve">We make one additional modification to the standard BARC process here. Under the standard process, if a customer’s expected future net revenues are not enough to justify the costs of their energization, they are charged an additional fee to cover PG&amp;E’s cost of ownership. </w:t>
      </w:r>
      <w:proofErr w:type="gramStart"/>
      <w:r>
        <w:rPr>
          <w:rFonts w:ascii="Palatino Linotype" w:hAnsi="Palatino Linotype" w:eastAsia="Aptos" w:cs="Times New Roman"/>
        </w:rPr>
        <w:t>In light of</w:t>
      </w:r>
      <w:proofErr w:type="gramEnd"/>
      <w:r>
        <w:rPr>
          <w:rFonts w:ascii="Palatino Linotype" w:hAnsi="Palatino Linotype" w:eastAsia="Aptos" w:cs="Times New Roman"/>
        </w:rPr>
        <w:t xml:space="preserve"> the </w:t>
      </w:r>
      <w:proofErr w:type="gramStart"/>
      <w:r>
        <w:rPr>
          <w:rFonts w:ascii="Palatino Linotype" w:hAnsi="Palatino Linotype" w:eastAsia="Aptos" w:cs="Times New Roman"/>
        </w:rPr>
        <w:t>modifications</w:t>
      </w:r>
      <w:proofErr w:type="gramEnd"/>
      <w:r>
        <w:rPr>
          <w:rFonts w:ascii="Palatino Linotype" w:hAnsi="Palatino Linotype" w:eastAsia="Aptos" w:cs="Times New Roman"/>
        </w:rPr>
        <w:t xml:space="preserve"> we </w:t>
      </w:r>
      <w:proofErr w:type="gramStart"/>
      <w:r>
        <w:rPr>
          <w:rFonts w:ascii="Palatino Linotype" w:hAnsi="Palatino Linotype" w:eastAsia="Aptos" w:cs="Times New Roman"/>
        </w:rPr>
        <w:t>adopt</w:t>
      </w:r>
      <w:proofErr w:type="gramEnd"/>
      <w:r>
        <w:rPr>
          <w:rFonts w:ascii="Palatino Linotype" w:hAnsi="Palatino Linotype" w:eastAsia="Aptos" w:cs="Times New Roman"/>
        </w:rPr>
        <w:t xml:space="preserve"> here intentionally </w:t>
      </w:r>
      <w:proofErr w:type="gramStart"/>
      <w:r>
        <w:rPr>
          <w:rFonts w:ascii="Palatino Linotype" w:hAnsi="Palatino Linotype" w:eastAsia="Aptos" w:cs="Times New Roman"/>
        </w:rPr>
        <w:t>limiting</w:t>
      </w:r>
      <w:proofErr w:type="gramEnd"/>
      <w:r>
        <w:rPr>
          <w:rFonts w:ascii="Palatino Linotype" w:hAnsi="Palatino Linotype" w:eastAsia="Aptos" w:cs="Times New Roman"/>
        </w:rPr>
        <w:t xml:space="preserve">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w:t>
      </w:r>
      <w:proofErr w:type="gramStart"/>
      <w:r w:rsidRPr="00B36B2C">
        <w:rPr>
          <w:rFonts w:ascii="Palatino Linotype" w:hAnsi="Palatino Linotype" w:eastAsia="Palatino Linotype" w:cs="Times New Roman"/>
          <w:kern w:val="0"/>
          <w14:ligatures w14:val="none"/>
        </w:rPr>
        <w:t>engineering</w:t>
      </w:r>
      <w:proofErr w:type="gramEnd"/>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proofErr w:type="gramStart"/>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w:t>
      </w:r>
      <w:proofErr w:type="gramEnd"/>
      <w:r w:rsidRPr="00B36B2C">
        <w:rPr>
          <w:rFonts w:ascii="Palatino Linotype" w:hAnsi="Palatino Linotype" w:eastAsia="Palatino Linotype" w:cs="Times New Roman"/>
          <w:kern w:val="0"/>
          <w14:ligatures w14:val="none"/>
        </w:rPr>
        <w:t xml:space="preserve">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 xml:space="preserve">e approve PG&amp;E’s recovery of reasonable oversight and supplemental costs in </w:t>
      </w:r>
      <w:proofErr w:type="gramStart"/>
      <w:r w:rsidRPr="00B36B2C" w:rsidR="00B36B2C">
        <w:rPr>
          <w:rFonts w:ascii="Palatino Linotype" w:hAnsi="Palatino Linotype" w:eastAsia="Palatino Linotype" w:cs="Times New Roman"/>
          <w:kern w:val="0"/>
          <w14:ligatures w14:val="none"/>
        </w:rPr>
        <w:t>general, but</w:t>
      </w:r>
      <w:proofErr w:type="gramEnd"/>
      <w:r w:rsidRPr="00B36B2C" w:rsidR="00B36B2C">
        <w:rPr>
          <w:rFonts w:ascii="Palatino Linotype" w:hAnsi="Palatino Linotype" w:eastAsia="Palatino Linotype" w:cs="Times New Roman"/>
          <w:kern w:val="0"/>
          <w14:ligatures w14:val="none"/>
        </w:rPr>
        <w:t xml:space="preserve">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w:t>
      </w:r>
      <w:proofErr w:type="gramStart"/>
      <w:r w:rsidRPr="00B36B2C" w:rsidR="00B36B2C">
        <w:rPr>
          <w:rFonts w:ascii="Palatino Linotype" w:hAnsi="Palatino Linotype" w:eastAsia="Palatino Linotype" w:cs="Times New Roman"/>
          <w:kern w:val="0"/>
          <w14:ligatures w14:val="none"/>
        </w:rPr>
        <w:t>protections</w:t>
      </w:r>
      <w:proofErr w:type="gramEnd"/>
      <w:r w:rsidRPr="00B36B2C" w:rsidR="00B36B2C">
        <w:rPr>
          <w:rFonts w:ascii="Palatino Linotype" w:hAnsi="Palatino Linotype" w:eastAsia="Palatino Linotype" w:cs="Times New Roman"/>
          <w:kern w:val="0"/>
          <w14:ligatures w14:val="none"/>
        </w:rPr>
        <w:t xml:space="preserve">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Imel requests that PG&amp;E provide a redacted version of the agreement and additional public </w:t>
      </w:r>
      <w:proofErr w:type="gramStart"/>
      <w:r w:rsidRPr="00B36B2C" w:rsidR="00B36B2C">
        <w:rPr>
          <w:rFonts w:ascii="Palatino Linotype" w:hAnsi="Palatino Linotype" w:eastAsia="Palatino Linotype" w:cs="Times New Roman"/>
          <w:kern w:val="0"/>
          <w14:ligatures w14:val="none"/>
        </w:rPr>
        <w:t>detail</w:t>
      </w:r>
      <w:proofErr w:type="gramEnd"/>
      <w:r w:rsidRPr="00B36B2C" w:rsidR="00B36B2C">
        <w:rPr>
          <w:rFonts w:ascii="Palatino Linotype" w:hAnsi="Palatino Linotype" w:eastAsia="Palatino Linotype" w:cs="Times New Roman"/>
          <w:kern w:val="0"/>
          <w14:ligatures w14:val="none"/>
        </w:rPr>
        <w:t xml:space="preserve">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Comments were timely filed on or before June 18, 202</w:t>
      </w:r>
      <w:r w:rsidR="00701102">
        <w:rPr>
          <w:rFonts w:ascii="Palatino Linotype" w:hAnsi="Palatino Linotype" w:eastAsia="Palatino Linotype" w:cs="Times New Roman"/>
          <w:kern w:val="0"/>
          <w14:ligatures w14:val="none"/>
        </w:rPr>
        <w:t>6</w:t>
      </w:r>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 xml:space="preserve">it corresponds with the outcome in </w:t>
      </w:r>
      <w:proofErr w:type="gramStart"/>
      <w:r w:rsidR="002A60A9">
        <w:rPr>
          <w:rFonts w:ascii="Palatino Linotype" w:hAnsi="Palatino Linotype" w:eastAsia="Palatino Linotype" w:cs="Times New Roman"/>
          <w:kern w:val="0"/>
          <w14:ligatures w14:val="none"/>
        </w:rPr>
        <w:t>the Rule</w:t>
      </w:r>
      <w:proofErr w:type="gramEnd"/>
      <w:r w:rsidR="002A60A9">
        <w:rPr>
          <w:rFonts w:ascii="Palatino Linotype" w:hAnsi="Palatino Linotype" w:eastAsia="Palatino Linotype" w:cs="Times New Roman"/>
          <w:kern w:val="0"/>
          <w14:ligatures w14:val="none"/>
        </w:rPr>
        <w:t xml:space="preserve"> 30 Proceeding</w:t>
      </w:r>
      <w:r w:rsidR="001D4311">
        <w:rPr>
          <w:rFonts w:ascii="Palatino Linotype" w:hAnsi="Palatino Linotype" w:eastAsia="Palatino Linotype" w:cs="Times New Roman"/>
          <w:kern w:val="0"/>
          <w14:ligatures w14:val="none"/>
        </w:rPr>
        <w:t xml:space="preserve"> and submit it to the Commission for approval via </w:t>
      </w:r>
      <w:proofErr w:type="gramStart"/>
      <w:r w:rsidR="001D4311">
        <w:rPr>
          <w:rFonts w:ascii="Palatino Linotype" w:hAnsi="Palatino Linotype" w:eastAsia="Palatino Linotype" w:cs="Times New Roman"/>
          <w:kern w:val="0"/>
          <w14:ligatures w14:val="none"/>
        </w:rPr>
        <w:t>a Tier</w:t>
      </w:r>
      <w:proofErr w:type="gramEnd"/>
      <w:r w:rsidR="001D4311">
        <w:rPr>
          <w:rFonts w:ascii="Palatino Linotype" w:hAnsi="Palatino Linotype" w:eastAsia="Palatino Linotype" w:cs="Times New Roman"/>
          <w:kern w:val="0"/>
          <w14:ligatures w14:val="none"/>
        </w:rPr>
        <w:t xml:space="preserve">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w:t>
      </w:r>
      <w:proofErr w:type="gramStart"/>
      <w:r w:rsidR="00EE19BA">
        <w:rPr>
          <w:rFonts w:ascii="Palatino Linotype" w:hAnsi="Palatino Linotype" w:eastAsia="Palatino Linotype" w:cs="Times New Roman"/>
          <w:kern w:val="0"/>
          <w14:ligatures w14:val="none"/>
        </w:rPr>
        <w:t>be recovered</w:t>
      </w:r>
      <w:proofErr w:type="gramEnd"/>
      <w:r w:rsidR="00EE19BA">
        <w:rPr>
          <w:rFonts w:ascii="Palatino Linotype" w:hAnsi="Palatino Linotype" w:eastAsia="Palatino Linotype" w:cs="Times New Roman"/>
          <w:kern w:val="0"/>
          <w14:ligatures w14:val="none"/>
        </w:rPr>
        <w:t xml:space="preserve">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w:t>
      </w:r>
      <w:proofErr w:type="gramStart"/>
      <w:r w:rsidR="00AF621E">
        <w:rPr>
          <w:rFonts w:ascii="Palatino Linotype" w:hAnsi="Palatino Linotype" w:eastAsia="Palatino Linotype" w:cs="Times New Roman"/>
          <w:kern w:val="0"/>
          <w14:ligatures w14:val="none"/>
        </w:rPr>
        <w:t>they so</w:t>
      </w:r>
      <w:proofErr w:type="gramEnd"/>
      <w:r w:rsidR="00AF621E">
        <w:rPr>
          <w:rFonts w:ascii="Palatino Linotype" w:hAnsi="Palatino Linotype" w:eastAsia="Palatino Linotype" w:cs="Times New Roman"/>
          <w:kern w:val="0"/>
          <w14:ligatures w14:val="none"/>
        </w:rPr>
        <w:t xml:space="preserve">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 xml:space="preserve">Cal Advocates supports the Resolution’s finding that additional ratepayer protections are </w:t>
      </w:r>
      <w:proofErr w:type="gramStart"/>
      <w:r w:rsidR="00041524">
        <w:rPr>
          <w:rFonts w:ascii="Palatino Linotype" w:hAnsi="Palatino Linotype" w:eastAsia="Palatino Linotype" w:cs="Times New Roman"/>
          <w:kern w:val="0"/>
          <w14:ligatures w14:val="none"/>
        </w:rPr>
        <w:t>necessary</w:t>
      </w:r>
      <w:r w:rsidR="00D53CEC">
        <w:rPr>
          <w:rFonts w:ascii="Palatino Linotype" w:hAnsi="Palatino Linotype" w:eastAsia="Palatino Linotype" w:cs="Times New Roman"/>
          <w:kern w:val="0"/>
          <w14:ligatures w14:val="none"/>
        </w:rPr>
        <w:t>, and</w:t>
      </w:r>
      <w:proofErr w:type="gramEnd"/>
      <w:r w:rsidR="00D53CEC">
        <w:rPr>
          <w:rFonts w:ascii="Palatino Linotype" w:hAnsi="Palatino Linotype" w:eastAsia="Palatino Linotype" w:cs="Times New Roman"/>
          <w:kern w:val="0"/>
          <w14:ligatures w14:val="none"/>
        </w:rPr>
        <w:t xml:space="preserve">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w:t>
      </w:r>
      <w:proofErr w:type="gramStart"/>
      <w:r w:rsidR="009E4302">
        <w:rPr>
          <w:rFonts w:ascii="Palatino Linotype" w:hAnsi="Palatino Linotype" w:eastAsia="Palatino Linotype" w:cs="Times New Roman"/>
          <w:kern w:val="0"/>
          <w14:ligatures w14:val="none"/>
        </w:rPr>
        <w:t>is both</w:t>
      </w:r>
      <w:proofErr w:type="gramEnd"/>
      <w:r w:rsidR="009E4302">
        <w:rPr>
          <w:rFonts w:ascii="Palatino Linotype" w:hAnsi="Palatino Linotype" w:eastAsia="Palatino Linotype" w:cs="Times New Roman"/>
          <w:kern w:val="0"/>
          <w14:ligatures w14:val="none"/>
        </w:rPr>
        <w:t xml:space="preserve">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w:t>
      </w:r>
      <w:proofErr w:type="gramStart"/>
      <w:r w:rsidR="00CB51BF">
        <w:rPr>
          <w:rFonts w:ascii="Palatino Linotype" w:hAnsi="Palatino Linotype" w:eastAsia="Palatino Linotype" w:cs="Times New Roman"/>
          <w:kern w:val="0"/>
          <w14:ligatures w14:val="none"/>
        </w:rPr>
        <w:t xml:space="preserve">customer, </w:t>
      </w:r>
      <w:r w:rsidR="00FA26D6">
        <w:rPr>
          <w:rFonts w:ascii="Palatino Linotype" w:hAnsi="Palatino Linotype" w:eastAsia="Palatino Linotype" w:cs="Times New Roman"/>
          <w:kern w:val="0"/>
          <w14:ligatures w14:val="none"/>
        </w:rPr>
        <w:t>and</w:t>
      </w:r>
      <w:proofErr w:type="gramEnd"/>
      <w:r w:rsidR="00FA26D6">
        <w:rPr>
          <w:rFonts w:ascii="Palatino Linotype" w:hAnsi="Palatino Linotype" w:eastAsia="Palatino Linotype" w:cs="Times New Roman"/>
          <w:kern w:val="0"/>
          <w14:ligatures w14:val="none"/>
        </w:rPr>
        <w:t xml:space="preserve">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w:t>
      </w:r>
      <w:proofErr w:type="gramStart"/>
      <w:r w:rsidRPr="00097016" w:rsidR="009C563A">
        <w:rPr>
          <w:rFonts w:ascii="Palatino Linotype" w:hAnsi="Palatino Linotype" w:eastAsia="Palatino Linotype" w:cs="Times New Roman"/>
          <w:kern w:val="0"/>
          <w14:ligatures w14:val="none"/>
        </w:rPr>
        <w:t>a defined</w:t>
      </w:r>
      <w:proofErr w:type="gramEnd"/>
      <w:r w:rsidRPr="00097016" w:rsidR="009C563A">
        <w:rPr>
          <w:rFonts w:ascii="Palatino Linotype" w:hAnsi="Palatino Linotype" w:eastAsia="Palatino Linotype" w:cs="Times New Roman"/>
          <w:kern w:val="0"/>
          <w14:ligatures w14:val="none"/>
        </w:rPr>
        <w:t xml:space="preserve">,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w:t>
      </w:r>
      <w:proofErr w:type="gramStart"/>
      <w:r w:rsidR="00253363">
        <w:rPr>
          <w:rFonts w:ascii="Palatino Linotype" w:hAnsi="Palatino Linotype" w:eastAsia="Palatino Linotype" w:cs="Times New Roman"/>
          <w:kern w:val="0"/>
          <w14:ligatures w14:val="none"/>
        </w:rPr>
        <w:t>Advocates, and</w:t>
      </w:r>
      <w:proofErr w:type="gramEnd"/>
      <w:r w:rsidR="00253363">
        <w:rPr>
          <w:rFonts w:ascii="Palatino Linotype" w:hAnsi="Palatino Linotype" w:eastAsia="Palatino Linotype" w:cs="Times New Roman"/>
          <w:kern w:val="0"/>
          <w14:ligatures w14:val="none"/>
        </w:rPr>
        <w:t xml:space="preserve">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PG&amp;E filed Advice Letter (AL) 7785-E on December 18, 2025, requesting Commission approval of an agreement with Google LLC (Google) to energize a new </w:t>
      </w:r>
      <w:proofErr w:type="gramStart"/>
      <w:r w:rsidRPr="00DB2C1C">
        <w:rPr>
          <w:rFonts w:ascii="Palatino Linotype" w:hAnsi="Palatino Linotype" w:eastAsia="Palatino Linotype" w:cs="Times New Roman"/>
          <w:kern w:val="0"/>
          <w14:ligatures w14:val="none"/>
        </w:rPr>
        <w:t>250 megawatt</w:t>
      </w:r>
      <w:proofErr w:type="gramEnd"/>
      <w:r w:rsidRPr="00DB2C1C">
        <w:rPr>
          <w:rFonts w:ascii="Palatino Linotype" w:hAnsi="Palatino Linotype" w:eastAsia="Palatino Linotype" w:cs="Times New Roman"/>
          <w:kern w:val="0"/>
          <w14:ligatures w14:val="none"/>
        </w:rPr>
        <w:t xml:space="preserve">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w:t>
      </w:r>
      <w:proofErr w:type="gramStart"/>
      <w:r>
        <w:rPr>
          <w:rFonts w:ascii="Palatino Linotype" w:hAnsi="Palatino Linotype" w:eastAsia="Aptos" w:cs="Times New Roman"/>
        </w:rPr>
        <w:t>actually cover</w:t>
      </w:r>
      <w:proofErr w:type="gramEnd"/>
      <w:r>
        <w:rPr>
          <w:rFonts w:ascii="Palatino Linotype" w:hAnsi="Palatino Linotype" w:eastAsia="Aptos" w:cs="Times New Roman"/>
        </w:rPr>
        <w:t xml:space="preserve">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 xml:space="preserve">to correspond to the outcome of </w:t>
      </w:r>
      <w:proofErr w:type="gramStart"/>
      <w:r w:rsidR="00201A8B">
        <w:rPr>
          <w:rFonts w:ascii="Palatino Linotype" w:hAnsi="Palatino Linotype" w:eastAsia="Palatino Linotype" w:cs="Times New Roman"/>
          <w:kern w:val="0"/>
          <w14:ligatures w14:val="none"/>
        </w:rPr>
        <w:t>the Rule</w:t>
      </w:r>
      <w:proofErr w:type="gramEnd"/>
      <w:r w:rsidR="00201A8B">
        <w:rPr>
          <w:rFonts w:ascii="Palatino Linotype" w:hAnsi="Palatino Linotype" w:eastAsia="Palatino Linotype" w:cs="Times New Roman"/>
          <w:kern w:val="0"/>
          <w14:ligatures w14:val="none"/>
        </w:rPr>
        <w:t xml:space="preserv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w:t>
      </w:r>
      <w:proofErr w:type="gramStart"/>
      <w:r w:rsidRPr="00A55F1B">
        <w:rPr>
          <w:rFonts w:ascii="Palatino Linotype" w:hAnsi="Palatino Linotype" w:eastAsia="Palatino Linotype" w:cs="Times New Roman"/>
          <w:kern w:val="0"/>
          <w14:ligatures w14:val="none"/>
        </w:rPr>
        <w:t>actually received</w:t>
      </w:r>
      <w:proofErr w:type="gramEnd"/>
      <w:r w:rsidRPr="00A55F1B">
        <w:rPr>
          <w:rFonts w:ascii="Palatino Linotype" w:hAnsi="Palatino Linotype" w:eastAsia="Palatino Linotype" w:cs="Times New Roman"/>
          <w:kern w:val="0"/>
          <w14:ligatures w14:val="none"/>
        </w:rPr>
        <w:t xml:space="preserve">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w:t>
      </w:r>
      <w:proofErr w:type="gramStart"/>
      <w:r w:rsidRPr="00DB2C1C">
        <w:rPr>
          <w:rFonts w:ascii="Palatino Linotype" w:hAnsi="Palatino Linotype" w:eastAsia="Palatino Linotype" w:cs="Times New Roman"/>
          <w:kern w:val="0"/>
          <w14:ligatures w14:val="none"/>
        </w:rPr>
        <w:t>in implementing</w:t>
      </w:r>
      <w:proofErr w:type="gramEnd"/>
      <w:r w:rsidRPr="00DB2C1C">
        <w:rPr>
          <w:rFonts w:ascii="Palatino Linotype" w:hAnsi="Palatino Linotype" w:eastAsia="Palatino Linotype" w:cs="Times New Roman"/>
          <w:kern w:val="0"/>
          <w14:ligatures w14:val="none"/>
        </w:rPr>
        <w:t xml:space="preserve"> refunds and to extend the refund eligibility period from 10 years to 15 years so that the customer may still receive a full refund over time while annual refunds are </w:t>
      </w:r>
      <w:proofErr w:type="gramStart"/>
      <w:r w:rsidRPr="00DB2C1C">
        <w:rPr>
          <w:rFonts w:ascii="Palatino Linotype" w:hAnsi="Palatino Linotype" w:eastAsia="Palatino Linotype" w:cs="Times New Roman"/>
          <w:kern w:val="0"/>
          <w14:ligatures w14:val="none"/>
        </w:rPr>
        <w:t>paced</w:t>
      </w:r>
      <w:proofErr w:type="gramEnd"/>
      <w:r w:rsidRPr="00DB2C1C">
        <w:rPr>
          <w:rFonts w:ascii="Palatino Linotype" w:hAnsi="Palatino Linotype" w:eastAsia="Palatino Linotype" w:cs="Times New Roman"/>
          <w:kern w:val="0"/>
          <w14:ligatures w14:val="none"/>
        </w:rPr>
        <w:t xml:space="preserve"> to net revenues </w:t>
      </w:r>
      <w:proofErr w:type="gramStart"/>
      <w:r w:rsidRPr="00DB2C1C">
        <w:rPr>
          <w:rFonts w:ascii="Palatino Linotype" w:hAnsi="Palatino Linotype" w:eastAsia="Palatino Linotype" w:cs="Times New Roman"/>
          <w:kern w:val="0"/>
          <w14:ligatures w14:val="none"/>
        </w:rPr>
        <w:t>actually received</w:t>
      </w:r>
      <w:proofErr w:type="gramEnd"/>
      <w:r w:rsidRPr="00DB2C1C">
        <w:rPr>
          <w:rFonts w:ascii="Palatino Linotype" w:hAnsi="Palatino Linotype" w:eastAsia="Palatino Linotype" w:cs="Times New Roman"/>
          <w:kern w:val="0"/>
          <w14:ligatures w14:val="none"/>
        </w:rPr>
        <w:t>.</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w:t>
      </w:r>
      <w:proofErr w:type="gramStart"/>
      <w:r w:rsidRPr="00DB2C1C">
        <w:rPr>
          <w:rFonts w:ascii="Palatino Linotype" w:hAnsi="Palatino Linotype" w:eastAsia="Palatino Linotype" w:cs="Times New Roman"/>
          <w:kern w:val="0"/>
          <w14:ligatures w14:val="none"/>
        </w:rPr>
        <w:t>protection, but</w:t>
      </w:r>
      <w:proofErr w:type="gramEnd"/>
      <w:r w:rsidRPr="00DB2C1C">
        <w:rPr>
          <w:rFonts w:ascii="Palatino Linotype" w:hAnsi="Palatino Linotype" w:eastAsia="Palatino Linotype" w:cs="Times New Roman"/>
          <w:kern w:val="0"/>
          <w14:ligatures w14:val="none"/>
        </w:rPr>
        <w:t xml:space="preserve">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 xml:space="preserve">The findings and conclusions in this Resolution should in no way prejudice the ongoing deliberation in </w:t>
      </w:r>
      <w:proofErr w:type="gramStart"/>
      <w:r w:rsidRPr="00BB5FE9">
        <w:rPr>
          <w:rFonts w:ascii="Palatino Linotype" w:hAnsi="Palatino Linotype" w:eastAsia="Aptos" w:cs="Times New Roman"/>
        </w:rPr>
        <w:t>the Rule</w:t>
      </w:r>
      <w:proofErr w:type="gramEnd"/>
      <w:r w:rsidRPr="00BB5FE9">
        <w:rPr>
          <w:rFonts w:ascii="Palatino Linotype" w:hAnsi="Palatino Linotype" w:eastAsia="Aptos" w:cs="Times New Roman"/>
        </w:rPr>
        <w:t xml:space="preserv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r w:rsidR="001A7A73">
        <w:rPr>
          <w:rFonts w:ascii="Palatino Linotype" w:hAnsi="Palatino Linotype" w:eastAsia="Aptos" w:cs="Times New Roman"/>
        </w:rPr>
        <w:t xml:space="preserve">in order to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w:t>
      </w:r>
      <w:proofErr w:type="gramStart"/>
      <w:r w:rsidR="00D732B0">
        <w:rPr>
          <w:rFonts w:ascii="Palatino Linotype" w:hAnsi="Palatino Linotype" w:eastAsia="Palatino Linotype" w:cs="Times New Roman"/>
          <w:snapToGrid w:val="0"/>
          <w:kern w:val="0"/>
          <w14:ligatures w14:val="none"/>
        </w:rPr>
        <w:t>all of</w:t>
      </w:r>
      <w:proofErr w:type="gramEnd"/>
      <w:r w:rsidR="00D732B0">
        <w:rPr>
          <w:rFonts w:ascii="Palatino Linotype" w:hAnsi="Palatino Linotype" w:eastAsia="Palatino Linotype" w:cs="Times New Roman"/>
          <w:snapToGrid w:val="0"/>
          <w:kern w:val="0"/>
          <w14:ligatures w14:val="none"/>
        </w:rPr>
        <w:t xml:space="preserve">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0A05526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w:t>
      </w:r>
      <w:proofErr w:type="gramEnd"/>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 xml:space="preserve">San </w:t>
      </w:r>
      <w:r w:rsidR="00774557">
        <w:rPr>
          <w:rFonts w:ascii="Palatino Linotype" w:hAnsi="Palatino Linotype" w:eastAsia="Palatino Linotype" w:cs="Times New Roman"/>
        </w:rPr>
        <w:t>Marcos</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p w:rsidR="00F4417B" w:rsidRDefault="00F4417B" w14:paraId="6FA7965C" w14:textId="650F017B"/>
    <w:sectPr w:rsidR="00F4417B"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F4C2F" w14:textId="77777777" w:rsidR="002E3E62" w:rsidRDefault="002E3E62" w:rsidP="00A76F4A">
      <w:pPr>
        <w:spacing w:after="0" w:line="240" w:lineRule="auto"/>
      </w:pPr>
      <w:r>
        <w:separator/>
      </w:r>
    </w:p>
  </w:endnote>
  <w:endnote w:type="continuationSeparator" w:id="0">
    <w:p w14:paraId="47CF763A" w14:textId="77777777" w:rsidR="002E3E62" w:rsidRDefault="002E3E62" w:rsidP="00A76F4A">
      <w:pPr>
        <w:spacing w:after="0" w:line="240" w:lineRule="auto"/>
      </w:pPr>
      <w:r>
        <w:continuationSeparator/>
      </w:r>
    </w:p>
  </w:endnote>
  <w:endnote w:type="continuationNotice" w:id="1">
    <w:p w14:paraId="38AED945" w14:textId="77777777" w:rsidR="002E3E62" w:rsidRDefault="002E3E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2995234C" w:rsidR="004A7A4C" w:rsidRPr="004A7A4C" w:rsidRDefault="008C2B12" w:rsidP="004A7A4C">
        <w:pPr>
          <w:pStyle w:val="Footer"/>
          <w:rPr>
            <w:rFonts w:ascii="Palatino Linotype" w:hAnsi="Palatino Linotype"/>
          </w:rPr>
        </w:pPr>
        <w:r w:rsidRPr="008C2B12">
          <w:rPr>
            <w:rFonts w:ascii="Tahoma" w:hAnsi="Tahoma" w:cs="Tahoma"/>
            <w:sz w:val="16"/>
            <w:szCs w:val="22"/>
          </w:rPr>
          <w:t>620406422</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312D2" w14:textId="77777777" w:rsidR="002E3E62" w:rsidRDefault="002E3E62" w:rsidP="00A76F4A">
      <w:pPr>
        <w:spacing w:after="0" w:line="240" w:lineRule="auto"/>
      </w:pPr>
      <w:r>
        <w:separator/>
      </w:r>
    </w:p>
  </w:footnote>
  <w:footnote w:type="continuationSeparator" w:id="0">
    <w:p w14:paraId="0BB8C279" w14:textId="77777777" w:rsidR="002E3E62" w:rsidRDefault="002E3E62" w:rsidP="00A76F4A">
      <w:pPr>
        <w:spacing w:after="0" w:line="240" w:lineRule="auto"/>
      </w:pPr>
      <w:r>
        <w:continuationSeparator/>
      </w:r>
    </w:p>
  </w:footnote>
  <w:footnote w:type="continuationNotice" w:id="1">
    <w:p w14:paraId="6583611A" w14:textId="77777777" w:rsidR="002E3E62" w:rsidRDefault="002E3E62">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detail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broader transmission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506A0FC3"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C774F0">
      <w:rPr>
        <w:rFonts w:ascii="Palatino Linotype" w:eastAsia="Times New Roman" w:hAnsi="Palatino Linotype" w:cs="Times New Roman"/>
        <w:bCs/>
        <w:kern w:val="0"/>
        <w14:ligatures w14:val="none"/>
      </w:rPr>
      <w:t>October 8</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3E"/>
    <w:rsid w:val="00013676"/>
    <w:rsid w:val="000172B2"/>
    <w:rsid w:val="00020D86"/>
    <w:rsid w:val="000232D3"/>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314A"/>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733"/>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3E62"/>
    <w:rsid w:val="002E43A3"/>
    <w:rsid w:val="002E4762"/>
    <w:rsid w:val="002E47A2"/>
    <w:rsid w:val="002E68FB"/>
    <w:rsid w:val="002E6BBB"/>
    <w:rsid w:val="002E6C33"/>
    <w:rsid w:val="002F0CBF"/>
    <w:rsid w:val="002F5FB0"/>
    <w:rsid w:val="002F796F"/>
    <w:rsid w:val="003011C0"/>
    <w:rsid w:val="003012ED"/>
    <w:rsid w:val="0030494A"/>
    <w:rsid w:val="003052AB"/>
    <w:rsid w:val="0030547C"/>
    <w:rsid w:val="0030610D"/>
    <w:rsid w:val="0030737B"/>
    <w:rsid w:val="00307EEC"/>
    <w:rsid w:val="00311206"/>
    <w:rsid w:val="00312933"/>
    <w:rsid w:val="0031618B"/>
    <w:rsid w:val="00316EBC"/>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607"/>
    <w:rsid w:val="0056090C"/>
    <w:rsid w:val="005617C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0590"/>
    <w:rsid w:val="005A223B"/>
    <w:rsid w:val="005A25FD"/>
    <w:rsid w:val="005A2945"/>
    <w:rsid w:val="005A48FD"/>
    <w:rsid w:val="005A5A2C"/>
    <w:rsid w:val="005A5C11"/>
    <w:rsid w:val="005A7F86"/>
    <w:rsid w:val="005B2E64"/>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56999"/>
    <w:rsid w:val="006645BD"/>
    <w:rsid w:val="006650B6"/>
    <w:rsid w:val="00666107"/>
    <w:rsid w:val="0067043A"/>
    <w:rsid w:val="00671614"/>
    <w:rsid w:val="0067499D"/>
    <w:rsid w:val="00676034"/>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C14F4"/>
    <w:rsid w:val="006C20FE"/>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4557"/>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6927"/>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095"/>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2B12"/>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C63EC"/>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26D"/>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528A"/>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4F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3F54"/>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184B"/>
    <w:rsid w:val="00D432DD"/>
    <w:rsid w:val="00D454B6"/>
    <w:rsid w:val="00D45C1C"/>
    <w:rsid w:val="00D46240"/>
    <w:rsid w:val="00D470A9"/>
    <w:rsid w:val="00D500FE"/>
    <w:rsid w:val="00D52C8D"/>
    <w:rsid w:val="00D53CEC"/>
    <w:rsid w:val="00D55BEE"/>
    <w:rsid w:val="00D562E2"/>
    <w:rsid w:val="00D569BC"/>
    <w:rsid w:val="00D56F9C"/>
    <w:rsid w:val="00D57FEA"/>
    <w:rsid w:val="00D61AD9"/>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C7DA9"/>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2BE3"/>
    <w:rsid w:val="00E45180"/>
    <w:rsid w:val="00E467F3"/>
    <w:rsid w:val="00E50E44"/>
    <w:rsid w:val="00E50EA6"/>
    <w:rsid w:val="00E51BEC"/>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417B"/>
    <w:rsid w:val="00F4574E"/>
    <w:rsid w:val="00F50EB0"/>
    <w:rsid w:val="00F51790"/>
    <w:rsid w:val="00F52790"/>
    <w:rsid w:val="00F52B08"/>
    <w:rsid w:val="00F52BB3"/>
    <w:rsid w:val="00F53145"/>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6330"/>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2.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4.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9861</ap:Words>
  <ap:Characters>56214</ap:Characters>
  <ap:Application>Microsoft Office Word</ap:Application>
  <ap:DocSecurity>0</ap:DocSecurity>
  <ap:Lines>468</ap:Lines>
  <ap:Paragraphs>131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65944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2026-09-22T09:32:11Z</dcterms:created>
  <dcterms:modified xsi:type="dcterms:W3CDTF">2026-09-22T09:32:11Z</dcterms:modified>
</cp:coreProperties>
</file>