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4067A" w:rsidR="000964E3" w:rsidP="000964E3" w:rsidRDefault="000964E3" w14:paraId="1EE96883" w14:textId="77777777">
      <w:pPr>
        <w:spacing w:line="240" w:lineRule="auto"/>
        <w:jc w:val="right"/>
        <w:rPr>
          <w:color w:val="44546A" w:themeColor="text2"/>
          <w:szCs w:val="24"/>
        </w:rPr>
      </w:pPr>
      <w:r w:rsidRPr="0014067A">
        <w:rPr>
          <w:noProof/>
          <w:color w:val="44546A" w:themeColor="text2"/>
          <w:szCs w:val="24"/>
        </w:rPr>
        <w:drawing>
          <wp:anchor distT="0" distB="0" distL="114300" distR="114300" simplePos="0" relativeHeight="251658240" behindDoc="0" locked="0" layoutInCell="1" allowOverlap="1" wp14:editId="7B794372" wp14:anchorId="3AFF9EBB">
            <wp:simplePos x="0" y="0"/>
            <wp:positionH relativeFrom="column">
              <wp:posOffset>86359</wp:posOffset>
            </wp:positionH>
            <wp:positionV relativeFrom="paragraph">
              <wp:posOffset>-96943</wp:posOffset>
            </wp:positionV>
            <wp:extent cx="1104053" cy="1104053"/>
            <wp:effectExtent l="0" t="0" r="1270" b="1270"/>
            <wp:wrapNone/>
            <wp:docPr id="2" name="Picture 2" descr="California Public Utilities Commiss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lifornia Public Utilities Commission seal"/>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08153" cy="1108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4067A">
        <w:rPr>
          <w:b/>
          <w:color w:val="44546A" w:themeColor="text2"/>
        </w:rPr>
        <w:t>California Public Utilities Commission</w:t>
      </w:r>
      <w:r w:rsidRPr="0014067A">
        <w:rPr>
          <w:b/>
          <w:color w:val="44546A" w:themeColor="text2"/>
          <w:szCs w:val="24"/>
        </w:rPr>
        <w:br/>
      </w:r>
      <w:r w:rsidRPr="0014067A">
        <w:rPr>
          <w:b/>
          <w:color w:val="44546A" w:themeColor="text2"/>
        </w:rPr>
        <w:t>505 Van Ness Ave., San Francisco</w:t>
      </w:r>
    </w:p>
    <w:p w:rsidRPr="0014067A" w:rsidR="000964E3" w:rsidP="000964E3" w:rsidRDefault="000964E3" w14:paraId="7B5B3125" w14:textId="77777777">
      <w:pPr>
        <w:spacing w:line="240" w:lineRule="auto"/>
        <w:ind w:left="5040" w:firstLine="0"/>
        <w:rPr>
          <w:b/>
          <w:color w:val="000080"/>
          <w:szCs w:val="24"/>
        </w:rPr>
      </w:pPr>
    </w:p>
    <w:p w:rsidRPr="0014067A" w:rsidR="000964E3" w:rsidP="000964E3" w:rsidRDefault="000964E3" w14:paraId="7479442F" w14:textId="77777777">
      <w:pPr>
        <w:spacing w:line="240" w:lineRule="auto"/>
        <w:ind w:left="5040" w:firstLine="0"/>
        <w:rPr>
          <w:b/>
          <w:color w:val="000080"/>
          <w:szCs w:val="24"/>
        </w:rPr>
      </w:pPr>
    </w:p>
    <w:p w:rsidRPr="0014067A" w:rsidR="000964E3" w:rsidP="000964E3" w:rsidRDefault="000964E3" w14:paraId="6B39C711" w14:textId="77777777">
      <w:pPr>
        <w:spacing w:line="240" w:lineRule="auto"/>
        <w:ind w:left="5040" w:firstLine="0"/>
        <w:rPr>
          <w:b/>
          <w:color w:val="000080"/>
          <w:szCs w:val="24"/>
        </w:rPr>
      </w:pPr>
    </w:p>
    <w:p w:rsidRPr="0014067A" w:rsidR="000964E3" w:rsidP="000964E3" w:rsidRDefault="000964E3" w14:paraId="2296CB18" w14:textId="77777777">
      <w:pPr>
        <w:spacing w:line="240" w:lineRule="auto"/>
        <w:ind w:left="5040" w:firstLine="0"/>
        <w:rPr>
          <w:b/>
          <w:color w:val="000080"/>
          <w:szCs w:val="24"/>
        </w:rPr>
      </w:pPr>
    </w:p>
    <w:p w:rsidRPr="0014067A" w:rsidR="000964E3" w:rsidP="001444BD" w:rsidRDefault="000964E3" w14:paraId="0DFA0B33" w14:textId="77777777">
      <w:pPr>
        <w:ind w:firstLine="0"/>
        <w:rPr>
          <w:color w:val="000080"/>
          <w:szCs w:val="24"/>
        </w:rPr>
      </w:pPr>
      <w:r w:rsidRPr="0014067A">
        <w:rPr>
          <w:color w:val="000080"/>
          <w:szCs w:val="24"/>
        </w:rPr>
        <w:t>_________________________________________________________________________________</w:t>
      </w:r>
      <w:bookmarkStart w:name="_Hlk71030686" w:id="0"/>
    </w:p>
    <w:p w:rsidRPr="0014067A" w:rsidR="001444BD" w:rsidP="000964E3" w:rsidRDefault="001444BD" w14:paraId="4C8C4ED6" w14:textId="77777777">
      <w:pPr>
        <w:spacing w:line="240" w:lineRule="auto"/>
        <w:ind w:firstLine="0"/>
        <w:rPr>
          <w:b/>
          <w:bCs/>
          <w:szCs w:val="24"/>
        </w:rPr>
      </w:pPr>
      <w:r w:rsidRPr="0014067A">
        <w:rPr>
          <w:b/>
          <w:bCs/>
          <w:szCs w:val="24"/>
        </w:rPr>
        <w:t>FOR IMMEDIATE RELEASE</w:t>
      </w:r>
      <w:r w:rsidRPr="0014067A">
        <w:rPr>
          <w:b/>
          <w:bCs/>
          <w:szCs w:val="24"/>
        </w:rPr>
        <w:tab/>
      </w:r>
      <w:r w:rsidRPr="0014067A">
        <w:rPr>
          <w:b/>
          <w:bCs/>
          <w:szCs w:val="24"/>
        </w:rPr>
        <w:tab/>
      </w:r>
      <w:r w:rsidRPr="0014067A">
        <w:rPr>
          <w:b/>
          <w:bCs/>
          <w:szCs w:val="24"/>
        </w:rPr>
        <w:tab/>
      </w:r>
      <w:r w:rsidRPr="0014067A" w:rsidR="000E1CD8">
        <w:rPr>
          <w:b/>
          <w:bCs/>
          <w:szCs w:val="24"/>
        </w:rPr>
        <w:tab/>
      </w:r>
      <w:r w:rsidRPr="0014067A" w:rsidR="00E17CAD">
        <w:rPr>
          <w:b/>
          <w:bCs/>
          <w:szCs w:val="24"/>
        </w:rPr>
        <w:tab/>
      </w:r>
      <w:r w:rsidRPr="0014067A" w:rsidR="004143D8">
        <w:rPr>
          <w:b/>
          <w:bCs/>
          <w:szCs w:val="24"/>
        </w:rPr>
        <w:tab/>
      </w:r>
      <w:r w:rsidRPr="0014067A" w:rsidR="00C8364C">
        <w:rPr>
          <w:b/>
          <w:bCs/>
          <w:szCs w:val="24"/>
        </w:rPr>
        <w:t xml:space="preserve">    </w:t>
      </w:r>
      <w:r w:rsidRPr="0014067A" w:rsidR="004143D8">
        <w:rPr>
          <w:b/>
          <w:bCs/>
          <w:szCs w:val="24"/>
        </w:rPr>
        <w:t xml:space="preserve">  </w:t>
      </w:r>
      <w:r w:rsidRPr="0014067A" w:rsidR="0014067A">
        <w:rPr>
          <w:b/>
          <w:bCs/>
          <w:szCs w:val="24"/>
        </w:rPr>
        <w:t>MEDIA ADVISORY</w:t>
      </w:r>
    </w:p>
    <w:p w:rsidRPr="0014067A" w:rsidR="000964E3" w:rsidP="000964E3" w:rsidRDefault="000964E3" w14:paraId="3DB94122" w14:textId="77777777">
      <w:pPr>
        <w:spacing w:line="240" w:lineRule="auto"/>
        <w:ind w:firstLine="0"/>
        <w:rPr>
          <w:color w:val="FF0000"/>
          <w:szCs w:val="24"/>
        </w:rPr>
      </w:pPr>
      <w:r w:rsidRPr="0014067A">
        <w:rPr>
          <w:szCs w:val="24"/>
        </w:rPr>
        <w:t xml:space="preserve">Media Contact: Terrie Prosper, 415.703.1366, </w:t>
      </w:r>
      <w:hyperlink w:history="1" r:id="rId12">
        <w:r w:rsidRPr="0014067A">
          <w:rPr>
            <w:rStyle w:val="Hyperlink"/>
            <w:szCs w:val="24"/>
          </w:rPr>
          <w:t>news@cpuc.ca.gov</w:t>
        </w:r>
      </w:hyperlink>
      <w:r w:rsidRPr="0014067A" w:rsidR="0014067A">
        <w:rPr>
          <w:color w:val="FF0000"/>
          <w:szCs w:val="24"/>
        </w:rPr>
        <w:t xml:space="preserve"> </w:t>
      </w:r>
    </w:p>
    <w:bookmarkEnd w:id="0"/>
    <w:p w:rsidRPr="0014067A" w:rsidR="000425C0" w:rsidP="000425C0" w:rsidRDefault="000425C0" w14:paraId="07048395" w14:textId="77777777">
      <w:pPr>
        <w:pStyle w:val="BodyTextIndent"/>
        <w:ind w:firstLine="0"/>
        <w:outlineLvl w:val="0"/>
      </w:pPr>
    </w:p>
    <w:p w:rsidRPr="009D3583" w:rsidR="009D3583" w:rsidP="009D3583" w:rsidRDefault="00125ED3" w14:paraId="53389084" w14:textId="495C61F0">
      <w:pPr>
        <w:pStyle w:val="BodyTextIndent"/>
        <w:spacing w:line="240" w:lineRule="auto"/>
        <w:ind w:firstLine="0"/>
        <w:jc w:val="center"/>
        <w:outlineLvl w:val="0"/>
        <w:rPr>
          <w:b/>
          <w:bCs/>
          <w:sz w:val="28"/>
          <w:szCs w:val="28"/>
        </w:rPr>
      </w:pPr>
      <w:r>
        <w:rPr>
          <w:b/>
          <w:bCs/>
          <w:sz w:val="28"/>
          <w:szCs w:val="28"/>
        </w:rPr>
        <w:t xml:space="preserve">CPUC to Hold </w:t>
      </w:r>
      <w:r w:rsidR="00B35A2F">
        <w:rPr>
          <w:b/>
          <w:bCs/>
          <w:sz w:val="28"/>
          <w:szCs w:val="28"/>
        </w:rPr>
        <w:t>Three-Day</w:t>
      </w:r>
      <w:r>
        <w:rPr>
          <w:b/>
          <w:bCs/>
          <w:sz w:val="28"/>
          <w:szCs w:val="28"/>
        </w:rPr>
        <w:t xml:space="preserve"> Workshop on EPIC</w:t>
      </w:r>
      <w:r w:rsidR="00B35A2F">
        <w:rPr>
          <w:b/>
          <w:bCs/>
          <w:sz w:val="28"/>
          <w:szCs w:val="28"/>
        </w:rPr>
        <w:t xml:space="preserve"> 5 Clean Energy Investment Plans</w:t>
      </w:r>
    </w:p>
    <w:p w:rsidR="007111DD" w:rsidP="007111DD" w:rsidRDefault="007111DD" w14:paraId="4257A997" w14:textId="77777777">
      <w:pPr>
        <w:pStyle w:val="BodyTextIndent"/>
        <w:ind w:firstLine="0"/>
        <w:outlineLvl w:val="0"/>
      </w:pPr>
    </w:p>
    <w:p w:rsidRPr="0014067A" w:rsidR="008215F2" w:rsidP="00C51C9B" w:rsidRDefault="00C8364C" w14:paraId="241FFEDF" w14:textId="4EB65998">
      <w:pPr>
        <w:pStyle w:val="BodyTextIndent"/>
        <w:ind w:firstLine="0"/>
        <w:outlineLvl w:val="0"/>
      </w:pPr>
      <w:r w:rsidR="00C8364C">
        <w:rPr/>
        <w:t xml:space="preserve">SAN FRANCISCO, </w:t>
      </w:r>
      <w:r w:rsidR="00561471">
        <w:rPr/>
        <w:t>Oct</w:t>
      </w:r>
      <w:r w:rsidR="008A0AC3">
        <w:rPr/>
        <w:t xml:space="preserve">. </w:t>
      </w:r>
      <w:r w:rsidR="5FC03B93">
        <w:rPr/>
        <w:t>9</w:t>
      </w:r>
      <w:r w:rsidR="00C8364C">
        <w:rPr/>
        <w:t>,</w:t>
      </w:r>
      <w:r w:rsidR="00C8364C">
        <w:rPr/>
        <w:t xml:space="preserve"> 202</w:t>
      </w:r>
      <w:r w:rsidR="00B35A2F">
        <w:rPr/>
        <w:t>6</w:t>
      </w:r>
      <w:r w:rsidR="00C8364C">
        <w:rPr/>
        <w:t xml:space="preserve"> –</w:t>
      </w:r>
      <w:r w:rsidR="009B26F4">
        <w:rPr/>
        <w:t xml:space="preserve"> </w:t>
      </w:r>
      <w:r w:rsidR="007111DD">
        <w:rPr/>
        <w:t xml:space="preserve">The California Public Utilities Commission (CPUC) will hold a </w:t>
      </w:r>
      <w:r w:rsidR="00D401F9">
        <w:rPr/>
        <w:t>three-day</w:t>
      </w:r>
      <w:r w:rsidR="007111DD">
        <w:rPr/>
        <w:t xml:space="preserve"> hybrid workshop to provide an opportunity for Electric Program Investment Charge (EPIC) </w:t>
      </w:r>
      <w:r w:rsidR="3D56CBA7">
        <w:rPr/>
        <w:t>a</w:t>
      </w:r>
      <w:r w:rsidR="007111DD">
        <w:rPr/>
        <w:t xml:space="preserve">dministrators to present their EPIC 5 Investment Plans </w:t>
      </w:r>
      <w:r w:rsidR="0085231F">
        <w:rPr/>
        <w:t xml:space="preserve">totaling nearly $1 billion </w:t>
      </w:r>
      <w:r w:rsidR="00CD33E3">
        <w:rPr/>
        <w:t>for 2026-2030</w:t>
      </w:r>
      <w:r w:rsidR="004964DE">
        <w:rPr/>
        <w:t xml:space="preserve"> </w:t>
      </w:r>
      <w:r w:rsidR="007111DD">
        <w:rPr/>
        <w:t>and discuss proposed investments in clean energy innovation.</w:t>
      </w:r>
      <w:r w:rsidR="00802ABD">
        <w:rPr/>
        <w:t xml:space="preserve"> </w:t>
      </w:r>
      <w:r w:rsidR="007111DD">
        <w:rPr/>
        <w:t xml:space="preserve">The workshop will </w:t>
      </w:r>
      <w:r w:rsidR="007111DD">
        <w:rPr/>
        <w:t>provide</w:t>
      </w:r>
      <w:r w:rsidR="007111DD">
        <w:rPr/>
        <w:t xml:space="preserve"> participants an opportunity to ask questions and provide feedback on proposed EPIC investment portfolios.</w:t>
      </w:r>
    </w:p>
    <w:p w:rsidR="00C8364C" w:rsidP="00C51C9B" w:rsidRDefault="00C8364C" w14:paraId="7A817C16" w14:textId="77777777">
      <w:pPr>
        <w:pStyle w:val="BodyTextIndent"/>
        <w:ind w:firstLine="0"/>
        <w:outlineLvl w:val="0"/>
      </w:pPr>
    </w:p>
    <w:p w:rsidR="004B57B9" w:rsidP="004B57B9" w:rsidRDefault="007C1554" w14:paraId="54825858" w14:textId="08436C7E">
      <w:pPr>
        <w:pStyle w:val="BodyTextIndent"/>
        <w:ind w:firstLine="0"/>
        <w:outlineLvl w:val="0"/>
      </w:pPr>
      <w:r w:rsidRPr="007C1554">
        <w:rPr>
          <w:b/>
          <w:bCs/>
        </w:rPr>
        <w:t>WHEN:</w:t>
      </w:r>
    </w:p>
    <w:p w:rsidR="00117C3C" w:rsidP="00117C3C" w:rsidRDefault="00117C3C" w14:paraId="7AE9A8FA" w14:textId="12E2840E">
      <w:pPr>
        <w:pStyle w:val="BodyTextIndent"/>
        <w:numPr>
          <w:ilvl w:val="0"/>
          <w:numId w:val="10"/>
        </w:numPr>
        <w:outlineLvl w:val="0"/>
      </w:pPr>
      <w:r>
        <w:t>Tues., Oct</w:t>
      </w:r>
      <w:r w:rsidR="00083AA5">
        <w:t>. 20</w:t>
      </w:r>
      <w:r w:rsidR="006B20A8">
        <w:t xml:space="preserve">, 2026 at </w:t>
      </w:r>
      <w:r w:rsidR="007C34E2">
        <w:t>9:30 a.m.</w:t>
      </w:r>
    </w:p>
    <w:p w:rsidR="007C34E2" w:rsidP="00117C3C" w:rsidRDefault="007C34E2" w14:paraId="2E209A16" w14:textId="025D764B">
      <w:pPr>
        <w:pStyle w:val="BodyTextIndent"/>
        <w:numPr>
          <w:ilvl w:val="0"/>
          <w:numId w:val="10"/>
        </w:numPr>
        <w:outlineLvl w:val="0"/>
      </w:pPr>
      <w:r>
        <w:t>Wed., Oct. 21, 2026 at 9 a.m.</w:t>
      </w:r>
    </w:p>
    <w:p w:rsidR="007C34E2" w:rsidP="00117C3C" w:rsidRDefault="007C34E2" w14:paraId="6886E386" w14:textId="0504742C">
      <w:pPr>
        <w:pStyle w:val="BodyTextIndent"/>
        <w:numPr>
          <w:ilvl w:val="0"/>
          <w:numId w:val="10"/>
        </w:numPr>
        <w:outlineLvl w:val="0"/>
      </w:pPr>
      <w:r>
        <w:t>Thurs., Oct. 22, 2026 at 9 a.m.</w:t>
      </w:r>
    </w:p>
    <w:p w:rsidR="004B57B9" w:rsidP="004B57B9" w:rsidRDefault="004B57B9" w14:paraId="278407A7" w14:textId="77777777">
      <w:pPr>
        <w:pStyle w:val="BodyTextIndent"/>
        <w:ind w:firstLine="0"/>
        <w:outlineLvl w:val="0"/>
      </w:pPr>
    </w:p>
    <w:p w:rsidR="004B57B9" w:rsidP="00AC18AA" w:rsidRDefault="00AC18AA" w14:paraId="0F2669C9" w14:textId="2DED16FC">
      <w:pPr>
        <w:pStyle w:val="BodyTextIndent"/>
        <w:ind w:firstLine="0"/>
        <w:outlineLvl w:val="0"/>
      </w:pPr>
      <w:r w:rsidRPr="00AC18AA">
        <w:rPr>
          <w:b/>
          <w:bCs/>
        </w:rPr>
        <w:t>WHAT:</w:t>
      </w:r>
    </w:p>
    <w:p w:rsidR="00641326" w:rsidP="00AC18AA" w:rsidRDefault="5F194B19" w14:paraId="23557AA4" w14:textId="7EB0E0AF">
      <w:pPr>
        <w:pStyle w:val="BodyTextIndent"/>
        <w:ind w:firstLine="0"/>
        <w:outlineLvl w:val="0"/>
      </w:pPr>
      <w:r w:rsidR="5F194B19">
        <w:rPr/>
        <w:t xml:space="preserve">The EPIC 5 Investment Plan Workshop will </w:t>
      </w:r>
      <w:r w:rsidR="5F194B19">
        <w:rPr/>
        <w:t>provide</w:t>
      </w:r>
      <w:r w:rsidR="5F194B19">
        <w:rPr/>
        <w:t xml:space="preserve"> an opportunity for </w:t>
      </w:r>
      <w:r w:rsidR="5D77B5F8">
        <w:rPr/>
        <w:t xml:space="preserve">entities that administer the </w:t>
      </w:r>
      <w:r w:rsidR="5F194B19">
        <w:rPr/>
        <w:t xml:space="preserve">EPIC </w:t>
      </w:r>
      <w:r w:rsidR="5FDDC423">
        <w:rPr/>
        <w:t>program</w:t>
      </w:r>
      <w:r w:rsidR="5FDDC423">
        <w:rPr/>
        <w:t xml:space="preserve"> </w:t>
      </w:r>
      <w:r w:rsidR="5F194B19">
        <w:rPr/>
        <w:t xml:space="preserve">to present their Investment Plans </w:t>
      </w:r>
      <w:r w:rsidR="5C626532">
        <w:rPr/>
        <w:t xml:space="preserve">filed </w:t>
      </w:r>
      <w:r w:rsidR="5F194B19">
        <w:rPr/>
        <w:t>on August 26, 2026.</w:t>
      </w:r>
      <w:r w:rsidR="00D401F9">
        <w:rPr/>
        <w:t xml:space="preserve"> </w:t>
      </w:r>
      <w:r w:rsidR="5F194B19">
        <w:rPr/>
        <w:t xml:space="preserve">The workshop will examine </w:t>
      </w:r>
      <w:r w:rsidR="76203DC6">
        <w:rPr/>
        <w:t xml:space="preserve">how proposed </w:t>
      </w:r>
      <w:r w:rsidR="5E1F0E72">
        <w:rPr/>
        <w:t>s</w:t>
      </w:r>
      <w:r w:rsidR="76203DC6">
        <w:rPr/>
        <w:t xml:space="preserve">trategic </w:t>
      </w:r>
      <w:r w:rsidR="2AB41B5E">
        <w:rPr/>
        <w:t>i</w:t>
      </w:r>
      <w:r w:rsidR="76203DC6">
        <w:rPr/>
        <w:t xml:space="preserve">nitiatives, associated </w:t>
      </w:r>
      <w:r w:rsidR="1D3DDF67">
        <w:rPr/>
        <w:t>r</w:t>
      </w:r>
      <w:r w:rsidR="76203DC6">
        <w:rPr/>
        <w:t xml:space="preserve">esearch </w:t>
      </w:r>
      <w:r w:rsidR="513B470A">
        <w:rPr/>
        <w:t>t</w:t>
      </w:r>
      <w:r w:rsidR="76203DC6">
        <w:rPr/>
        <w:t xml:space="preserve">opic </w:t>
      </w:r>
      <w:r w:rsidR="346CBF27">
        <w:rPr/>
        <w:t>a</w:t>
      </w:r>
      <w:r w:rsidR="76203DC6">
        <w:rPr/>
        <w:t xml:space="preserve">reas, and proposed budgets address barriers and advance </w:t>
      </w:r>
      <w:r w:rsidR="2E464FB6">
        <w:rPr/>
        <w:t>s</w:t>
      </w:r>
      <w:r w:rsidR="76203DC6">
        <w:rPr/>
        <w:t xml:space="preserve">trategic </w:t>
      </w:r>
      <w:r w:rsidR="67092F1F">
        <w:rPr/>
        <w:t>o</w:t>
      </w:r>
      <w:r w:rsidR="76203DC6">
        <w:rPr/>
        <w:t xml:space="preserve">bjectives related to </w:t>
      </w:r>
      <w:r w:rsidR="6CA5A2E8">
        <w:rPr/>
        <w:t>t</w:t>
      </w:r>
      <w:r w:rsidR="76203DC6">
        <w:rPr/>
        <w:t xml:space="preserve">ransportation </w:t>
      </w:r>
      <w:r w:rsidR="290DBB8C">
        <w:rPr/>
        <w:t>e</w:t>
      </w:r>
      <w:r w:rsidR="76203DC6">
        <w:rPr/>
        <w:t xml:space="preserve">lectrification, </w:t>
      </w:r>
      <w:r w:rsidR="1D90F38B">
        <w:rPr/>
        <w:t>d</w:t>
      </w:r>
      <w:r w:rsidR="76203DC6">
        <w:rPr/>
        <w:t xml:space="preserve">istributed </w:t>
      </w:r>
      <w:r w:rsidR="18D157A4">
        <w:rPr/>
        <w:t>e</w:t>
      </w:r>
      <w:r w:rsidR="76203DC6">
        <w:rPr/>
        <w:t xml:space="preserve">nergy </w:t>
      </w:r>
      <w:r w:rsidR="3AF3AD3C">
        <w:rPr/>
        <w:t>r</w:t>
      </w:r>
      <w:r w:rsidR="76203DC6">
        <w:rPr/>
        <w:t xml:space="preserve">esource </w:t>
      </w:r>
      <w:r w:rsidR="4772518D">
        <w:rPr/>
        <w:t>i</w:t>
      </w:r>
      <w:r w:rsidR="76203DC6">
        <w:rPr/>
        <w:t xml:space="preserve">ntegration, </w:t>
      </w:r>
      <w:r w:rsidR="38011BB8">
        <w:rPr/>
        <w:t>b</w:t>
      </w:r>
      <w:r w:rsidR="76203DC6">
        <w:rPr/>
        <w:t xml:space="preserve">uilding </w:t>
      </w:r>
      <w:r w:rsidR="5B257A65">
        <w:rPr/>
        <w:t>d</w:t>
      </w:r>
      <w:r w:rsidR="76203DC6">
        <w:rPr/>
        <w:t xml:space="preserve">ecarbonization, </w:t>
      </w:r>
      <w:r w:rsidR="49FCD2BC">
        <w:rPr/>
        <w:t>c</w:t>
      </w:r>
      <w:r w:rsidR="76203DC6">
        <w:rPr/>
        <w:t xml:space="preserve">limate </w:t>
      </w:r>
      <w:r w:rsidR="5CF92055">
        <w:rPr/>
        <w:t>a</w:t>
      </w:r>
      <w:r w:rsidR="76203DC6">
        <w:rPr/>
        <w:t xml:space="preserve">daptation, and </w:t>
      </w:r>
      <w:r w:rsidR="70E9B4B6">
        <w:rPr/>
        <w:t>g</w:t>
      </w:r>
      <w:r w:rsidR="76203DC6">
        <w:rPr/>
        <w:t xml:space="preserve">etting to </w:t>
      </w:r>
      <w:r w:rsidR="1AC5D839">
        <w:rPr/>
        <w:t>n</w:t>
      </w:r>
      <w:r w:rsidR="76203DC6">
        <w:rPr/>
        <w:t xml:space="preserve">et </w:t>
      </w:r>
      <w:r w:rsidR="573667FA">
        <w:rPr/>
        <w:t>z</w:t>
      </w:r>
      <w:r w:rsidR="76203DC6">
        <w:rPr/>
        <w:t xml:space="preserve">ero with the </w:t>
      </w:r>
      <w:r w:rsidR="08F7C022">
        <w:rPr/>
        <w:t>c</w:t>
      </w:r>
      <w:r w:rsidR="76203DC6">
        <w:rPr/>
        <w:t xml:space="preserve">oordinated </w:t>
      </w:r>
      <w:r w:rsidR="79AF22B5">
        <w:rPr/>
        <w:t>r</w:t>
      </w:r>
      <w:r w:rsidR="76203DC6">
        <w:rPr/>
        <w:t>ole of</w:t>
      </w:r>
      <w:r w:rsidR="58DB3432">
        <w:rPr/>
        <w:t xml:space="preserve"> natural</w:t>
      </w:r>
      <w:r w:rsidR="76203DC6">
        <w:rPr/>
        <w:t xml:space="preserve"> </w:t>
      </w:r>
      <w:r w:rsidR="479BB3FB">
        <w:rPr/>
        <w:t>g</w:t>
      </w:r>
      <w:r w:rsidR="76203DC6">
        <w:rPr/>
        <w:t>as</w:t>
      </w:r>
      <w:r w:rsidR="3C458570">
        <w:rPr/>
        <w:t xml:space="preserve"> </w:t>
      </w:r>
      <w:hyperlink r:id="Rfe60bd6ee2554a41">
        <w:r w:rsidRPr="4CD131EE" w:rsidR="3C458570">
          <w:rPr>
            <w:rStyle w:val="Hyperlink"/>
          </w:rPr>
          <w:t>approved</w:t>
        </w:r>
      </w:hyperlink>
      <w:r w:rsidR="3C458570">
        <w:rPr/>
        <w:t xml:space="preserve"> by the CPUC</w:t>
      </w:r>
      <w:r w:rsidR="1A9D9C8A">
        <w:rPr/>
        <w:t>.</w:t>
      </w:r>
    </w:p>
    <w:p w:rsidR="00B43761" w:rsidP="00AC18AA" w:rsidRDefault="00B43761" w14:paraId="13C28591" w14:textId="77777777">
      <w:pPr>
        <w:pStyle w:val="BodyTextIndent"/>
        <w:ind w:firstLine="0"/>
        <w:outlineLvl w:val="0"/>
      </w:pPr>
    </w:p>
    <w:p w:rsidR="00B43761" w:rsidP="00AC18AA" w:rsidRDefault="00B43761" w14:paraId="716343D7" w14:textId="28803285">
      <w:pPr>
        <w:pStyle w:val="BodyTextIndent"/>
        <w:ind w:firstLine="0"/>
        <w:outlineLvl w:val="0"/>
      </w:pPr>
      <w:r w:rsidRPr="00B43761">
        <w:t xml:space="preserve">Topics scheduled for discussion over the </w:t>
      </w:r>
      <w:r w:rsidRPr="00B43761" w:rsidR="00802ABD">
        <w:t>three-day</w:t>
      </w:r>
      <w:r w:rsidRPr="00B43761">
        <w:t xml:space="preserve"> workshop include whole home electrification, electric vehicle charging infrastructure, grid and community resiliency, interconnection and energization processes, grid hardening, and other areas related to the EPIC 5 Strategic Objectives.</w:t>
      </w:r>
    </w:p>
    <w:p w:rsidR="00AC18AA" w:rsidP="00C51C9B" w:rsidRDefault="00AC18AA" w14:paraId="4FB50EDF" w14:textId="77777777">
      <w:pPr>
        <w:pStyle w:val="BodyTextIndent"/>
        <w:ind w:firstLine="0"/>
        <w:outlineLvl w:val="0"/>
      </w:pPr>
    </w:p>
    <w:p w:rsidR="007C1554" w:rsidP="00C51C9B" w:rsidRDefault="007C1554" w14:paraId="70086C75" w14:textId="0A37ED52">
      <w:pPr>
        <w:pStyle w:val="BodyTextIndent"/>
        <w:ind w:firstLine="0"/>
        <w:outlineLvl w:val="0"/>
      </w:pPr>
      <w:r w:rsidRPr="4CD131EE" w:rsidR="007C1554">
        <w:rPr>
          <w:b w:val="1"/>
          <w:bCs w:val="1"/>
        </w:rPr>
        <w:t>WHERE:</w:t>
      </w:r>
      <w:r w:rsidR="007C1554">
        <w:rPr/>
        <w:t xml:space="preserve"> Remote access via </w:t>
      </w:r>
      <w:r w:rsidR="00D401F9">
        <w:rPr/>
        <w:t>Zoom</w:t>
      </w:r>
      <w:r w:rsidR="00916C41">
        <w:rPr/>
        <w:t xml:space="preserve"> or in-person at the specified address. </w:t>
      </w:r>
    </w:p>
    <w:p w:rsidRPr="00831298" w:rsidR="00916C41" w:rsidP="00916C41" w:rsidRDefault="005456CE" w14:paraId="0E35B07B" w14:textId="0F218D86">
      <w:pPr>
        <w:pStyle w:val="BodyTextIndent"/>
        <w:numPr>
          <w:ilvl w:val="0"/>
          <w:numId w:val="6"/>
        </w:numPr>
        <w:outlineLvl w:val="0"/>
        <w:rPr>
          <w:b/>
          <w:bCs/>
        </w:rPr>
      </w:pPr>
      <w:r w:rsidRPr="00831298">
        <w:rPr>
          <w:b/>
          <w:bCs/>
        </w:rPr>
        <w:t>Remote:</w:t>
      </w:r>
    </w:p>
    <w:p w:rsidR="00D72B1D" w:rsidP="00D72B1D" w:rsidRDefault="00D72B1D" w14:paraId="1B3620D3" w14:textId="50D60E45">
      <w:pPr>
        <w:pStyle w:val="BodyTextIndent"/>
        <w:numPr>
          <w:ilvl w:val="1"/>
          <w:numId w:val="6"/>
        </w:numPr>
        <w:outlineLvl w:val="0"/>
        <w:rPr/>
      </w:pPr>
      <w:r w:rsidR="48C04748">
        <w:rPr/>
        <w:t xml:space="preserve">Please register </w:t>
      </w:r>
      <w:r w:rsidR="0B60C675">
        <w:rPr/>
        <w:t xml:space="preserve">in advance </w:t>
      </w:r>
      <w:r w:rsidR="0041317A">
        <w:rPr/>
        <w:t xml:space="preserve">and </w:t>
      </w:r>
      <w:r w:rsidR="292D1785">
        <w:rPr/>
        <w:t xml:space="preserve">view </w:t>
      </w:r>
      <w:r w:rsidR="0041317A">
        <w:rPr/>
        <w:t xml:space="preserve">the </w:t>
      </w:r>
      <w:hyperlink r:id="R306887dbd0564510">
        <w:r w:rsidRPr="4CD131EE" w:rsidR="0041317A">
          <w:rPr>
            <w:rStyle w:val="Hyperlink"/>
          </w:rPr>
          <w:t>agenda</w:t>
        </w:r>
      </w:hyperlink>
      <w:r w:rsidR="00B868DD">
        <w:rPr/>
        <w:t xml:space="preserve">, </w:t>
      </w:r>
      <w:r w:rsidR="00D72B1D">
        <w:rPr/>
        <w:t xml:space="preserve">for the EPIC 5 Investment Plan Workshop </w:t>
      </w:r>
      <w:hyperlink r:id="R891ddea0521f492b">
        <w:r w:rsidRPr="4CD131EE" w:rsidR="1A7FC5C6">
          <w:rPr>
            <w:rStyle w:val="Hyperlink"/>
          </w:rPr>
          <w:t>here</w:t>
        </w:r>
        <w:r w:rsidRPr="4CD131EE" w:rsidR="47841954">
          <w:rPr>
            <w:rStyle w:val="Hyperlink"/>
          </w:rPr>
          <w:t>.</w:t>
        </w:r>
      </w:hyperlink>
    </w:p>
    <w:p w:rsidR="00BD15FF" w:rsidP="4CD131EE" w:rsidRDefault="00D72B1D" w14:paraId="31ECE6EB" w14:textId="71916374">
      <w:pPr>
        <w:pStyle w:val="BodyTextIndent"/>
        <w:numPr>
          <w:ilvl w:val="2"/>
          <w:numId w:val="6"/>
        </w:numPr>
        <w:outlineLvl w:val="0"/>
        <w:rPr/>
      </w:pPr>
      <w:r w:rsidR="7C006A71">
        <w:rPr/>
        <w:t>R</w:t>
      </w:r>
      <w:r w:rsidR="00D72B1D">
        <w:rPr/>
        <w:t>egister</w:t>
      </w:r>
      <w:r w:rsidR="1B215432">
        <w:rPr/>
        <w:t>ing</w:t>
      </w:r>
      <w:r w:rsidR="00D72B1D">
        <w:rPr/>
        <w:t xml:space="preserve"> in advance</w:t>
      </w:r>
      <w:r w:rsidR="298E5BCB">
        <w:rPr/>
        <w:t xml:space="preserve"> is </w:t>
      </w:r>
      <w:r w:rsidR="298E5BCB">
        <w:rPr/>
        <w:t>required</w:t>
      </w:r>
      <w:r w:rsidR="00D72B1D">
        <w:rPr/>
        <w:t xml:space="preserve"> to ensure adequate in-person space and tech support for online participants. If you plan to attend multiple days, please select each day you plan to attend on the registration form. However, whether you register in advance, you will still be able to virtually access the workshop at any point through the link above</w:t>
      </w:r>
      <w:r w:rsidR="00D72B1D">
        <w:rPr/>
        <w:t xml:space="preserve">. </w:t>
      </w:r>
      <w:r w:rsidR="0C6BA3B1">
        <w:rPr/>
        <w:t xml:space="preserve"> </w:t>
      </w:r>
    </w:p>
    <w:p w:rsidR="00D401F9" w:rsidP="00D401F9" w:rsidRDefault="00D401F9" w14:paraId="54DED024" w14:textId="7485E43C">
      <w:pPr>
        <w:pStyle w:val="ListParagraph"/>
        <w:numPr>
          <w:ilvl w:val="0"/>
          <w:numId w:val="6"/>
        </w:numPr>
        <w:rPr/>
      </w:pPr>
      <w:r w:rsidRPr="4CD131EE" w:rsidR="00D401F9">
        <w:rPr>
          <w:b w:val="1"/>
          <w:bCs w:val="1"/>
        </w:rPr>
        <w:t>In- Person:</w:t>
      </w:r>
      <w:r w:rsidR="00D401F9">
        <w:rPr/>
        <w:t xml:space="preserve"> CPUC</w:t>
      </w:r>
      <w:r w:rsidR="3B615E5E">
        <w:rPr/>
        <w:t xml:space="preserve"> </w:t>
      </w:r>
      <w:r w:rsidR="00D401F9">
        <w:rPr/>
        <w:t>Auditorium, 505 Van Ness Ave., San Francisco, CA 94102</w:t>
      </w:r>
    </w:p>
    <w:p w:rsidR="00476139" w:rsidP="00C51C9B" w:rsidRDefault="00476139" w14:paraId="47EC75DB" w14:textId="77777777">
      <w:pPr>
        <w:pStyle w:val="BodyTextIndent"/>
        <w:ind w:firstLine="0"/>
        <w:outlineLvl w:val="0"/>
        <w:rPr>
          <w:b/>
          <w:bCs/>
        </w:rPr>
      </w:pPr>
    </w:p>
    <w:p w:rsidRPr="003713A5" w:rsidR="007C1554" w:rsidP="00C51C9B" w:rsidRDefault="007C1554" w14:paraId="55722308" w14:textId="77777777">
      <w:pPr>
        <w:pStyle w:val="BodyTextIndent"/>
        <w:ind w:firstLine="0"/>
        <w:outlineLvl w:val="0"/>
        <w:rPr>
          <w:b/>
          <w:bCs/>
        </w:rPr>
      </w:pPr>
      <w:r w:rsidRPr="003713A5">
        <w:rPr>
          <w:b/>
          <w:bCs/>
        </w:rPr>
        <w:t>BACKGROUND</w:t>
      </w:r>
    </w:p>
    <w:p w:rsidR="00476139" w:rsidP="00C51C9B" w:rsidRDefault="005D7B28" w14:paraId="7CF902A0" w14:textId="228BBB35">
      <w:pPr>
        <w:pStyle w:val="BodyTextIndent"/>
        <w:ind w:firstLine="0"/>
        <w:outlineLvl w:val="0"/>
      </w:pPr>
      <w:r w:rsidR="216A0B89">
        <w:rPr/>
        <w:t>EPIC</w:t>
      </w:r>
      <w:r w:rsidR="39F791FE">
        <w:rPr/>
        <w:t xml:space="preserve"> </w:t>
      </w:r>
      <w:r w:rsidR="005D7B28">
        <w:rPr/>
        <w:t>supports the development of new, emerging, and pre</w:t>
      </w:r>
      <w:r w:rsidR="670E0FD4">
        <w:rPr/>
        <w:t>-</w:t>
      </w:r>
      <w:r w:rsidR="005D7B28">
        <w:rPr/>
        <w:t xml:space="preserve">commercial clean energy innovations in California. The CPUC requires </w:t>
      </w:r>
      <w:r w:rsidR="62B722BB">
        <w:rPr/>
        <w:t xml:space="preserve">that </w:t>
      </w:r>
      <w:r w:rsidR="005D7B28">
        <w:rPr/>
        <w:t xml:space="preserve">EPIC portfolios </w:t>
      </w:r>
      <w:r w:rsidR="005D7B28">
        <w:rPr/>
        <w:t xml:space="preserve">be designed to </w:t>
      </w:r>
      <w:r w:rsidR="005D7B28">
        <w:rPr/>
        <w:t>demonstrate</w:t>
      </w:r>
      <w:r w:rsidR="005D7B28">
        <w:rPr/>
        <w:t xml:space="preserve"> ratepayer benefits through </w:t>
      </w:r>
      <w:r w:rsidR="005D7B28">
        <w:rPr/>
        <w:t>equitable</w:t>
      </w:r>
      <w:r w:rsidR="005D7B28">
        <w:rPr/>
        <w:t xml:space="preserve"> access to safe, affordable, reliable, and environmentally sustainable energy for electricity ratepayers. The program is funded by California utility customers under the auspices of the CPUC.</w:t>
      </w:r>
    </w:p>
    <w:p w:rsidR="00F35634" w:rsidP="00C51C9B" w:rsidRDefault="00F35634" w14:paraId="43E038F7" w14:textId="77777777">
      <w:pPr>
        <w:pStyle w:val="BodyTextIndent"/>
        <w:ind w:firstLine="0"/>
        <w:outlineLvl w:val="0"/>
      </w:pPr>
    </w:p>
    <w:p w:rsidR="007526E3" w:rsidP="007526E3" w:rsidRDefault="00F35634" w14:paraId="4EFFDF4E" w14:textId="26FB92B7">
      <w:pPr>
        <w:pStyle w:val="BodyTextIndent"/>
        <w:ind w:firstLine="0"/>
        <w:outlineLvl w:val="0"/>
      </w:pPr>
      <w:r w:rsidR="00F35634">
        <w:rPr/>
        <w:t xml:space="preserve">In its most recent </w:t>
      </w:r>
      <w:hyperlink r:id="R1feb526e42eb4d6f">
        <w:r w:rsidRPr="4CD131EE" w:rsidR="00F35634">
          <w:rPr>
            <w:rStyle w:val="Hyperlink"/>
          </w:rPr>
          <w:t>EPIC Decision</w:t>
        </w:r>
      </w:hyperlink>
      <w:r w:rsidR="36D50B96">
        <w:rPr/>
        <w:t xml:space="preserve"> </w:t>
      </w:r>
      <w:r w:rsidR="00F35634">
        <w:rPr/>
        <w:t>the CPUC adopted a set of 13 Strategic Objectives</w:t>
      </w:r>
      <w:r w:rsidR="001B7812">
        <w:rPr/>
        <w:t xml:space="preserve"> </w:t>
      </w:r>
      <w:r w:rsidR="00F35634">
        <w:rPr/>
        <w:t>for the EPIC 5 Investment period (2026-2030) to serve as clear, measurable, and robust targets to guide EPIC 5 investment plan strategies to scale and deploy innovation.</w:t>
      </w:r>
      <w:r w:rsidR="007526E3">
        <w:rPr/>
        <w:t xml:space="preserve"> </w:t>
      </w:r>
      <w:r w:rsidR="00802ABD">
        <w:rPr/>
        <w:t>On Aug</w:t>
      </w:r>
      <w:r w:rsidR="5C3ACC73">
        <w:rPr/>
        <w:t>.</w:t>
      </w:r>
      <w:r w:rsidR="00802ABD">
        <w:rPr/>
        <w:t xml:space="preserve"> 26, 2026, the four EPIC </w:t>
      </w:r>
      <w:r w:rsidR="1A1F6C26">
        <w:rPr/>
        <w:t>a</w:t>
      </w:r>
      <w:r w:rsidR="00802ABD">
        <w:rPr/>
        <w:t>dministrators</w:t>
      </w:r>
      <w:r w:rsidR="00802ABD">
        <w:rPr/>
        <w:t xml:space="preserve"> filed their EPIC 5 Investment Plans with the CPUC. The Investment Plans identify administrator-proposed </w:t>
      </w:r>
      <w:r w:rsidR="75E60D91">
        <w:rPr/>
        <w:t>s</w:t>
      </w:r>
      <w:r w:rsidR="00802ABD">
        <w:rPr/>
        <w:t xml:space="preserve">trategic </w:t>
      </w:r>
      <w:r w:rsidR="19ACA750">
        <w:rPr/>
        <w:t>i</w:t>
      </w:r>
      <w:r w:rsidR="00802ABD">
        <w:rPr/>
        <w:t xml:space="preserve">nitiatives, and associated </w:t>
      </w:r>
      <w:r w:rsidR="48B5FCC3">
        <w:rPr/>
        <w:t>r</w:t>
      </w:r>
      <w:r w:rsidR="00802ABD">
        <w:rPr/>
        <w:t xml:space="preserve">esearch </w:t>
      </w:r>
      <w:r w:rsidR="527CA7B4">
        <w:rPr/>
        <w:t>t</w:t>
      </w:r>
      <w:r w:rsidR="00802ABD">
        <w:rPr/>
        <w:t xml:space="preserve">opic </w:t>
      </w:r>
      <w:r w:rsidR="659CBC36">
        <w:rPr/>
        <w:t>a</w:t>
      </w:r>
      <w:r w:rsidR="00802ABD">
        <w:rPr/>
        <w:t>reas</w:t>
      </w:r>
      <w:r w:rsidR="00802ABD">
        <w:rPr/>
        <w:t xml:space="preserve">, for the investment period (2026-2030). All EPIC administrator investment plans </w:t>
      </w:r>
      <w:r w:rsidR="00802ABD">
        <w:rPr/>
        <w:t>are required to</w:t>
      </w:r>
      <w:r w:rsidR="00802ABD">
        <w:rPr/>
        <w:t xml:space="preserve"> produce measurable progress in achievement of the CPUC-approved </w:t>
      </w:r>
      <w:r w:rsidR="7A81A52B">
        <w:rPr/>
        <w:t>s</w:t>
      </w:r>
      <w:r w:rsidR="00802ABD">
        <w:rPr/>
        <w:t xml:space="preserve">trategic </w:t>
      </w:r>
      <w:r w:rsidR="691CF5C5">
        <w:rPr/>
        <w:t>o</w:t>
      </w:r>
      <w:r w:rsidR="00802ABD">
        <w:rPr/>
        <w:t>bjectives. Administrator Investment Plan applications</w:t>
      </w:r>
      <w:r w:rsidR="0088274D">
        <w:rPr/>
        <w:t xml:space="preserve"> include</w:t>
      </w:r>
      <w:r w:rsidR="00802ABD">
        <w:rPr/>
        <w:t xml:space="preserve"> </w:t>
      </w:r>
      <w:r w:rsidR="0088274D">
        <w:rPr/>
        <w:t xml:space="preserve">the California Energy Commission (CEC), Pacific Gas and Electric </w:t>
      </w:r>
      <w:r w:rsidR="23C35681">
        <w:rPr/>
        <w:t xml:space="preserve">Company </w:t>
      </w:r>
      <w:r w:rsidR="0088274D">
        <w:rPr/>
        <w:t>(PG&amp;E), Southern California Edison (SCE), and San Diego Gas &amp; Electric (SDG&amp;E)</w:t>
      </w:r>
      <w:r w:rsidR="0088274D">
        <w:rPr/>
        <w:t>.</w:t>
      </w:r>
    </w:p>
    <w:p w:rsidR="005D7B28" w:rsidP="00C51C9B" w:rsidRDefault="005D7B28" w14:paraId="40E3557E" w14:textId="77777777">
      <w:pPr>
        <w:pStyle w:val="BodyTextIndent"/>
        <w:ind w:firstLine="0"/>
        <w:outlineLvl w:val="0"/>
      </w:pPr>
    </w:p>
    <w:p w:rsidR="24711010" w:rsidP="4CD131EE" w:rsidRDefault="24711010" w14:paraId="6E391E25" w14:textId="33DE7D95">
      <w:pPr>
        <w:pStyle w:val="BodyTextIndent"/>
        <w:ind w:firstLine="0"/>
        <w:outlineLvl w:val="0"/>
      </w:pPr>
      <w:r w:rsidR="24711010">
        <w:rPr/>
        <w:t>A quorum of Commissioners may attend but no decisions will be made or voted on at the events.</w:t>
      </w:r>
      <w:r>
        <w:br/>
      </w:r>
    </w:p>
    <w:p w:rsidR="24711010" w:rsidP="4CD131EE" w:rsidRDefault="24711010" w14:paraId="14EAED9C" w14:textId="3674B778">
      <w:pPr>
        <w:pStyle w:val="BodyTextIndent"/>
        <w:ind w:firstLine="0"/>
        <w:rPr>
          <w:b w:val="1"/>
          <w:bCs w:val="1"/>
        </w:rPr>
      </w:pPr>
      <w:r w:rsidRPr="4CD131EE" w:rsidR="24711010">
        <w:rPr>
          <w:b w:val="1"/>
          <w:bCs w:val="1"/>
        </w:rPr>
        <w:t>Specialized Accommodations</w:t>
      </w:r>
    </w:p>
    <w:p w:rsidR="24711010" w:rsidP="4CD131EE" w:rsidRDefault="24711010" w14:paraId="6196F858" w14:textId="695B9185">
      <w:pPr>
        <w:pStyle w:val="BodyTextIndent"/>
        <w:ind w:firstLine="0"/>
      </w:pPr>
      <w:r w:rsidR="24711010">
        <w:rPr/>
        <w:t>If specialized accommodations are needed to attend</w:t>
      </w:r>
      <w:r w:rsidR="24711010">
        <w:rPr/>
        <w:t xml:space="preserve">, such as non-English or American Sign Language interpreters, please contact the CPUC’s Public Advisor’s Office at </w:t>
      </w:r>
      <w:r>
        <w:fldChar w:fldCharType="begin"/>
      </w:r>
      <w:r>
        <w:instrText xml:space="preserve">HYPERLINK "mailto:public.advisor@cpuc.ca.gov" </w:instrText>
      </w:r>
      <w:r>
        <w:fldChar w:fldCharType="separate"/>
      </w:r>
      <w:r w:rsidR="24711010">
        <w:rPr/>
        <w:t>public.advisor@cpuc.ca.gov</w:t>
      </w:r>
      <w:r>
        <w:fldChar w:fldCharType="end"/>
      </w:r>
      <w:r w:rsidR="24711010">
        <w:rPr/>
        <w:t xml:space="preserve"> </w:t>
      </w:r>
      <w:r w:rsidR="24711010">
        <w:rPr/>
        <w:t>o</w:t>
      </w:r>
      <w:r w:rsidR="24711010">
        <w:rPr/>
        <w:t xml:space="preserve">r toll free at 866-849-8390 at least five business days in advance of the </w:t>
      </w:r>
      <w:r w:rsidR="24711010">
        <w:rPr/>
        <w:t>event</w:t>
      </w:r>
      <w:r w:rsidR="24711010">
        <w:rPr/>
        <w:t xml:space="preserve"> you plan to attend.</w:t>
      </w:r>
    </w:p>
    <w:p w:rsidR="00476139" w:rsidP="007C1554" w:rsidRDefault="00476139" w14:paraId="659E6EEB" w14:textId="77777777">
      <w:pPr>
        <w:pStyle w:val="BodyTextIndent"/>
        <w:ind w:firstLine="0"/>
        <w:outlineLvl w:val="0"/>
      </w:pPr>
    </w:p>
    <w:p w:rsidRPr="00E37881" w:rsidR="0068129B" w:rsidP="0068129B" w:rsidRDefault="0068129B" w14:paraId="789292A4" w14:textId="77777777">
      <w:pPr>
        <w:pStyle w:val="BodyTextIndent"/>
        <w:ind w:firstLine="0"/>
        <w:outlineLvl w:val="0"/>
        <w:rPr>
          <w:b/>
          <w:bCs/>
        </w:rPr>
      </w:pPr>
      <w:r w:rsidRPr="00E37881">
        <w:rPr>
          <w:b/>
          <w:bCs/>
        </w:rPr>
        <w:t xml:space="preserve">More </w:t>
      </w:r>
      <w:r>
        <w:rPr>
          <w:b/>
          <w:bCs/>
        </w:rPr>
        <w:t>I</w:t>
      </w:r>
      <w:r w:rsidRPr="00E37881">
        <w:rPr>
          <w:b/>
          <w:bCs/>
        </w:rPr>
        <w:t>nformation</w:t>
      </w:r>
    </w:p>
    <w:p w:rsidR="0068129B" w:rsidP="0068129B" w:rsidRDefault="000A32B0" w14:paraId="2A1087C1" w14:textId="5759A0BC">
      <w:pPr>
        <w:pStyle w:val="BodyTextIndent"/>
        <w:numPr>
          <w:ilvl w:val="0"/>
          <w:numId w:val="11"/>
        </w:numPr>
        <w:outlineLvl w:val="0"/>
      </w:pPr>
      <w:hyperlink w:history="1" r:id="rId20">
        <w:r w:rsidRPr="001B7812">
          <w:rPr>
            <w:rStyle w:val="Hyperlink"/>
          </w:rPr>
          <w:t>EPIC 5 Strategic Objectives and Strategic Goals</w:t>
        </w:r>
      </w:hyperlink>
    </w:p>
    <w:p w:rsidR="005441BA" w:rsidP="0068129B" w:rsidRDefault="005441BA" w14:paraId="56D3EA5E" w14:textId="0E901C48">
      <w:pPr>
        <w:pStyle w:val="BodyTextIndent"/>
        <w:numPr>
          <w:ilvl w:val="0"/>
          <w:numId w:val="11"/>
        </w:numPr>
        <w:outlineLvl w:val="0"/>
      </w:pPr>
      <w:hyperlink w:history="1" r:id="rId21">
        <w:r w:rsidRPr="008C6A0B">
          <w:rPr>
            <w:rStyle w:val="Hyperlink"/>
          </w:rPr>
          <w:t xml:space="preserve">CEC </w:t>
        </w:r>
        <w:r w:rsidRPr="008C6A0B" w:rsidR="00C32A5B">
          <w:rPr>
            <w:rStyle w:val="Hyperlink"/>
          </w:rPr>
          <w:t>Application</w:t>
        </w:r>
      </w:hyperlink>
    </w:p>
    <w:p w:rsidR="00C32A5B" w:rsidP="0068129B" w:rsidRDefault="00C32A5B" w14:paraId="7111C66A" w14:textId="02355A15">
      <w:pPr>
        <w:pStyle w:val="BodyTextIndent"/>
        <w:numPr>
          <w:ilvl w:val="0"/>
          <w:numId w:val="11"/>
        </w:numPr>
        <w:outlineLvl w:val="0"/>
      </w:pPr>
      <w:hyperlink w:history="1" r:id="rId22">
        <w:r w:rsidRPr="00E06AF7">
          <w:rPr>
            <w:rStyle w:val="Hyperlink"/>
          </w:rPr>
          <w:t>PG&amp;E Application</w:t>
        </w:r>
      </w:hyperlink>
    </w:p>
    <w:p w:rsidR="00C32A5B" w:rsidP="0068129B" w:rsidRDefault="00C32A5B" w14:paraId="6681712E" w14:textId="215A0BFB">
      <w:pPr>
        <w:pStyle w:val="BodyTextIndent"/>
        <w:numPr>
          <w:ilvl w:val="0"/>
          <w:numId w:val="11"/>
        </w:numPr>
        <w:outlineLvl w:val="0"/>
      </w:pPr>
      <w:hyperlink w:history="1" r:id="rId23">
        <w:r w:rsidRPr="00BE1A5B">
          <w:rPr>
            <w:rStyle w:val="Hyperlink"/>
          </w:rPr>
          <w:t>SCE Application</w:t>
        </w:r>
      </w:hyperlink>
    </w:p>
    <w:p w:rsidR="00C32A5B" w:rsidP="0068129B" w:rsidRDefault="00C32A5B" w14:paraId="6F993243" w14:textId="0C067F9A">
      <w:pPr>
        <w:pStyle w:val="BodyTextIndent"/>
        <w:numPr>
          <w:ilvl w:val="0"/>
          <w:numId w:val="11"/>
        </w:numPr>
        <w:outlineLvl w:val="0"/>
      </w:pPr>
      <w:hyperlink w:history="1" r:id="rId24">
        <w:r w:rsidRPr="007E41ED">
          <w:rPr>
            <w:rStyle w:val="Hyperlink"/>
          </w:rPr>
          <w:t>SDG&amp;E Application</w:t>
        </w:r>
      </w:hyperlink>
    </w:p>
    <w:p w:rsidRPr="0014067A" w:rsidR="007C1554" w:rsidP="00C51C9B" w:rsidRDefault="007C1554" w14:paraId="7631B4A8" w14:textId="77777777">
      <w:pPr>
        <w:pStyle w:val="BodyTextIndent"/>
        <w:ind w:firstLine="0"/>
        <w:outlineLvl w:val="0"/>
      </w:pPr>
    </w:p>
    <w:p w:rsidRPr="0014067A" w:rsidR="008215F2" w:rsidP="008215F2" w:rsidRDefault="008215F2" w14:paraId="6BEC967A" w14:textId="77777777">
      <w:pPr>
        <w:pStyle w:val="BodyTextIndent"/>
        <w:ind w:firstLine="0"/>
        <w:jc w:val="center"/>
        <w:outlineLvl w:val="0"/>
      </w:pPr>
      <w:bookmarkStart w:name="_Hlk140053292" w:id="5"/>
      <w:r w:rsidRPr="0014067A">
        <w:t>###</w:t>
      </w:r>
    </w:p>
    <w:p w:rsidRPr="0014067A" w:rsidR="00BC53B9" w:rsidP="000425C0" w:rsidRDefault="00BC53B9" w14:paraId="6E55B37D" w14:textId="77777777">
      <w:pPr>
        <w:pStyle w:val="BodyTextIndent"/>
        <w:ind w:firstLine="0"/>
        <w:outlineLvl w:val="0"/>
      </w:pPr>
    </w:p>
    <w:p w:rsidRPr="0014067A" w:rsidR="008215F2" w:rsidP="008215F2" w:rsidRDefault="008215F2" w14:paraId="68D3B546" w14:textId="77777777">
      <w:pPr>
        <w:pStyle w:val="BodyTextIndent"/>
        <w:ind w:firstLine="0"/>
        <w:outlineLvl w:val="0"/>
      </w:pPr>
      <w:r w:rsidRPr="0014067A">
        <w:rPr>
          <w:b/>
          <w:bCs/>
        </w:rPr>
        <w:t>About the California Public Utilities Commission</w:t>
      </w:r>
    </w:p>
    <w:p w:rsidRPr="0014067A" w:rsidR="000E1CD8" w:rsidP="008A2401" w:rsidRDefault="008215F2" w14:paraId="1CDE29CE" w14:textId="77777777">
      <w:pPr>
        <w:pStyle w:val="BodyTextIndent"/>
        <w:ind w:firstLine="0"/>
        <w:outlineLvl w:val="0"/>
      </w:pPr>
      <w:r w:rsidRPr="0014067A">
        <w:t xml:space="preserve">The CPUC regulates services and utilities, protects consumers, safeguards the environment, and assures Californians access to safe and reliable utility infrastructure and services. Visit </w:t>
      </w:r>
      <w:hyperlink r:id="rId25">
        <w:r w:rsidRPr="0014067A">
          <w:rPr>
            <w:rStyle w:val="Hyperlink"/>
          </w:rPr>
          <w:t>www.cpuc.ca.gov</w:t>
        </w:r>
      </w:hyperlink>
      <w:r w:rsidRPr="0014067A">
        <w:t xml:space="preserve"> for more information.</w:t>
      </w:r>
      <w:bookmarkEnd w:id="5"/>
    </w:p>
    <w:sectPr w:rsidRPr="0014067A" w:rsidR="000E1CD8" w:rsidSect="002324F9">
      <w:footerReference w:type="default" r:id="rId26"/>
      <w:pgSz w:w="12240" w:h="15840" w:orient="portrait"/>
      <w:pgMar w:top="1440" w:right="1080" w:bottom="806" w:left="108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23F9" w:rsidRDefault="006C23F9" w14:paraId="40AD71C9" w14:textId="77777777">
      <w:pPr>
        <w:spacing w:line="240" w:lineRule="auto"/>
      </w:pPr>
      <w:r>
        <w:separator/>
      </w:r>
    </w:p>
    <w:p w:rsidR="006C23F9" w:rsidRDefault="006C23F9" w14:paraId="58F310A6" w14:textId="77777777"/>
  </w:endnote>
  <w:endnote w:type="continuationSeparator" w:id="0">
    <w:p w:rsidR="006C23F9" w:rsidRDefault="006C23F9" w14:paraId="4AB722DD" w14:textId="77777777">
      <w:pPr>
        <w:spacing w:line="240" w:lineRule="auto"/>
      </w:pPr>
      <w:r>
        <w:continuationSeparator/>
      </w:r>
    </w:p>
    <w:p w:rsidR="006C23F9" w:rsidRDefault="006C23F9" w14:paraId="6EC1562B" w14:textId="77777777"/>
  </w:endnote>
  <w:endnote w:type="continuationNotice" w:id="1">
    <w:p w:rsidR="006C23F9" w:rsidRDefault="006C23F9" w14:paraId="2DF9FE19"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Cambria"/>
    <w:panose1 w:val="00000000000000000000"/>
    <w:charset w:val="00"/>
    <w:family w:val="roman"/>
    <w:notTrueType/>
    <w:pitch w:val="variable"/>
    <w:sig w:usb0="00000003" w:usb1="00000000" w:usb2="00000000" w:usb3="00000000" w:csb0="00000001" w:csb1="00000000"/>
  </w:font>
  <w:font w:name="Century Gothic">
    <w:altName w:val="Calibri"/>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879A8" w:rsidR="00FD0A4E" w:rsidP="00D879A8" w:rsidRDefault="00291687" w14:paraId="45626698" w14:textId="77777777">
    <w:pPr>
      <w:pStyle w:val="Footer"/>
      <w:tabs>
        <w:tab w:val="clear" w:pos="4680"/>
        <w:tab w:val="clear" w:pos="9360"/>
      </w:tabs>
      <w:jc w:val="right"/>
      <w:rPr>
        <w:rFonts w:ascii="Century Gothic" w:hAnsi="Century Gothic"/>
        <w:caps/>
        <w:noProof/>
        <w:color w:val="44546A" w:themeColor="text2"/>
        <w:sz w:val="20"/>
      </w:rPr>
    </w:pPr>
    <w:r>
      <w:rPr>
        <w:rFonts w:ascii="Century Gothic" w:hAnsi="Century Gothic"/>
        <w:noProof/>
        <w:sz w:val="18"/>
        <w:szCs w:val="18"/>
      </w:rPr>
      <w:drawing>
        <wp:anchor distT="0" distB="0" distL="114300" distR="114300" simplePos="0" relativeHeight="251658240" behindDoc="1" locked="0" layoutInCell="1" allowOverlap="1" wp14:anchorId="6BC342FC" wp14:editId="781B3C9A">
          <wp:simplePos x="0" y="0"/>
          <wp:positionH relativeFrom="column">
            <wp:posOffset>-685800</wp:posOffset>
          </wp:positionH>
          <wp:positionV relativeFrom="paragraph">
            <wp:posOffset>214384</wp:posOffset>
          </wp:positionV>
          <wp:extent cx="7772400" cy="393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72400" cy="393700"/>
                  </a:xfrm>
                  <a:prstGeom prst="rect">
                    <a:avLst/>
                  </a:prstGeom>
                </pic:spPr>
              </pic:pic>
            </a:graphicData>
          </a:graphic>
          <wp14:sizeRelH relativeFrom="page">
            <wp14:pctWidth>0</wp14:pctWidth>
          </wp14:sizeRelH>
          <wp14:sizeRelV relativeFrom="page">
            <wp14:pctHeight>0</wp14:pctHeight>
          </wp14:sizeRelV>
        </wp:anchor>
      </w:drawing>
    </w:r>
    <w:r w:rsidR="004A77EE">
      <w:rPr>
        <w:rFonts w:ascii="Century Gothic" w:hAnsi="Century Gothic"/>
        <w:noProof/>
        <w:sz w:val="18"/>
        <w:szCs w:val="18"/>
      </w:rPr>
      <mc:AlternateContent>
        <mc:Choice Requires="wps">
          <w:drawing>
            <wp:anchor distT="0" distB="0" distL="114300" distR="114300" simplePos="0" relativeHeight="251658246" behindDoc="0" locked="0" layoutInCell="1" allowOverlap="1" wp14:anchorId="027F1B29" wp14:editId="6141A7E5">
              <wp:simplePos x="0" y="0"/>
              <wp:positionH relativeFrom="column">
                <wp:posOffset>0</wp:posOffset>
              </wp:positionH>
              <wp:positionV relativeFrom="paragraph">
                <wp:posOffset>190361</wp:posOffset>
              </wp:positionV>
              <wp:extent cx="2877015" cy="189571"/>
              <wp:effectExtent l="0" t="0" r="6350" b="1270"/>
              <wp:wrapNone/>
              <wp:docPr id="9" name="Text Box 9"/>
              <wp:cNvGraphicFramePr/>
              <a:graphic xmlns:a="http://schemas.openxmlformats.org/drawingml/2006/main">
                <a:graphicData uri="http://schemas.microsoft.com/office/word/2010/wordprocessingShape">
                  <wps:wsp>
                    <wps:cNvSpPr txBox="1"/>
                    <wps:spPr>
                      <a:xfrm>
                        <a:off x="0" y="0"/>
                        <a:ext cx="2877015" cy="189571"/>
                      </a:xfrm>
                      <a:prstGeom prst="rect">
                        <a:avLst/>
                      </a:prstGeom>
                      <a:solidFill>
                        <a:schemeClr val="bg1"/>
                      </a:solidFill>
                      <a:ln w="6350">
                        <a:noFill/>
                      </a:ln>
                    </wps:spPr>
                    <wps:txbx>
                      <w:txbxContent>
                        <w:p w:rsidRPr="00EC6158" w:rsidR="00CE71A1" w:rsidP="002D1E41" w:rsidRDefault="00A3512C" w14:paraId="51B46FD7" w14:textId="77777777">
                          <w:pPr>
                            <w:spacing w:line="240" w:lineRule="auto"/>
                            <w:ind w:firstLine="0"/>
                            <w:rPr>
                              <w:rFonts w:ascii="Century Gothic" w:hAnsi="Century Gothic"/>
                              <w:color w:val="404040" w:themeColor="text1" w:themeTint="BF"/>
                              <w:spacing w:val="4"/>
                              <w:sz w:val="18"/>
                              <w:szCs w:val="18"/>
                            </w:rPr>
                          </w:pPr>
                          <w:r w:rsidRPr="00EC6158">
                            <w:rPr>
                              <w:rFonts w:ascii="Century Gothic" w:hAnsi="Century Gothic"/>
                              <w:color w:val="404040" w:themeColor="text1" w:themeTint="BF"/>
                              <w:spacing w:val="4"/>
                              <w:sz w:val="18"/>
                              <w:szCs w:val="18"/>
                            </w:rPr>
                            <w:t>c</w:t>
                          </w:r>
                          <w:r w:rsidRPr="00EC6158" w:rsidR="00CE71A1">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  415-703-2782  |  800-848-5580</w:t>
                          </w:r>
                          <w:r w:rsidRPr="00EC6158" w:rsidR="006B4BF5">
                            <w:rPr>
                              <w:rFonts w:ascii="Century Gothic" w:hAnsi="Century Gothic"/>
                              <w:color w:val="404040" w:themeColor="text1" w:themeTint="BF"/>
                              <w:spacing w:val="4"/>
                              <w:sz w:val="18"/>
                              <w:szCs w:val="18"/>
                            </w:rPr>
                            <w:t xml:space="preserve">  |</w:t>
                          </w:r>
                        </w:p>
                      </w:txbxContent>
                    </wps:txbx>
                    <wps:bodyPr rot="0" spcFirstLastPara="0" vertOverflow="overflow" horzOverflow="overflow" vert="horz" wrap="square" lIns="9144" tIns="9144" rIns="9144"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27F1B29">
              <v:stroke joinstyle="miter"/>
              <v:path gradientshapeok="t" o:connecttype="rect"/>
            </v:shapetype>
            <v:shape id="Text Box 9" style="position:absolute;left:0;text-align:left;margin-left:0;margin-top:15pt;width:226.55pt;height:14.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1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">
              <v:textbox inset=".72pt,.72pt,.72pt,.72pt">
                <w:txbxContent>
                  <w:p w:rsidRPr="00EC6158" w:rsidR="00CE71A1" w:rsidP="002D1E41" w:rsidRDefault="00A3512C" w14:paraId="51B46FD7" w14:textId="77777777">
                    <w:pPr>
                      <w:spacing w:line="240" w:lineRule="auto"/>
                      <w:ind w:firstLine="0"/>
                      <w:rPr>
                        <w:rFonts w:ascii="Century Gothic" w:hAnsi="Century Gothic"/>
                        <w:color w:val="404040" w:themeColor="text1" w:themeTint="BF"/>
                        <w:spacing w:val="4"/>
                        <w:sz w:val="18"/>
                        <w:szCs w:val="18"/>
                      </w:rPr>
                    </w:pPr>
                    <w:r w:rsidRPr="00EC6158">
                      <w:rPr>
                        <w:rFonts w:ascii="Century Gothic" w:hAnsi="Century Gothic"/>
                        <w:color w:val="404040" w:themeColor="text1" w:themeTint="BF"/>
                        <w:spacing w:val="4"/>
                        <w:sz w:val="18"/>
                        <w:szCs w:val="18"/>
                      </w:rPr>
                      <w:t>c</w:t>
                    </w:r>
                    <w:r w:rsidRPr="00EC6158" w:rsidR="00CE71A1">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  415-703-2782  |  800-848-5580</w:t>
                    </w:r>
                    <w:r w:rsidRPr="00EC6158" w:rsidR="006B4BF5">
                      <w:rPr>
                        <w:rFonts w:ascii="Century Gothic" w:hAnsi="Century Gothic"/>
                        <w:color w:val="404040" w:themeColor="text1" w:themeTint="BF"/>
                        <w:spacing w:val="4"/>
                        <w:sz w:val="18"/>
                        <w:szCs w:val="18"/>
                      </w:rPr>
                      <w:t xml:space="preserve">  |</w:t>
                    </w:r>
                  </w:p>
                </w:txbxContent>
              </v:textbox>
            </v:shape>
          </w:pict>
        </mc:Fallback>
      </mc:AlternateContent>
    </w:r>
    <w:r w:rsidRPr="006905CA" w:rsidR="00973CB7">
      <w:rPr>
        <w:rFonts w:ascii="Century Gothic" w:hAnsi="Century Gothic"/>
        <w:caps/>
        <w:color w:val="44546A" w:themeColor="text2"/>
        <w:sz w:val="20"/>
      </w:rPr>
      <w:fldChar w:fldCharType="begin"/>
    </w:r>
    <w:r w:rsidRPr="006905CA" w:rsidR="00973CB7">
      <w:rPr>
        <w:rFonts w:ascii="Century Gothic" w:hAnsi="Century Gothic"/>
        <w:caps/>
        <w:color w:val="44546A" w:themeColor="text2"/>
        <w:sz w:val="20"/>
      </w:rPr>
      <w:instrText xml:space="preserve"> PAGE   \* MERGEFORMAT </w:instrText>
    </w:r>
    <w:r w:rsidRPr="006905CA" w:rsidR="00973CB7">
      <w:rPr>
        <w:rFonts w:ascii="Century Gothic" w:hAnsi="Century Gothic"/>
        <w:caps/>
        <w:color w:val="44546A" w:themeColor="text2"/>
        <w:sz w:val="20"/>
      </w:rPr>
      <w:fldChar w:fldCharType="separate"/>
    </w:r>
    <w:r w:rsidRPr="006905CA" w:rsidR="00973CB7">
      <w:rPr>
        <w:rFonts w:ascii="Century Gothic" w:hAnsi="Century Gothic"/>
        <w:caps/>
        <w:noProof/>
        <w:color w:val="44546A" w:themeColor="text2"/>
        <w:sz w:val="20"/>
      </w:rPr>
      <w:t>2</w:t>
    </w:r>
    <w:r w:rsidRPr="006905CA" w:rsidR="00973CB7">
      <w:rPr>
        <w:rFonts w:ascii="Century Gothic" w:hAnsi="Century Gothic"/>
        <w:caps/>
        <w:noProof/>
        <w:color w:val="44546A" w:themeColor="text2"/>
        <w:sz w:val="20"/>
      </w:rPr>
      <w:fldChar w:fldCharType="end"/>
    </w:r>
    <w:r w:rsidR="00BA7C1C">
      <w:rPr>
        <w:rFonts w:ascii="Century Gothic" w:hAnsi="Century Gothic"/>
        <w:noProof/>
        <w:sz w:val="18"/>
        <w:szCs w:val="18"/>
      </w:rPr>
      <mc:AlternateContent>
        <mc:Choice Requires="wps">
          <w:drawing>
            <wp:anchor distT="0" distB="0" distL="114300" distR="114300" simplePos="0" relativeHeight="251658245" behindDoc="0" locked="0" layoutInCell="1" allowOverlap="1" wp14:anchorId="2ED2D848" wp14:editId="69C015B3">
              <wp:simplePos x="0" y="0"/>
              <wp:positionH relativeFrom="column">
                <wp:posOffset>3665855</wp:posOffset>
              </wp:positionH>
              <wp:positionV relativeFrom="paragraph">
                <wp:posOffset>172720</wp:posOffset>
              </wp:positionV>
              <wp:extent cx="160020" cy="164592"/>
              <wp:effectExtent l="0" t="0" r="0" b="0"/>
              <wp:wrapNone/>
              <wp:docPr id="8" name="Rectangle 8">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160020" cy="16459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rect id="Rectangle 8" style="position:absolute;margin-left:288.65pt;margin-top:13.6pt;width:12.6pt;height:12.95pt;z-index:251659264;visibility:visible;mso-wrap-style:square;mso-wrap-distance-left:9pt;mso-wrap-distance-top:0;mso-wrap-distance-right:9pt;mso-wrap-distance-bottom:0;mso-position-horizontal:absolute;mso-position-horizontal-relative:text;mso-position-vertical:absolute;mso-position-vertical-relative:text;v-text-anchor:middle" href="https://www.linkedin.com/company/CaliforniaPUC" o:spid="_x0000_s1026" o:button="t" filled="f" stroked="f" strokeweight="1pt" w14:anchorId="4D2B96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">
              <v:fill o:detectmouseclick="t"/>
            </v:rect>
          </w:pict>
        </mc:Fallback>
      </mc:AlternateContent>
    </w:r>
    <w:r w:rsidR="00516C98">
      <w:rPr>
        <w:rFonts w:ascii="Century Gothic" w:hAnsi="Century Gothic"/>
        <w:noProof/>
        <w:sz w:val="18"/>
        <w:szCs w:val="18"/>
      </w:rPr>
      <mc:AlternateContent>
        <mc:Choice Requires="wps">
          <w:drawing>
            <wp:anchor distT="0" distB="0" distL="114300" distR="114300" simplePos="0" relativeHeight="251658244" behindDoc="0" locked="0" layoutInCell="1" allowOverlap="1" wp14:anchorId="090D622D" wp14:editId="617C0C45">
              <wp:simplePos x="0" y="0"/>
              <wp:positionH relativeFrom="column">
                <wp:posOffset>3475355</wp:posOffset>
              </wp:positionH>
              <wp:positionV relativeFrom="paragraph">
                <wp:posOffset>173129</wp:posOffset>
              </wp:positionV>
              <wp:extent cx="160020" cy="165100"/>
              <wp:effectExtent l="0" t="0" r="0" b="0"/>
              <wp:wrapNone/>
              <wp:docPr id="7" name="Rectangle 7">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rect id="Rectangle 7" style="position:absolute;margin-left:273.65pt;margin-top:13.65pt;width:12.6pt;height:13pt;z-index:251658240;visibility:visible;mso-wrap-style:square;mso-wrap-distance-left:9pt;mso-wrap-distance-top:0;mso-wrap-distance-right:9pt;mso-wrap-distance-bottom:0;mso-position-horizontal:absolute;mso-position-horizontal-relative:text;mso-position-vertical:absolute;mso-position-vertical-relative:text;v-text-anchor:middle" href="https://www.youtube.com/user/CaliforniaPUC" o:spid="_x0000_s1026" o:button="t" filled="f" stroked="f" strokeweight="1pt" w14:anchorId="75AB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8243" behindDoc="0" locked="0" layoutInCell="1" allowOverlap="1" wp14:anchorId="6EEFAE8C" wp14:editId="7C0817E2">
              <wp:simplePos x="0" y="0"/>
              <wp:positionH relativeFrom="column">
                <wp:posOffset>3284855</wp:posOffset>
              </wp:positionH>
              <wp:positionV relativeFrom="paragraph">
                <wp:posOffset>173129</wp:posOffset>
              </wp:positionV>
              <wp:extent cx="160020" cy="165100"/>
              <wp:effectExtent l="0" t="0" r="0" b="0"/>
              <wp:wrapNone/>
              <wp:docPr id="6" name="Rectangle 6">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rect id="Rectangle 6" style="position:absolute;margin-left:258.65pt;margin-top:13.65pt;width:12.6pt;height:13pt;z-index:251657216;visibility:visible;mso-wrap-style:square;mso-wrap-distance-left:9pt;mso-wrap-distance-top:0;mso-wrap-distance-right:9pt;mso-wrap-distance-bottom:0;mso-position-horizontal:absolute;mso-position-horizontal-relative:text;mso-position-vertical:absolute;mso-position-vertical-relative:text;v-text-anchor:middle" href="https://www.instagram.com/CaliforniaPUC/" o:spid="_x0000_s1026" o:button="t" filled="f" stroked="f" strokeweight="1pt" w14:anchorId="431A5D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8242" behindDoc="0" locked="0" layoutInCell="1" allowOverlap="1" wp14:anchorId="5D893003" wp14:editId="7303C71E">
              <wp:simplePos x="0" y="0"/>
              <wp:positionH relativeFrom="column">
                <wp:posOffset>3094990</wp:posOffset>
              </wp:positionH>
              <wp:positionV relativeFrom="paragraph">
                <wp:posOffset>173129</wp:posOffset>
              </wp:positionV>
              <wp:extent cx="160020" cy="165100"/>
              <wp:effectExtent l="0" t="0" r="0" b="0"/>
              <wp:wrapNone/>
              <wp:docPr id="5" name="Rectangle 5">
                <a:hlinkClick xmlns:a="http://schemas.openxmlformats.org/drawingml/2006/main" r:id="rId5"/>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rect id="Rectangle 5" style="position:absolute;margin-left:243.7pt;margin-top:13.65pt;width:12.6pt;height:13pt;z-index:251656192;visibility:visible;mso-wrap-style:square;mso-wrap-distance-left:9pt;mso-wrap-distance-top:0;mso-wrap-distance-right:9pt;mso-wrap-distance-bottom:0;mso-position-horizontal:absolute;mso-position-horizontal-relative:text;mso-position-vertical:absolute;mso-position-vertical-relative:text;v-text-anchor:middle" href="https://www.facebook.com/CaliforniaPUC" o:spid="_x0000_s1026" o:button="t" filled="f" stroked="f" strokeweight="1pt" w14:anchorId="126D4C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">
              <v:fill o:detectmouseclick="t"/>
            </v:rect>
          </w:pict>
        </mc:Fallback>
      </mc:AlternateContent>
    </w:r>
    <w:r w:rsidR="00EF0B74">
      <w:rPr>
        <w:rFonts w:ascii="Century Gothic" w:hAnsi="Century Gothic"/>
        <w:noProof/>
        <w:sz w:val="18"/>
        <w:szCs w:val="18"/>
      </w:rPr>
      <mc:AlternateContent>
        <mc:Choice Requires="wps">
          <w:drawing>
            <wp:anchor distT="0" distB="0" distL="114300" distR="114300" simplePos="0" relativeHeight="251658241" behindDoc="0" locked="0" layoutInCell="1" allowOverlap="1" wp14:anchorId="72FAB68B" wp14:editId="1739DB06">
              <wp:simplePos x="0" y="0"/>
              <wp:positionH relativeFrom="column">
                <wp:posOffset>2903855</wp:posOffset>
              </wp:positionH>
              <wp:positionV relativeFrom="paragraph">
                <wp:posOffset>174745</wp:posOffset>
              </wp:positionV>
              <wp:extent cx="160020" cy="164846"/>
              <wp:effectExtent l="0" t="0" r="0" b="0"/>
              <wp:wrapNone/>
              <wp:docPr id="4" name="Rectangle 4">
                <a:hlinkClick xmlns:a="http://schemas.openxmlformats.org/drawingml/2006/main" r:id="rId6"/>
              </wp:docPr>
              <wp:cNvGraphicFramePr/>
              <a:graphic xmlns:a="http://schemas.openxmlformats.org/drawingml/2006/main">
                <a:graphicData uri="http://schemas.microsoft.com/office/word/2010/wordprocessingShape">
                  <wps:wsp>
                    <wps:cNvSpPr/>
                    <wps:spPr>
                      <a:xfrm>
                        <a:off x="0" y="0"/>
                        <a:ext cx="160020" cy="16484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rect id="Rectangle 4" style="position:absolute;margin-left:228.65pt;margin-top:13.75pt;width:12.6pt;height:13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href="https://twitter.com/californiapuc" o:spid="_x0000_s1026" o:button="t" filled="f" stroked="f" strokeweight="1pt" w14:anchorId="7EB10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">
              <v:fill o:detectmouseclick="t"/>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23F9" w:rsidRDefault="006C23F9" w14:paraId="4BB849A8" w14:textId="77777777">
      <w:pPr>
        <w:spacing w:line="240" w:lineRule="auto"/>
      </w:pPr>
      <w:r>
        <w:separator/>
      </w:r>
    </w:p>
    <w:p w:rsidR="006C23F9" w:rsidRDefault="006C23F9" w14:paraId="77EE9DA0" w14:textId="77777777"/>
  </w:footnote>
  <w:footnote w:type="continuationSeparator" w:id="0">
    <w:p w:rsidR="006C23F9" w:rsidRDefault="006C23F9" w14:paraId="6AF50A20" w14:textId="77777777">
      <w:pPr>
        <w:spacing w:line="240" w:lineRule="auto"/>
      </w:pPr>
      <w:r>
        <w:continuationSeparator/>
      </w:r>
    </w:p>
    <w:p w:rsidR="006C23F9" w:rsidRDefault="006C23F9" w14:paraId="55924EE2" w14:textId="77777777"/>
  </w:footnote>
  <w:footnote w:type="continuationNotice" w:id="1">
    <w:p w:rsidR="006C23F9" w:rsidRDefault="006C23F9" w14:paraId="4E7B3739" w14:textId="7777777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5E50"/>
    <w:multiLevelType w:val="hybridMultilevel"/>
    <w:tmpl w:val="D06EBC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6921312"/>
    <w:multiLevelType w:val="hybridMultilevel"/>
    <w:tmpl w:val="883E1C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81D354D"/>
    <w:multiLevelType w:val="hybridMultilevel"/>
    <w:tmpl w:val="A3EC1B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DAE4D61"/>
    <w:multiLevelType w:val="hybridMultilevel"/>
    <w:tmpl w:val="A6BCFA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4CD0BAF"/>
    <w:multiLevelType w:val="hybridMultilevel"/>
    <w:tmpl w:val="D16C9F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59D0D6B"/>
    <w:multiLevelType w:val="hybridMultilevel"/>
    <w:tmpl w:val="D414A5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6366186"/>
    <w:multiLevelType w:val="hybridMultilevel"/>
    <w:tmpl w:val="3B8822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D1B03AB"/>
    <w:multiLevelType w:val="hybridMultilevel"/>
    <w:tmpl w:val="E656375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0AC4C28"/>
    <w:multiLevelType w:val="hybridMultilevel"/>
    <w:tmpl w:val="A4DAD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CC4CCD"/>
    <w:multiLevelType w:val="hybridMultilevel"/>
    <w:tmpl w:val="2924D7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1807EC0"/>
    <w:multiLevelType w:val="hybridMultilevel"/>
    <w:tmpl w:val="C41037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14472977">
    <w:abstractNumId w:val="1"/>
  </w:num>
  <w:num w:numId="2" w16cid:durableId="683938630">
    <w:abstractNumId w:val="0"/>
  </w:num>
  <w:num w:numId="3" w16cid:durableId="1330909169">
    <w:abstractNumId w:val="7"/>
  </w:num>
  <w:num w:numId="4" w16cid:durableId="81801978">
    <w:abstractNumId w:val="8"/>
  </w:num>
  <w:num w:numId="5" w16cid:durableId="1747454292">
    <w:abstractNumId w:val="3"/>
  </w:num>
  <w:num w:numId="6" w16cid:durableId="1465854546">
    <w:abstractNumId w:val="2"/>
  </w:num>
  <w:num w:numId="7" w16cid:durableId="1035353838">
    <w:abstractNumId w:val="9"/>
  </w:num>
  <w:num w:numId="8" w16cid:durableId="2070566780">
    <w:abstractNumId w:val="10"/>
  </w:num>
  <w:num w:numId="9" w16cid:durableId="1010369967">
    <w:abstractNumId w:val="6"/>
  </w:num>
  <w:num w:numId="10" w16cid:durableId="1726492212">
    <w:abstractNumId w:val="5"/>
  </w:num>
  <w:num w:numId="11" w16cid:durableId="8062383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E47"/>
    <w:rsid w:val="00005A73"/>
    <w:rsid w:val="000223DE"/>
    <w:rsid w:val="00023281"/>
    <w:rsid w:val="0002601E"/>
    <w:rsid w:val="00030810"/>
    <w:rsid w:val="00031E4C"/>
    <w:rsid w:val="0004016D"/>
    <w:rsid w:val="000425C0"/>
    <w:rsid w:val="000438F9"/>
    <w:rsid w:val="00046519"/>
    <w:rsid w:val="00046D3D"/>
    <w:rsid w:val="00057057"/>
    <w:rsid w:val="00063902"/>
    <w:rsid w:val="00064A5F"/>
    <w:rsid w:val="00064A86"/>
    <w:rsid w:val="00064C9B"/>
    <w:rsid w:val="00065488"/>
    <w:rsid w:val="00067BC8"/>
    <w:rsid w:val="0007035B"/>
    <w:rsid w:val="000748C5"/>
    <w:rsid w:val="00080B93"/>
    <w:rsid w:val="00083AA5"/>
    <w:rsid w:val="000857E2"/>
    <w:rsid w:val="00092835"/>
    <w:rsid w:val="00092D35"/>
    <w:rsid w:val="00094834"/>
    <w:rsid w:val="00095514"/>
    <w:rsid w:val="00096124"/>
    <w:rsid w:val="000964E3"/>
    <w:rsid w:val="00097ABF"/>
    <w:rsid w:val="000A04AB"/>
    <w:rsid w:val="000A32B0"/>
    <w:rsid w:val="000A573F"/>
    <w:rsid w:val="000B035D"/>
    <w:rsid w:val="000B05DF"/>
    <w:rsid w:val="000B2552"/>
    <w:rsid w:val="000B3734"/>
    <w:rsid w:val="000C73DA"/>
    <w:rsid w:val="000D2F33"/>
    <w:rsid w:val="000D61A1"/>
    <w:rsid w:val="000E0857"/>
    <w:rsid w:val="000E1CD8"/>
    <w:rsid w:val="000E3145"/>
    <w:rsid w:val="000E6207"/>
    <w:rsid w:val="000F1432"/>
    <w:rsid w:val="000F2F7F"/>
    <w:rsid w:val="000F7158"/>
    <w:rsid w:val="000F7EB1"/>
    <w:rsid w:val="001103D7"/>
    <w:rsid w:val="00110F66"/>
    <w:rsid w:val="00111A21"/>
    <w:rsid w:val="00117C3C"/>
    <w:rsid w:val="00125ED3"/>
    <w:rsid w:val="00130292"/>
    <w:rsid w:val="001348B8"/>
    <w:rsid w:val="0014067A"/>
    <w:rsid w:val="00140A60"/>
    <w:rsid w:val="001425E6"/>
    <w:rsid w:val="001444BD"/>
    <w:rsid w:val="001539D4"/>
    <w:rsid w:val="00162928"/>
    <w:rsid w:val="00163CFB"/>
    <w:rsid w:val="00170DF4"/>
    <w:rsid w:val="00171309"/>
    <w:rsid w:val="00195989"/>
    <w:rsid w:val="001A4427"/>
    <w:rsid w:val="001B36B0"/>
    <w:rsid w:val="001B3836"/>
    <w:rsid w:val="001B7362"/>
    <w:rsid w:val="001B7812"/>
    <w:rsid w:val="001C2826"/>
    <w:rsid w:val="001C41D1"/>
    <w:rsid w:val="001C7DFB"/>
    <w:rsid w:val="001D0C35"/>
    <w:rsid w:val="001D355F"/>
    <w:rsid w:val="001D3E2A"/>
    <w:rsid w:val="001D778A"/>
    <w:rsid w:val="001F15A2"/>
    <w:rsid w:val="00203828"/>
    <w:rsid w:val="002068A1"/>
    <w:rsid w:val="00207A28"/>
    <w:rsid w:val="00213348"/>
    <w:rsid w:val="00216634"/>
    <w:rsid w:val="00217000"/>
    <w:rsid w:val="002171EF"/>
    <w:rsid w:val="002324F9"/>
    <w:rsid w:val="00234C36"/>
    <w:rsid w:val="00234E47"/>
    <w:rsid w:val="00247213"/>
    <w:rsid w:val="002518D1"/>
    <w:rsid w:val="00253520"/>
    <w:rsid w:val="00254EA8"/>
    <w:rsid w:val="00260757"/>
    <w:rsid w:val="002609AD"/>
    <w:rsid w:val="002640A1"/>
    <w:rsid w:val="00265714"/>
    <w:rsid w:val="00270F6D"/>
    <w:rsid w:val="002715FF"/>
    <w:rsid w:val="00287CB1"/>
    <w:rsid w:val="00287F5C"/>
    <w:rsid w:val="0029162F"/>
    <w:rsid w:val="00291687"/>
    <w:rsid w:val="00296B69"/>
    <w:rsid w:val="00297A9C"/>
    <w:rsid w:val="002A1A86"/>
    <w:rsid w:val="002A612E"/>
    <w:rsid w:val="002B28DC"/>
    <w:rsid w:val="002B6363"/>
    <w:rsid w:val="002B69B1"/>
    <w:rsid w:val="002B732D"/>
    <w:rsid w:val="002C7003"/>
    <w:rsid w:val="002C7365"/>
    <w:rsid w:val="002D01DD"/>
    <w:rsid w:val="002D1E41"/>
    <w:rsid w:val="002D5AC8"/>
    <w:rsid w:val="002E08B7"/>
    <w:rsid w:val="002E3C91"/>
    <w:rsid w:val="002F5DDF"/>
    <w:rsid w:val="00305629"/>
    <w:rsid w:val="003164F0"/>
    <w:rsid w:val="003165E3"/>
    <w:rsid w:val="00322C3D"/>
    <w:rsid w:val="003323E8"/>
    <w:rsid w:val="003337D9"/>
    <w:rsid w:val="00333E9C"/>
    <w:rsid w:val="00352E71"/>
    <w:rsid w:val="003546B1"/>
    <w:rsid w:val="00362D44"/>
    <w:rsid w:val="00364097"/>
    <w:rsid w:val="00364C65"/>
    <w:rsid w:val="003713A5"/>
    <w:rsid w:val="003870A4"/>
    <w:rsid w:val="003908F8"/>
    <w:rsid w:val="003A0132"/>
    <w:rsid w:val="003B1208"/>
    <w:rsid w:val="003B2F25"/>
    <w:rsid w:val="003B4C04"/>
    <w:rsid w:val="003B67C9"/>
    <w:rsid w:val="003C27C0"/>
    <w:rsid w:val="003C688D"/>
    <w:rsid w:val="003D0C77"/>
    <w:rsid w:val="003D1DA9"/>
    <w:rsid w:val="003D5ECD"/>
    <w:rsid w:val="003E2832"/>
    <w:rsid w:val="003E452C"/>
    <w:rsid w:val="003E4D79"/>
    <w:rsid w:val="003E51F5"/>
    <w:rsid w:val="003E7D06"/>
    <w:rsid w:val="003F5F04"/>
    <w:rsid w:val="003F6B4D"/>
    <w:rsid w:val="0041317A"/>
    <w:rsid w:val="004143D8"/>
    <w:rsid w:val="00416BE5"/>
    <w:rsid w:val="004216DC"/>
    <w:rsid w:val="00422EED"/>
    <w:rsid w:val="00427583"/>
    <w:rsid w:val="00434388"/>
    <w:rsid w:val="00434D0C"/>
    <w:rsid w:val="00435892"/>
    <w:rsid w:val="004377E7"/>
    <w:rsid w:val="00442AA7"/>
    <w:rsid w:val="0044400F"/>
    <w:rsid w:val="00447E8B"/>
    <w:rsid w:val="00453B6F"/>
    <w:rsid w:val="00461D74"/>
    <w:rsid w:val="00471CEA"/>
    <w:rsid w:val="00476139"/>
    <w:rsid w:val="00477FA7"/>
    <w:rsid w:val="004845D2"/>
    <w:rsid w:val="004862B8"/>
    <w:rsid w:val="004904B5"/>
    <w:rsid w:val="00494846"/>
    <w:rsid w:val="004964DE"/>
    <w:rsid w:val="0049714F"/>
    <w:rsid w:val="004A007D"/>
    <w:rsid w:val="004A7284"/>
    <w:rsid w:val="004A77EE"/>
    <w:rsid w:val="004B3F93"/>
    <w:rsid w:val="004B57B9"/>
    <w:rsid w:val="004C296A"/>
    <w:rsid w:val="004D2165"/>
    <w:rsid w:val="004D36CC"/>
    <w:rsid w:val="004D45FE"/>
    <w:rsid w:val="004D7793"/>
    <w:rsid w:val="004E2B81"/>
    <w:rsid w:val="004E4EDF"/>
    <w:rsid w:val="004F188E"/>
    <w:rsid w:val="004F2C86"/>
    <w:rsid w:val="00510E1D"/>
    <w:rsid w:val="0051198E"/>
    <w:rsid w:val="00516C98"/>
    <w:rsid w:val="005207B6"/>
    <w:rsid w:val="00521CA8"/>
    <w:rsid w:val="00526408"/>
    <w:rsid w:val="005315D5"/>
    <w:rsid w:val="005316FC"/>
    <w:rsid w:val="0053483C"/>
    <w:rsid w:val="005429CE"/>
    <w:rsid w:val="005441BA"/>
    <w:rsid w:val="00544C92"/>
    <w:rsid w:val="005456CE"/>
    <w:rsid w:val="00546816"/>
    <w:rsid w:val="00546BD0"/>
    <w:rsid w:val="00550163"/>
    <w:rsid w:val="00552FBD"/>
    <w:rsid w:val="00561471"/>
    <w:rsid w:val="00565E23"/>
    <w:rsid w:val="005740E0"/>
    <w:rsid w:val="00582243"/>
    <w:rsid w:val="00583FEC"/>
    <w:rsid w:val="00591B7C"/>
    <w:rsid w:val="00596772"/>
    <w:rsid w:val="005A67AE"/>
    <w:rsid w:val="005B1990"/>
    <w:rsid w:val="005B3605"/>
    <w:rsid w:val="005B4BD8"/>
    <w:rsid w:val="005B62CE"/>
    <w:rsid w:val="005B7A2E"/>
    <w:rsid w:val="005C025C"/>
    <w:rsid w:val="005C65C4"/>
    <w:rsid w:val="005C797C"/>
    <w:rsid w:val="005D0EC3"/>
    <w:rsid w:val="005D1BF7"/>
    <w:rsid w:val="005D1EFD"/>
    <w:rsid w:val="005D6448"/>
    <w:rsid w:val="005D7480"/>
    <w:rsid w:val="005D7509"/>
    <w:rsid w:val="005D7B28"/>
    <w:rsid w:val="005E7809"/>
    <w:rsid w:val="00600001"/>
    <w:rsid w:val="006035C3"/>
    <w:rsid w:val="00610127"/>
    <w:rsid w:val="00612070"/>
    <w:rsid w:val="006156DA"/>
    <w:rsid w:val="0061593D"/>
    <w:rsid w:val="00620E1F"/>
    <w:rsid w:val="006255EB"/>
    <w:rsid w:val="006366E0"/>
    <w:rsid w:val="00641326"/>
    <w:rsid w:val="0064615A"/>
    <w:rsid w:val="006476D2"/>
    <w:rsid w:val="00650003"/>
    <w:rsid w:val="00652FE6"/>
    <w:rsid w:val="0065619B"/>
    <w:rsid w:val="006624D7"/>
    <w:rsid w:val="006637A0"/>
    <w:rsid w:val="0066575A"/>
    <w:rsid w:val="00666BA5"/>
    <w:rsid w:val="0067263E"/>
    <w:rsid w:val="006727AB"/>
    <w:rsid w:val="00672B78"/>
    <w:rsid w:val="006730D8"/>
    <w:rsid w:val="006809B6"/>
    <w:rsid w:val="0068129B"/>
    <w:rsid w:val="00681F83"/>
    <w:rsid w:val="00683B4D"/>
    <w:rsid w:val="0068454B"/>
    <w:rsid w:val="006865C4"/>
    <w:rsid w:val="006905CA"/>
    <w:rsid w:val="00691CF4"/>
    <w:rsid w:val="006A188F"/>
    <w:rsid w:val="006B07F1"/>
    <w:rsid w:val="006B1751"/>
    <w:rsid w:val="006B20A8"/>
    <w:rsid w:val="006B4BF5"/>
    <w:rsid w:val="006C23F9"/>
    <w:rsid w:val="006C4D93"/>
    <w:rsid w:val="006C7194"/>
    <w:rsid w:val="006D0D91"/>
    <w:rsid w:val="006D3AF8"/>
    <w:rsid w:val="006D3C04"/>
    <w:rsid w:val="006D6DE4"/>
    <w:rsid w:val="006E484B"/>
    <w:rsid w:val="006F2467"/>
    <w:rsid w:val="006F3E65"/>
    <w:rsid w:val="007076DA"/>
    <w:rsid w:val="007111DD"/>
    <w:rsid w:val="0071270A"/>
    <w:rsid w:val="007135CC"/>
    <w:rsid w:val="00713BA6"/>
    <w:rsid w:val="00715B9A"/>
    <w:rsid w:val="00715BC4"/>
    <w:rsid w:val="00720E11"/>
    <w:rsid w:val="00722CD0"/>
    <w:rsid w:val="00726E07"/>
    <w:rsid w:val="0073584B"/>
    <w:rsid w:val="00741D60"/>
    <w:rsid w:val="00745A7D"/>
    <w:rsid w:val="007526E3"/>
    <w:rsid w:val="00754FE0"/>
    <w:rsid w:val="0075747C"/>
    <w:rsid w:val="00757EBE"/>
    <w:rsid w:val="00760DCD"/>
    <w:rsid w:val="00761A78"/>
    <w:rsid w:val="00763056"/>
    <w:rsid w:val="00783EC9"/>
    <w:rsid w:val="007847CD"/>
    <w:rsid w:val="00784C7A"/>
    <w:rsid w:val="00786D49"/>
    <w:rsid w:val="00787E96"/>
    <w:rsid w:val="0079276F"/>
    <w:rsid w:val="00793B76"/>
    <w:rsid w:val="00796143"/>
    <w:rsid w:val="00797B18"/>
    <w:rsid w:val="007B443B"/>
    <w:rsid w:val="007C1554"/>
    <w:rsid w:val="007C34E2"/>
    <w:rsid w:val="007D124F"/>
    <w:rsid w:val="007D4475"/>
    <w:rsid w:val="007D6DB7"/>
    <w:rsid w:val="007E1B99"/>
    <w:rsid w:val="007E41ED"/>
    <w:rsid w:val="007E4CA1"/>
    <w:rsid w:val="007E647D"/>
    <w:rsid w:val="007F4A5C"/>
    <w:rsid w:val="00802ABD"/>
    <w:rsid w:val="00813A3C"/>
    <w:rsid w:val="00815631"/>
    <w:rsid w:val="008215F2"/>
    <w:rsid w:val="00825427"/>
    <w:rsid w:val="00831298"/>
    <w:rsid w:val="00834C18"/>
    <w:rsid w:val="008353D5"/>
    <w:rsid w:val="00841391"/>
    <w:rsid w:val="0085231F"/>
    <w:rsid w:val="00855F8F"/>
    <w:rsid w:val="008571C0"/>
    <w:rsid w:val="008578EF"/>
    <w:rsid w:val="0086084D"/>
    <w:rsid w:val="008608CF"/>
    <w:rsid w:val="0086429F"/>
    <w:rsid w:val="0086796D"/>
    <w:rsid w:val="00881D75"/>
    <w:rsid w:val="0088274D"/>
    <w:rsid w:val="00883603"/>
    <w:rsid w:val="00885E54"/>
    <w:rsid w:val="008958AC"/>
    <w:rsid w:val="008A06F5"/>
    <w:rsid w:val="008A0AC3"/>
    <w:rsid w:val="008A0FA8"/>
    <w:rsid w:val="008A1FC0"/>
    <w:rsid w:val="008A2401"/>
    <w:rsid w:val="008A48A5"/>
    <w:rsid w:val="008A5BC3"/>
    <w:rsid w:val="008A61E9"/>
    <w:rsid w:val="008C3EF8"/>
    <w:rsid w:val="008C66D3"/>
    <w:rsid w:val="008C6A0B"/>
    <w:rsid w:val="008D1B2C"/>
    <w:rsid w:val="008D5D5C"/>
    <w:rsid w:val="008E25C0"/>
    <w:rsid w:val="008F4F1D"/>
    <w:rsid w:val="008F553B"/>
    <w:rsid w:val="009006F6"/>
    <w:rsid w:val="00914896"/>
    <w:rsid w:val="00916C41"/>
    <w:rsid w:val="0093158A"/>
    <w:rsid w:val="009331B8"/>
    <w:rsid w:val="009347DC"/>
    <w:rsid w:val="00934DFE"/>
    <w:rsid w:val="00937F1A"/>
    <w:rsid w:val="00941181"/>
    <w:rsid w:val="00941D65"/>
    <w:rsid w:val="009422DC"/>
    <w:rsid w:val="00944447"/>
    <w:rsid w:val="00951C59"/>
    <w:rsid w:val="00953B79"/>
    <w:rsid w:val="009540E4"/>
    <w:rsid w:val="00957022"/>
    <w:rsid w:val="0096484F"/>
    <w:rsid w:val="0096648D"/>
    <w:rsid w:val="009678CC"/>
    <w:rsid w:val="0097275A"/>
    <w:rsid w:val="00973CB7"/>
    <w:rsid w:val="009818E5"/>
    <w:rsid w:val="00982B42"/>
    <w:rsid w:val="00987C4C"/>
    <w:rsid w:val="009915DC"/>
    <w:rsid w:val="00993EC1"/>
    <w:rsid w:val="009B26F4"/>
    <w:rsid w:val="009B41F6"/>
    <w:rsid w:val="009D3583"/>
    <w:rsid w:val="009D3936"/>
    <w:rsid w:val="009D3E96"/>
    <w:rsid w:val="009D53BC"/>
    <w:rsid w:val="009D75A8"/>
    <w:rsid w:val="009E1876"/>
    <w:rsid w:val="009E3005"/>
    <w:rsid w:val="009F54CC"/>
    <w:rsid w:val="00A02507"/>
    <w:rsid w:val="00A138FA"/>
    <w:rsid w:val="00A1643B"/>
    <w:rsid w:val="00A22707"/>
    <w:rsid w:val="00A30CCC"/>
    <w:rsid w:val="00A3512C"/>
    <w:rsid w:val="00A44364"/>
    <w:rsid w:val="00A461B1"/>
    <w:rsid w:val="00A501A9"/>
    <w:rsid w:val="00A55480"/>
    <w:rsid w:val="00A55D99"/>
    <w:rsid w:val="00A64304"/>
    <w:rsid w:val="00A704A5"/>
    <w:rsid w:val="00A72456"/>
    <w:rsid w:val="00A82EAA"/>
    <w:rsid w:val="00AA09E6"/>
    <w:rsid w:val="00AA21F8"/>
    <w:rsid w:val="00AB48E3"/>
    <w:rsid w:val="00AB5C38"/>
    <w:rsid w:val="00AC18AA"/>
    <w:rsid w:val="00AC235D"/>
    <w:rsid w:val="00AD117F"/>
    <w:rsid w:val="00AF3F8D"/>
    <w:rsid w:val="00B01EE2"/>
    <w:rsid w:val="00B0491A"/>
    <w:rsid w:val="00B06A55"/>
    <w:rsid w:val="00B11C2D"/>
    <w:rsid w:val="00B2336C"/>
    <w:rsid w:val="00B333DB"/>
    <w:rsid w:val="00B35A2F"/>
    <w:rsid w:val="00B43761"/>
    <w:rsid w:val="00B462B6"/>
    <w:rsid w:val="00B463C2"/>
    <w:rsid w:val="00B50599"/>
    <w:rsid w:val="00B558B3"/>
    <w:rsid w:val="00B668BC"/>
    <w:rsid w:val="00B70E3C"/>
    <w:rsid w:val="00B72AA8"/>
    <w:rsid w:val="00B758EB"/>
    <w:rsid w:val="00B80187"/>
    <w:rsid w:val="00B868DD"/>
    <w:rsid w:val="00B9093B"/>
    <w:rsid w:val="00B948C7"/>
    <w:rsid w:val="00BA5A89"/>
    <w:rsid w:val="00BA7C1C"/>
    <w:rsid w:val="00BB3559"/>
    <w:rsid w:val="00BB3629"/>
    <w:rsid w:val="00BC53B9"/>
    <w:rsid w:val="00BD008C"/>
    <w:rsid w:val="00BD0768"/>
    <w:rsid w:val="00BD092B"/>
    <w:rsid w:val="00BD15FF"/>
    <w:rsid w:val="00BD493E"/>
    <w:rsid w:val="00BD71C1"/>
    <w:rsid w:val="00BE0F70"/>
    <w:rsid w:val="00BE10C4"/>
    <w:rsid w:val="00BE1A5B"/>
    <w:rsid w:val="00BE6BED"/>
    <w:rsid w:val="00BF13C1"/>
    <w:rsid w:val="00BF7EBB"/>
    <w:rsid w:val="00C06FA2"/>
    <w:rsid w:val="00C13AE1"/>
    <w:rsid w:val="00C21D77"/>
    <w:rsid w:val="00C2786E"/>
    <w:rsid w:val="00C27938"/>
    <w:rsid w:val="00C32A5B"/>
    <w:rsid w:val="00C3785D"/>
    <w:rsid w:val="00C41C8A"/>
    <w:rsid w:val="00C46816"/>
    <w:rsid w:val="00C51C9B"/>
    <w:rsid w:val="00C524E0"/>
    <w:rsid w:val="00C54AB7"/>
    <w:rsid w:val="00C55239"/>
    <w:rsid w:val="00C61E5F"/>
    <w:rsid w:val="00C64FCD"/>
    <w:rsid w:val="00C7768C"/>
    <w:rsid w:val="00C80374"/>
    <w:rsid w:val="00C81126"/>
    <w:rsid w:val="00C81DC4"/>
    <w:rsid w:val="00C826D5"/>
    <w:rsid w:val="00C8364C"/>
    <w:rsid w:val="00C83F98"/>
    <w:rsid w:val="00C841E9"/>
    <w:rsid w:val="00C86F90"/>
    <w:rsid w:val="00C8764D"/>
    <w:rsid w:val="00C93782"/>
    <w:rsid w:val="00CB571D"/>
    <w:rsid w:val="00CC13C7"/>
    <w:rsid w:val="00CC6868"/>
    <w:rsid w:val="00CD06F0"/>
    <w:rsid w:val="00CD1CFA"/>
    <w:rsid w:val="00CD33E3"/>
    <w:rsid w:val="00CD3AA8"/>
    <w:rsid w:val="00CD6281"/>
    <w:rsid w:val="00CD78F7"/>
    <w:rsid w:val="00CE4FFC"/>
    <w:rsid w:val="00CE71A1"/>
    <w:rsid w:val="00CF1DD7"/>
    <w:rsid w:val="00CF4AFE"/>
    <w:rsid w:val="00D1188E"/>
    <w:rsid w:val="00D315A9"/>
    <w:rsid w:val="00D31ED9"/>
    <w:rsid w:val="00D356F2"/>
    <w:rsid w:val="00D3669F"/>
    <w:rsid w:val="00D36DB2"/>
    <w:rsid w:val="00D370E9"/>
    <w:rsid w:val="00D401F9"/>
    <w:rsid w:val="00D572D5"/>
    <w:rsid w:val="00D72B1D"/>
    <w:rsid w:val="00D746A9"/>
    <w:rsid w:val="00D74C58"/>
    <w:rsid w:val="00D75FFA"/>
    <w:rsid w:val="00D766A8"/>
    <w:rsid w:val="00D81466"/>
    <w:rsid w:val="00D861FF"/>
    <w:rsid w:val="00D879A8"/>
    <w:rsid w:val="00D97E0A"/>
    <w:rsid w:val="00DA1B3D"/>
    <w:rsid w:val="00DA2F5B"/>
    <w:rsid w:val="00DA6231"/>
    <w:rsid w:val="00DB4AE1"/>
    <w:rsid w:val="00DB686C"/>
    <w:rsid w:val="00DC1E34"/>
    <w:rsid w:val="00DC289B"/>
    <w:rsid w:val="00DC44DA"/>
    <w:rsid w:val="00DC539C"/>
    <w:rsid w:val="00DD68AF"/>
    <w:rsid w:val="00DD70EC"/>
    <w:rsid w:val="00DF5A2A"/>
    <w:rsid w:val="00E02828"/>
    <w:rsid w:val="00E05F39"/>
    <w:rsid w:val="00E06AF7"/>
    <w:rsid w:val="00E07B5E"/>
    <w:rsid w:val="00E10C42"/>
    <w:rsid w:val="00E10CB3"/>
    <w:rsid w:val="00E142C6"/>
    <w:rsid w:val="00E16CE9"/>
    <w:rsid w:val="00E17CAD"/>
    <w:rsid w:val="00E25929"/>
    <w:rsid w:val="00E37451"/>
    <w:rsid w:val="00E46C3D"/>
    <w:rsid w:val="00E512DD"/>
    <w:rsid w:val="00E53723"/>
    <w:rsid w:val="00E64539"/>
    <w:rsid w:val="00E723FD"/>
    <w:rsid w:val="00E7611E"/>
    <w:rsid w:val="00E8600A"/>
    <w:rsid w:val="00E93677"/>
    <w:rsid w:val="00E937A5"/>
    <w:rsid w:val="00E96509"/>
    <w:rsid w:val="00EA557E"/>
    <w:rsid w:val="00EA5931"/>
    <w:rsid w:val="00EB3102"/>
    <w:rsid w:val="00EB68FD"/>
    <w:rsid w:val="00EB6C06"/>
    <w:rsid w:val="00EB6C0D"/>
    <w:rsid w:val="00EC6158"/>
    <w:rsid w:val="00EC7E87"/>
    <w:rsid w:val="00ED2AA3"/>
    <w:rsid w:val="00ED7480"/>
    <w:rsid w:val="00EF0B74"/>
    <w:rsid w:val="00EF268F"/>
    <w:rsid w:val="00F06362"/>
    <w:rsid w:val="00F06777"/>
    <w:rsid w:val="00F06E27"/>
    <w:rsid w:val="00F07C6D"/>
    <w:rsid w:val="00F2290A"/>
    <w:rsid w:val="00F35634"/>
    <w:rsid w:val="00F45289"/>
    <w:rsid w:val="00F50CA0"/>
    <w:rsid w:val="00F703B4"/>
    <w:rsid w:val="00F72489"/>
    <w:rsid w:val="00F75DF5"/>
    <w:rsid w:val="00F77640"/>
    <w:rsid w:val="00F942DA"/>
    <w:rsid w:val="00FA56F3"/>
    <w:rsid w:val="00FA5712"/>
    <w:rsid w:val="00FC36FE"/>
    <w:rsid w:val="00FC79F5"/>
    <w:rsid w:val="00FD0A4E"/>
    <w:rsid w:val="00FD640B"/>
    <w:rsid w:val="00FE2993"/>
    <w:rsid w:val="00FF09E2"/>
    <w:rsid w:val="00FF26D0"/>
    <w:rsid w:val="00FF2710"/>
    <w:rsid w:val="00FF278C"/>
    <w:rsid w:val="0209B65B"/>
    <w:rsid w:val="02832A52"/>
    <w:rsid w:val="03959A49"/>
    <w:rsid w:val="04384BBC"/>
    <w:rsid w:val="04CFF11B"/>
    <w:rsid w:val="05315250"/>
    <w:rsid w:val="08F7C022"/>
    <w:rsid w:val="098A01CE"/>
    <w:rsid w:val="0A61AB79"/>
    <w:rsid w:val="0B60C675"/>
    <w:rsid w:val="0BB3F96E"/>
    <w:rsid w:val="0C6BA3B1"/>
    <w:rsid w:val="11357EA1"/>
    <w:rsid w:val="12856390"/>
    <w:rsid w:val="128F2423"/>
    <w:rsid w:val="1453A5C8"/>
    <w:rsid w:val="164253BC"/>
    <w:rsid w:val="16DF1730"/>
    <w:rsid w:val="172588DE"/>
    <w:rsid w:val="18326C41"/>
    <w:rsid w:val="18D0FA00"/>
    <w:rsid w:val="18D157A4"/>
    <w:rsid w:val="1902221E"/>
    <w:rsid w:val="1988ACDE"/>
    <w:rsid w:val="19ACA750"/>
    <w:rsid w:val="1A1F6C26"/>
    <w:rsid w:val="1A788BD7"/>
    <w:rsid w:val="1A7FC5C6"/>
    <w:rsid w:val="1A8C54AE"/>
    <w:rsid w:val="1A9D9C8A"/>
    <w:rsid w:val="1AC5D839"/>
    <w:rsid w:val="1B215432"/>
    <w:rsid w:val="1C55F9DA"/>
    <w:rsid w:val="1C6C8704"/>
    <w:rsid w:val="1D3DDF67"/>
    <w:rsid w:val="1D6BE4CF"/>
    <w:rsid w:val="1D90F38B"/>
    <w:rsid w:val="1EDEAD9A"/>
    <w:rsid w:val="1F1F3398"/>
    <w:rsid w:val="1F721087"/>
    <w:rsid w:val="2101A530"/>
    <w:rsid w:val="2122E282"/>
    <w:rsid w:val="216A0B89"/>
    <w:rsid w:val="23C35681"/>
    <w:rsid w:val="24711010"/>
    <w:rsid w:val="24A09D1D"/>
    <w:rsid w:val="25C259B1"/>
    <w:rsid w:val="266D40AA"/>
    <w:rsid w:val="277C0E36"/>
    <w:rsid w:val="290DBB8C"/>
    <w:rsid w:val="292D1785"/>
    <w:rsid w:val="298E5BCB"/>
    <w:rsid w:val="29F26B64"/>
    <w:rsid w:val="2A6D7E72"/>
    <w:rsid w:val="2AB41B5E"/>
    <w:rsid w:val="2D2A1B19"/>
    <w:rsid w:val="2E464FB6"/>
    <w:rsid w:val="2EEEE23F"/>
    <w:rsid w:val="30D0F7A3"/>
    <w:rsid w:val="3184DB26"/>
    <w:rsid w:val="3192AFE2"/>
    <w:rsid w:val="31F93EF1"/>
    <w:rsid w:val="32902453"/>
    <w:rsid w:val="329C30E5"/>
    <w:rsid w:val="346CBF27"/>
    <w:rsid w:val="356F012B"/>
    <w:rsid w:val="368D94BA"/>
    <w:rsid w:val="36D50B96"/>
    <w:rsid w:val="36EEEF18"/>
    <w:rsid w:val="38011BB8"/>
    <w:rsid w:val="3966F1F2"/>
    <w:rsid w:val="39F791FE"/>
    <w:rsid w:val="3AF3AD3C"/>
    <w:rsid w:val="3B615E5E"/>
    <w:rsid w:val="3C458570"/>
    <w:rsid w:val="3D56CBA7"/>
    <w:rsid w:val="40A4F0F9"/>
    <w:rsid w:val="4108A9FC"/>
    <w:rsid w:val="41B1FBB6"/>
    <w:rsid w:val="421D92A3"/>
    <w:rsid w:val="42C436DD"/>
    <w:rsid w:val="43AC667B"/>
    <w:rsid w:val="44536374"/>
    <w:rsid w:val="4772518D"/>
    <w:rsid w:val="47841954"/>
    <w:rsid w:val="4789C265"/>
    <w:rsid w:val="479BB3FB"/>
    <w:rsid w:val="47B4CA0A"/>
    <w:rsid w:val="48B5FCC3"/>
    <w:rsid w:val="48C04748"/>
    <w:rsid w:val="49FCD2BC"/>
    <w:rsid w:val="4AC889F8"/>
    <w:rsid w:val="4B38A2AC"/>
    <w:rsid w:val="4BB30CB3"/>
    <w:rsid w:val="4C009A89"/>
    <w:rsid w:val="4CD131EE"/>
    <w:rsid w:val="4DD097DC"/>
    <w:rsid w:val="4DE484D7"/>
    <w:rsid w:val="513B470A"/>
    <w:rsid w:val="5229820A"/>
    <w:rsid w:val="527CA7B4"/>
    <w:rsid w:val="54877658"/>
    <w:rsid w:val="573667FA"/>
    <w:rsid w:val="58DB3432"/>
    <w:rsid w:val="5B257A65"/>
    <w:rsid w:val="5C3ACC73"/>
    <w:rsid w:val="5C626532"/>
    <w:rsid w:val="5CF92055"/>
    <w:rsid w:val="5D77B5F8"/>
    <w:rsid w:val="5E007248"/>
    <w:rsid w:val="5E0ABDC0"/>
    <w:rsid w:val="5E1F0E72"/>
    <w:rsid w:val="5F194B19"/>
    <w:rsid w:val="5F3B77F8"/>
    <w:rsid w:val="5FC03B93"/>
    <w:rsid w:val="5FDDC423"/>
    <w:rsid w:val="615AB6E2"/>
    <w:rsid w:val="61877B6F"/>
    <w:rsid w:val="6196DC7D"/>
    <w:rsid w:val="626FE4B6"/>
    <w:rsid w:val="62B722BB"/>
    <w:rsid w:val="62F38E50"/>
    <w:rsid w:val="63199D4F"/>
    <w:rsid w:val="632EF468"/>
    <w:rsid w:val="6370CB37"/>
    <w:rsid w:val="63729004"/>
    <w:rsid w:val="659CBC36"/>
    <w:rsid w:val="66ED36A3"/>
    <w:rsid w:val="67092F1F"/>
    <w:rsid w:val="670E0FD4"/>
    <w:rsid w:val="68DD2646"/>
    <w:rsid w:val="691CF5C5"/>
    <w:rsid w:val="696095E0"/>
    <w:rsid w:val="6B4CFFD1"/>
    <w:rsid w:val="6B82204E"/>
    <w:rsid w:val="6C5D04A2"/>
    <w:rsid w:val="6CA5A2E8"/>
    <w:rsid w:val="6D3405DC"/>
    <w:rsid w:val="6D35BA7A"/>
    <w:rsid w:val="6F3B0EAA"/>
    <w:rsid w:val="6FCDCAEB"/>
    <w:rsid w:val="706DB309"/>
    <w:rsid w:val="70C69F9F"/>
    <w:rsid w:val="70E9B4B6"/>
    <w:rsid w:val="72B33102"/>
    <w:rsid w:val="75CF5C1A"/>
    <w:rsid w:val="75E60D91"/>
    <w:rsid w:val="76203DC6"/>
    <w:rsid w:val="7684CDD6"/>
    <w:rsid w:val="7783395F"/>
    <w:rsid w:val="7952C5EC"/>
    <w:rsid w:val="79AF22B5"/>
    <w:rsid w:val="7A81A52B"/>
    <w:rsid w:val="7BAB823A"/>
    <w:rsid w:val="7C006A71"/>
    <w:rsid w:val="7C2BF69D"/>
    <w:rsid w:val="7D200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F7D10"/>
  <w15:chartTrackingRefBased/>
  <w15:docId w15:val="{1E7E8BB6-6680-47AC-8889-1607B2E75426}"/>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D0C35"/>
    <w:pPr>
      <w:spacing w:after="0" w:line="360" w:lineRule="auto"/>
      <w:ind w:firstLine="720"/>
    </w:pPr>
    <w:rPr>
      <w:rFonts w:ascii="Times New Roman" w:hAnsi="Times New Roman" w:eastAsia="Times New Roman" w:cs="Times New Roman"/>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0964E3"/>
    <w:rPr>
      <w:color w:val="0000FF"/>
      <w:u w:val="single"/>
    </w:rPr>
  </w:style>
  <w:style w:type="paragraph" w:styleId="ReleaseHead" w:customStyle="1">
    <w:name w:val="ReleaseHead"/>
    <w:basedOn w:val="Normal"/>
    <w:autoRedefine/>
    <w:rsid w:val="00797B18"/>
    <w:pPr>
      <w:tabs>
        <w:tab w:val="left" w:pos="4680"/>
      </w:tabs>
      <w:spacing w:line="240" w:lineRule="auto"/>
      <w:ind w:firstLine="0"/>
      <w:jc w:val="center"/>
      <w:outlineLvl w:val="0"/>
    </w:pPr>
    <w:rPr>
      <w:b/>
      <w:bCs/>
      <w:caps/>
      <w:sz w:val="28"/>
    </w:rPr>
  </w:style>
  <w:style w:type="paragraph" w:styleId="BodyTextIndent">
    <w:name w:val="Body Text Indent"/>
    <w:basedOn w:val="Normal"/>
    <w:link w:val="BodyTextIndentChar"/>
    <w:rsid w:val="000964E3"/>
  </w:style>
  <w:style w:type="character" w:styleId="BodyTextIndentChar" w:customStyle="1">
    <w:name w:val="Body Text Indent Char"/>
    <w:basedOn w:val="DefaultParagraphFont"/>
    <w:link w:val="BodyTextIndent"/>
    <w:rsid w:val="000964E3"/>
    <w:rPr>
      <w:rFonts w:ascii="Bookman" w:hAnsi="Bookman" w:eastAsia="Times New Roman" w:cs="Times New Roman"/>
      <w:sz w:val="24"/>
      <w:szCs w:val="20"/>
    </w:rPr>
  </w:style>
  <w:style w:type="paragraph" w:styleId="Header">
    <w:name w:val="header"/>
    <w:basedOn w:val="Normal"/>
    <w:link w:val="HeaderChar"/>
    <w:uiPriority w:val="99"/>
    <w:unhideWhenUsed/>
    <w:rsid w:val="000964E3"/>
    <w:pPr>
      <w:tabs>
        <w:tab w:val="center" w:pos="4680"/>
        <w:tab w:val="right" w:pos="9360"/>
      </w:tabs>
      <w:spacing w:line="240" w:lineRule="auto"/>
    </w:pPr>
  </w:style>
  <w:style w:type="character" w:styleId="HeaderChar" w:customStyle="1">
    <w:name w:val="Header Char"/>
    <w:basedOn w:val="DefaultParagraphFont"/>
    <w:link w:val="Header"/>
    <w:uiPriority w:val="99"/>
    <w:rsid w:val="000964E3"/>
    <w:rPr>
      <w:rFonts w:ascii="Bookman" w:hAnsi="Bookman" w:eastAsia="Times New Roman" w:cs="Times New Roman"/>
      <w:sz w:val="24"/>
      <w:szCs w:val="20"/>
    </w:rPr>
  </w:style>
  <w:style w:type="paragraph" w:styleId="Footer">
    <w:name w:val="footer"/>
    <w:basedOn w:val="Normal"/>
    <w:link w:val="FooterChar"/>
    <w:uiPriority w:val="99"/>
    <w:unhideWhenUsed/>
    <w:rsid w:val="000964E3"/>
    <w:pPr>
      <w:tabs>
        <w:tab w:val="center" w:pos="4680"/>
        <w:tab w:val="right" w:pos="9360"/>
      </w:tabs>
      <w:spacing w:line="240" w:lineRule="auto"/>
    </w:pPr>
  </w:style>
  <w:style w:type="character" w:styleId="FooterChar" w:customStyle="1">
    <w:name w:val="Footer Char"/>
    <w:basedOn w:val="DefaultParagraphFont"/>
    <w:link w:val="Footer"/>
    <w:uiPriority w:val="99"/>
    <w:rsid w:val="000964E3"/>
    <w:rPr>
      <w:rFonts w:ascii="Bookman" w:hAnsi="Bookman" w:eastAsia="Times New Roman" w:cs="Times New Roman"/>
      <w:sz w:val="24"/>
      <w:szCs w:val="20"/>
    </w:rPr>
  </w:style>
  <w:style w:type="character" w:styleId="PageNumber">
    <w:name w:val="page number"/>
    <w:basedOn w:val="DefaultParagraphFont"/>
    <w:rsid w:val="000964E3"/>
  </w:style>
  <w:style w:type="character" w:styleId="CommentReference">
    <w:name w:val="annotation reference"/>
    <w:basedOn w:val="DefaultParagraphFont"/>
    <w:uiPriority w:val="99"/>
    <w:semiHidden/>
    <w:unhideWhenUsed/>
    <w:rsid w:val="000964E3"/>
    <w:rPr>
      <w:sz w:val="16"/>
      <w:szCs w:val="16"/>
    </w:rPr>
  </w:style>
  <w:style w:type="paragraph" w:styleId="CommentText">
    <w:name w:val="annotation text"/>
    <w:basedOn w:val="Normal"/>
    <w:link w:val="CommentTextChar"/>
    <w:uiPriority w:val="99"/>
    <w:unhideWhenUsed/>
    <w:rsid w:val="000964E3"/>
    <w:pPr>
      <w:spacing w:line="240" w:lineRule="auto"/>
    </w:pPr>
    <w:rPr>
      <w:sz w:val="20"/>
    </w:rPr>
  </w:style>
  <w:style w:type="character" w:styleId="CommentTextChar" w:customStyle="1">
    <w:name w:val="Comment Text Char"/>
    <w:basedOn w:val="DefaultParagraphFont"/>
    <w:link w:val="CommentText"/>
    <w:uiPriority w:val="99"/>
    <w:rsid w:val="000964E3"/>
    <w:rPr>
      <w:rFonts w:ascii="Bookman" w:hAnsi="Bookman" w:eastAsia="Times New Roman" w:cs="Times New Roman"/>
      <w:sz w:val="20"/>
      <w:szCs w:val="20"/>
    </w:rPr>
  </w:style>
  <w:style w:type="paragraph" w:styleId="ListParagraph">
    <w:name w:val="List Paragraph"/>
    <w:basedOn w:val="Normal"/>
    <w:uiPriority w:val="34"/>
    <w:qFormat/>
    <w:rsid w:val="000964E3"/>
    <w:pPr>
      <w:ind w:left="720"/>
      <w:contextualSpacing/>
    </w:pPr>
  </w:style>
  <w:style w:type="paragraph" w:styleId="NormalWeb">
    <w:name w:val="Normal (Web)"/>
    <w:basedOn w:val="Normal"/>
    <w:uiPriority w:val="99"/>
    <w:unhideWhenUsed/>
    <w:rsid w:val="00CE4FFC"/>
    <w:pPr>
      <w:spacing w:before="100" w:beforeAutospacing="1" w:after="100" w:afterAutospacing="1"/>
      <w:ind w:firstLine="0"/>
    </w:pPr>
    <w:rPr>
      <w:szCs w:val="24"/>
    </w:rPr>
  </w:style>
  <w:style w:type="character" w:styleId="UnresolvedMention">
    <w:name w:val="Unresolved Mention"/>
    <w:basedOn w:val="DefaultParagraphFont"/>
    <w:uiPriority w:val="99"/>
    <w:semiHidden/>
    <w:unhideWhenUsed/>
    <w:rsid w:val="006865C4"/>
    <w:rPr>
      <w:color w:val="605E5C"/>
      <w:shd w:val="clear" w:color="auto" w:fill="E1DFDD"/>
    </w:rPr>
  </w:style>
  <w:style w:type="paragraph" w:styleId="Revision">
    <w:name w:val="Revision"/>
    <w:hidden/>
    <w:uiPriority w:val="99"/>
    <w:semiHidden/>
    <w:rsid w:val="00096124"/>
    <w:pPr>
      <w:spacing w:after="0" w:line="240" w:lineRule="auto"/>
    </w:pPr>
    <w:rPr>
      <w:rFonts w:ascii="Times New Roman" w:hAnsi="Times New Roman" w:eastAsia="Times New Roman" w:cs="Times New Roman"/>
      <w:sz w:val="24"/>
      <w:szCs w:val="20"/>
    </w:rPr>
  </w:style>
  <w:style w:type="table" w:styleId="TableGrid">
    <w:name w:val="Table Grid"/>
    <w:basedOn w:val="TableNormal"/>
    <w:uiPriority w:val="39"/>
    <w:rsid w:val="006D0D9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5D6448"/>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356F2"/>
    <w:rPr>
      <w:b/>
      <w:bCs/>
    </w:rPr>
  </w:style>
  <w:style w:type="character" w:styleId="CommentSubjectChar" w:customStyle="1">
    <w:name w:val="Comment Subject Char"/>
    <w:basedOn w:val="CommentTextChar"/>
    <w:link w:val="CommentSubject"/>
    <w:uiPriority w:val="99"/>
    <w:semiHidden/>
    <w:rsid w:val="00D356F2"/>
    <w:rPr>
      <w:rFonts w:ascii="Times New Roman" w:hAnsi="Times New Roman" w:eastAsia="Times New Roman" w:cs="Times New Roman"/>
      <w:b/>
      <w:bCs/>
      <w:sz w:val="20"/>
      <w:szCs w:val="20"/>
    </w:rPr>
  </w:style>
  <w:style w:type="character" w:styleId="Mention">
    <w:name w:val="Mention"/>
    <w:basedOn w:val="DefaultParagraphFont"/>
    <w:uiPriority w:val="99"/>
    <w:unhideWhenUsed/>
    <w:rsid w:val="006D6DE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239156">
      <w:bodyDiv w:val="1"/>
      <w:marLeft w:val="0"/>
      <w:marRight w:val="0"/>
      <w:marTop w:val="0"/>
      <w:marBottom w:val="0"/>
      <w:divBdr>
        <w:top w:val="none" w:sz="0" w:space="0" w:color="auto"/>
        <w:left w:val="none" w:sz="0" w:space="0" w:color="auto"/>
        <w:bottom w:val="none" w:sz="0" w:space="0" w:color="auto"/>
        <w:right w:val="none" w:sz="0" w:space="0" w:color="auto"/>
      </w:divBdr>
    </w:div>
    <w:div w:id="102590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docs.cpuc.ca.gov/PublishedDocs/Efile/G000/M616/K587/616587535.PDF" TargetMode="External" Id="rId21" /><Relationship Type="http://schemas.openxmlformats.org/officeDocument/2006/relationships/settings" Target="settings.xml" Id="rId7" /><Relationship Type="http://schemas.openxmlformats.org/officeDocument/2006/relationships/hyperlink" Target="mailto:news@cpuc.ca.gov" TargetMode="External" Id="rId12" /><Relationship Type="http://schemas.microsoft.com/office/2016/09/relationships/commentsIds" Target="commentsIds.xml" Id="rId17" /><Relationship Type="http://schemas.openxmlformats.org/officeDocument/2006/relationships/hyperlink" Target="http://www.cpuc.ca.gov" TargetMode="External" Id="rId25" /><Relationship Type="http://schemas.openxmlformats.org/officeDocument/2006/relationships/customXml" Target="../customXml/item2.xml" Id="rId2" /><Relationship Type="http://schemas.openxmlformats.org/officeDocument/2006/relationships/hyperlink" Target="https://www.epicpartnership.org/epic5.html"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docs.cpuc.ca.gov/PublishedDocs/Efile/G000/M616/K587/616587534.PDF" TargetMode="External" Id="rId24" /><Relationship Type="http://schemas.openxmlformats.org/officeDocument/2006/relationships/numbering" Target="numbering.xml" Id="rId5" /><Relationship Type="http://schemas.openxmlformats.org/officeDocument/2006/relationships/hyperlink" Target="https://docs.cpuc.ca.gov/PublishedDocs/Efile/G000/M616/K587/616587419.PDF" TargetMode="Externa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docs.cpuc.ca.gov/PublishedDocs/Efile/G000/M616/K587/616587970.PDF" TargetMode="External" Id="rId22" /><Relationship Type="http://schemas.openxmlformats.org/officeDocument/2006/relationships/fontTable" Target="fontTable.xml" Id="rId27" /><Relationship Type="http://schemas.openxmlformats.org/officeDocument/2006/relationships/hyperlink" Target="https://docs.cpuc.ca.gov/PublishedDocs/Published/G000/M601/K366/601366656.PDF" TargetMode="External" Id="Rfe60bd6ee2554a41" /><Relationship Type="http://schemas.openxmlformats.org/officeDocument/2006/relationships/hyperlink" Target="https://events.zoom.us/ev/AlzU7axfmQ-9XVDs5SirLhfOlaqGrQYXiFrqlLYl4VJTWo-2Rrxw~Amdztm-6iSMe9p2_3z78bPDEq0YOhLkkICJiHarEzNtTsi0Wokdf8HMBCukNe3NtFuRR2fOCGsFmOIu3zIDof9uYKw" TargetMode="External" Id="R306887dbd0564510" /><Relationship Type="http://schemas.openxmlformats.org/officeDocument/2006/relationships/hyperlink" Target="https://events.zoom.us/ev/AlzU7axfmQ-9XVDs5SirLhfOlaqGrQYXiFrqlLYl4VJTWo-2Rrxw~Amdztm6iSMe9p2_3z78bPDEq0YOhLkkICJiHarEzNtTsi0Wokdf8HMBCukNe3NtFuRR2fOCGsFmOIu3zIDof9uYKw" TargetMode="External" Id="R891ddea0521f492b" /><Relationship Type="http://schemas.openxmlformats.org/officeDocument/2006/relationships/hyperlink" Target="https://docs.cpuc.ca.gov/PublishedDocs/Published/G000/M601/K366/601366656.PDF" TargetMode="External" Id="R1feb526e42eb4d6f" /></Relationships>
</file>

<file path=word/_rels/footer1.xml.rels><?xml version="1.0" encoding="UTF-8" standalone="yes"?>
<Relationships xmlns="http://schemas.openxmlformats.org/package/2006/relationships"><Relationship Id="rId3" Type="http://schemas.openxmlformats.org/officeDocument/2006/relationships/hyperlink" Target="https://www.youtube.com/user/CaliforniaPUC" TargetMode="External"/><Relationship Id="rId2" Type="http://schemas.openxmlformats.org/officeDocument/2006/relationships/hyperlink" Target="https://www.linkedin.com/company/CaliforniaPUC" TargetMode="External"/><Relationship Id="rId1" Type="http://schemas.openxmlformats.org/officeDocument/2006/relationships/image" Target="media/image2.png"/><Relationship Id="rId6" Type="http://schemas.openxmlformats.org/officeDocument/2006/relationships/hyperlink" Target="https://twitter.com/californiapuc" TargetMode="External"/><Relationship Id="rId5" Type="http://schemas.openxmlformats.org/officeDocument/2006/relationships/hyperlink" Target="https://www.facebook.com/CaliforniaPUC" TargetMode="External"/><Relationship Id="rId4" Type="http://schemas.openxmlformats.org/officeDocument/2006/relationships/hyperlink" Target="https://www.instagram.com/CaliforniaPUC/"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698ff8-a920-4b49-a5f6-3b1300a2f808">
      <Terms xmlns="http://schemas.microsoft.com/office/infopath/2007/PartnerControls"/>
    </lcf76f155ced4ddcb4097134ff3c332f>
    <TaxCatchAll xmlns="db99a4d6-c8f3-42a9-97eb-2030ef8bef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10FC80E8EA7C44AD3E0D3945395AD4" ma:contentTypeVersion="11" ma:contentTypeDescription="Create a new document." ma:contentTypeScope="" ma:versionID="11a68509ecb6aec898a02359af77ee5d">
  <xsd:schema xmlns:xsd="http://www.w3.org/2001/XMLSchema" xmlns:xs="http://www.w3.org/2001/XMLSchema" xmlns:p="http://schemas.microsoft.com/office/2006/metadata/properties" xmlns:ns2="af698ff8-a920-4b49-a5f6-3b1300a2f808" xmlns:ns3="db99a4d6-c8f3-42a9-97eb-2030ef8bef78" targetNamespace="http://schemas.microsoft.com/office/2006/metadata/properties" ma:root="true" ma:fieldsID="949601b72355453bf87e3651b58252c9" ns2:_="" ns3:_="">
    <xsd:import namespace="af698ff8-a920-4b49-a5f6-3b1300a2f808"/>
    <xsd:import namespace="db99a4d6-c8f3-42a9-97eb-2030ef8bef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98ff8-a920-4b49-a5f6-3b1300a2f8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99a4d6-c8f3-42a9-97eb-2030ef8bef7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69fb06-918c-4d53-8e89-3cef564aab78}" ma:internalName="TaxCatchAll" ma:showField="CatchAllData" ma:web="db99a4d6-c8f3-42a9-97eb-2030ef8bef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34014-CB0A-4C2C-BCFB-6590C2444378}">
  <ds:schemaRefs>
    <ds:schemaRef ds:uri="http://schemas.microsoft.com/office/2006/metadata/properties"/>
    <ds:schemaRef ds:uri="http://schemas.microsoft.com/office/infopath/2007/PartnerControls"/>
    <ds:schemaRef ds:uri="af698ff8-a920-4b49-a5f6-3b1300a2f808"/>
    <ds:schemaRef ds:uri="db99a4d6-c8f3-42a9-97eb-2030ef8bef78"/>
  </ds:schemaRefs>
</ds:datastoreItem>
</file>

<file path=customXml/itemProps2.xml><?xml version="1.0" encoding="utf-8"?>
<ds:datastoreItem xmlns:ds="http://schemas.openxmlformats.org/officeDocument/2006/customXml" ds:itemID="{88B64E4C-CA45-4CD8-B46F-486ACB0B4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98ff8-a920-4b49-a5f6-3b1300a2f808"/>
    <ds:schemaRef ds:uri="db99a4d6-c8f3-42a9-97eb-2030ef8bef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774D88-B656-415A-9CA7-C510224A101D}">
  <ds:schemaRefs>
    <ds:schemaRef ds:uri="http://schemas.microsoft.com/sharepoint/v3/contenttype/forms"/>
  </ds:schemaRefs>
</ds:datastoreItem>
</file>

<file path=customXml/itemProps4.xml><?xml version="1.0" encoding="utf-8"?>
<ds:datastoreItem xmlns:ds="http://schemas.openxmlformats.org/officeDocument/2006/customXml" ds:itemID="{BD5BB2A3-CF83-C24C-8F41-6C5498887DBA}">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12.0000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revision>70</revision>
  <dcterms:created xsi:type="dcterms:W3CDTF">2026-10-09T10:40:38Z</dcterms:created>
  <dcterms:modified xsi:type="dcterms:W3CDTF">2026-10-09T10:40:38Z</dcterms:modified>
</coreProperties>
</file>