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5CC7" w:rsidR="004F5CC7" w:rsidRDefault="004F5CC7" w14:paraId="65EAEA1B" w14:textId="21FE45F0">
      <w:pPr>
        <w:suppressAutoHyphens/>
        <w:rPr>
          <w:rFonts w:asciiTheme="majorBidi" w:hAnsiTheme="majorBidi" w:cstheme="majorBidi"/>
          <w:b/>
          <w:bCs/>
          <w:color w:val="000000" w:themeColor="text1"/>
        </w:rPr>
      </w:pPr>
      <w:r>
        <w:rPr>
          <w:rFonts w:asciiTheme="majorBidi" w:hAnsiTheme="majorBidi" w:cstheme="majorBidi"/>
          <w:color w:val="000000" w:themeColor="text1"/>
        </w:rPr>
        <w:t>ALJ/RMD/hma</w:t>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sidRPr="004F5CC7">
        <w:rPr>
          <w:rFonts w:asciiTheme="majorBidi" w:hAnsiTheme="majorBidi" w:cstheme="majorBidi"/>
          <w:b/>
          <w:bCs/>
          <w:color w:val="000000" w:themeColor="text1"/>
        </w:rPr>
        <w:t>PROPOSED DECISION</w:t>
      </w:r>
      <w:r>
        <w:rPr>
          <w:rFonts w:asciiTheme="majorBidi" w:hAnsiTheme="majorBidi" w:cstheme="majorBidi"/>
          <w:color w:val="000000" w:themeColor="text1"/>
        </w:rPr>
        <w:tab/>
      </w:r>
      <w:r w:rsidRPr="004F5CC7">
        <w:rPr>
          <w:rFonts w:asciiTheme="majorBidi" w:hAnsiTheme="majorBidi" w:cstheme="majorBidi"/>
          <w:b/>
          <w:bCs/>
          <w:color w:val="000000" w:themeColor="text1"/>
        </w:rPr>
        <w:t>Agenda ID #</w:t>
      </w:r>
      <w:r w:rsidRPr="005D2901" w:rsidR="005D2901">
        <w:rPr>
          <w:rFonts w:asciiTheme="majorBidi" w:hAnsiTheme="majorBidi" w:cstheme="majorBidi"/>
          <w:b/>
          <w:bCs/>
          <w:color w:val="000000" w:themeColor="text1"/>
        </w:rPr>
        <w:t>24546</w:t>
      </w:r>
      <w:r w:rsidR="001F440C">
        <w:rPr>
          <w:rFonts w:asciiTheme="majorBidi" w:hAnsiTheme="majorBidi" w:cstheme="majorBidi"/>
          <w:b/>
          <w:bCs/>
          <w:color w:val="000000" w:themeColor="text1"/>
        </w:rPr>
        <w:t xml:space="preserve"> (Rev. 1)</w:t>
      </w:r>
    </w:p>
    <w:p w:rsidR="004F5CC7" w:rsidRDefault="004F5CC7" w14:paraId="52590584" w14:textId="21C13FAA">
      <w:pPr>
        <w:suppressAutoHyphens/>
        <w:rPr>
          <w:rFonts w:asciiTheme="majorBidi" w:hAnsiTheme="majorBidi" w:cstheme="majorBidi"/>
          <w:b/>
          <w:bCs/>
          <w:color w:val="000000" w:themeColor="text1"/>
        </w:rPr>
      </w:pP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Pr="004F5CC7">
        <w:rPr>
          <w:rFonts w:asciiTheme="majorBidi" w:hAnsiTheme="majorBidi" w:cstheme="majorBidi"/>
          <w:b/>
          <w:bCs/>
          <w:color w:val="000000" w:themeColor="text1"/>
        </w:rPr>
        <w:tab/>
      </w:r>
      <w:r w:rsidR="001F440C">
        <w:rPr>
          <w:rFonts w:asciiTheme="majorBidi" w:hAnsiTheme="majorBidi" w:cstheme="majorBidi"/>
          <w:b/>
          <w:bCs/>
          <w:color w:val="000000" w:themeColor="text1"/>
        </w:rPr>
        <w:t xml:space="preserve">  </w:t>
      </w:r>
      <w:proofErr w:type="spellStart"/>
      <w:r w:rsidRPr="004F5CC7">
        <w:rPr>
          <w:rFonts w:asciiTheme="majorBidi" w:hAnsiTheme="majorBidi" w:cstheme="majorBidi"/>
          <w:b/>
          <w:bCs/>
          <w:color w:val="000000" w:themeColor="text1"/>
        </w:rPr>
        <w:t>Ratesetting</w:t>
      </w:r>
      <w:proofErr w:type="spellEnd"/>
    </w:p>
    <w:p w:rsidRPr="004F5CC7" w:rsidR="001F440C" w:rsidRDefault="001F440C" w14:paraId="1ABEEDC2" w14:textId="25E084D3">
      <w:pPr>
        <w:suppressAutoHyphens/>
        <w:rPr>
          <w:rFonts w:asciiTheme="majorBidi" w:hAnsiTheme="majorBidi" w:cstheme="majorBidi"/>
          <w:b/>
          <w:bCs/>
          <w:color w:val="000000" w:themeColor="text1"/>
        </w:rPr>
      </w:pP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r>
      <w:r>
        <w:rPr>
          <w:rFonts w:asciiTheme="majorBidi" w:hAnsiTheme="majorBidi" w:cstheme="majorBidi"/>
          <w:b/>
          <w:bCs/>
          <w:color w:val="000000" w:themeColor="text1"/>
        </w:rPr>
        <w:tab/>
        <w:t>10/2</w:t>
      </w:r>
      <w:r w:rsidR="00B81103">
        <w:rPr>
          <w:rFonts w:asciiTheme="majorBidi" w:hAnsiTheme="majorBidi" w:cstheme="majorBidi"/>
          <w:b/>
          <w:bCs/>
          <w:color w:val="000000" w:themeColor="text1"/>
        </w:rPr>
        <w:t>9</w:t>
      </w:r>
      <w:r>
        <w:rPr>
          <w:rFonts w:asciiTheme="majorBidi" w:hAnsiTheme="majorBidi" w:cstheme="majorBidi"/>
          <w:b/>
          <w:bCs/>
          <w:color w:val="000000" w:themeColor="text1"/>
        </w:rPr>
        <w:t>/2026 Item #35</w:t>
      </w:r>
    </w:p>
    <w:p w:rsidR="004F5CC7" w:rsidRDefault="004F5CC7" w14:paraId="7EE7810A" w14:textId="77777777">
      <w:pPr>
        <w:suppressAutoHyphens/>
        <w:rPr>
          <w:rFonts w:asciiTheme="majorBidi" w:hAnsiTheme="majorBidi" w:cstheme="majorBidi"/>
          <w:color w:val="000000" w:themeColor="text1"/>
        </w:rPr>
      </w:pPr>
    </w:p>
    <w:p w:rsidR="004F5CC7" w:rsidRDefault="004F5CC7" w14:paraId="2341EC48" w14:textId="77777777">
      <w:pPr>
        <w:suppressAutoHyphens/>
        <w:rPr>
          <w:rFonts w:asciiTheme="majorBidi" w:hAnsiTheme="majorBidi" w:cstheme="majorBidi"/>
          <w:color w:val="000000" w:themeColor="text1"/>
        </w:rPr>
      </w:pPr>
    </w:p>
    <w:p w:rsidRPr="004C1C02" w:rsidR="00A92D0B" w:rsidP="004F5CC7" w:rsidRDefault="00A92D0B" w14:paraId="6D327C87" w14:textId="492E2AA9">
      <w:pPr>
        <w:suppressAutoHyphens/>
        <w:rPr>
          <w:rFonts w:asciiTheme="majorBidi" w:hAnsiTheme="majorBidi" w:cstheme="majorBidi"/>
          <w:b/>
          <w:bCs/>
          <w:color w:val="000000" w:themeColor="text1"/>
          <w:u w:val="single"/>
        </w:rPr>
      </w:pPr>
      <w:r w:rsidRPr="00DC611C">
        <w:rPr>
          <w:rFonts w:asciiTheme="majorBidi" w:hAnsiTheme="majorBidi" w:cstheme="majorBidi"/>
          <w:color w:val="000000" w:themeColor="text1"/>
        </w:rPr>
        <w:t>Decision</w:t>
      </w:r>
    </w:p>
    <w:p w:rsidRPr="00DC611C" w:rsidR="00A92D0B" w:rsidP="003857B5" w:rsidRDefault="00A92D0B" w14:paraId="44E03231" w14:textId="77777777">
      <w:pPr>
        <w:pStyle w:val="titlebar"/>
        <w:jc w:val="left"/>
        <w:rPr>
          <w:rFonts w:asciiTheme="majorBidi" w:hAnsiTheme="majorBidi" w:cstheme="majorBidi"/>
          <w:color w:val="000000" w:themeColor="text1"/>
          <w:sz w:val="24"/>
          <w:szCs w:val="24"/>
        </w:rPr>
      </w:pPr>
    </w:p>
    <w:p w:rsidR="004C1C02" w:rsidRDefault="004C1C02" w14:paraId="2EB473FD" w14:textId="77777777">
      <w:pPr>
        <w:pStyle w:val="titlebar"/>
        <w:rPr>
          <w:rFonts w:asciiTheme="majorBidi" w:hAnsiTheme="majorBidi" w:cstheme="majorBidi"/>
          <w:color w:val="000000" w:themeColor="text1"/>
          <w:sz w:val="24"/>
          <w:szCs w:val="24"/>
        </w:rPr>
      </w:pPr>
    </w:p>
    <w:p w:rsidRPr="00DC611C" w:rsidR="00A92D0B" w:rsidRDefault="00A92D0B" w14:paraId="67F2520C" w14:textId="51366458">
      <w:pPr>
        <w:pStyle w:val="titlebar"/>
        <w:rPr>
          <w:rFonts w:asciiTheme="majorBidi" w:hAnsiTheme="majorBidi" w:cstheme="majorBidi"/>
          <w:color w:val="000000" w:themeColor="text1"/>
          <w:sz w:val="24"/>
          <w:szCs w:val="24"/>
        </w:rPr>
      </w:pPr>
      <w:r w:rsidRPr="00DC611C">
        <w:rPr>
          <w:rFonts w:asciiTheme="majorBidi" w:hAnsiTheme="majorBidi" w:cstheme="majorBidi"/>
          <w:color w:val="000000" w:themeColor="text1"/>
          <w:sz w:val="24"/>
          <w:szCs w:val="24"/>
        </w:rPr>
        <w:t>BEFORE THE PUBLIC UTILITIES COMMISSION OF THE STATE OF CALIFORNIA</w:t>
      </w:r>
    </w:p>
    <w:p w:rsidRPr="00DC611C" w:rsidR="00A92D0B" w:rsidRDefault="00A92D0B" w14:paraId="564284CD" w14:textId="77777777">
      <w:pPr>
        <w:suppressAutoHyphens/>
        <w:rPr>
          <w:rFonts w:asciiTheme="majorBidi" w:hAnsiTheme="majorBidi" w:cstheme="majorBidi"/>
          <w:color w:val="000000" w:themeColor="text1"/>
        </w:rPr>
      </w:pPr>
    </w:p>
    <w:tbl>
      <w:tblPr>
        <w:tblW w:w="98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405"/>
        <w:gridCol w:w="4405"/>
      </w:tblGrid>
      <w:tr w:rsidRPr="00DC611C" w:rsidR="00DC611C" w:rsidTr="004F5CC7" w14:paraId="28550B83" w14:textId="77777777">
        <w:tc>
          <w:tcPr>
            <w:tcW w:w="5405" w:type="dxa"/>
            <w:tcBorders>
              <w:top w:val="nil"/>
              <w:left w:val="nil"/>
            </w:tcBorders>
          </w:tcPr>
          <w:p w:rsidRPr="004F5CC7" w:rsidR="004F5CC7" w:rsidP="004F5CC7" w:rsidRDefault="00671FFE" w14:paraId="2EBD0C31" w14:textId="6BF3B6D2">
            <w:pPr>
              <w:spacing w:after="240"/>
            </w:pPr>
            <w:r w:rsidRPr="0046304D">
              <w:t>Application of Southern California Edison Company (U 338-E) for Authority to Recover Costs Related to the 2018 Woolsey Fire Recorded in the Wildfire Expense Memorandum Account and Catastrophic Event Memorandum Account</w:t>
            </w:r>
            <w:r w:rsidR="004F5CC7">
              <w:t>.</w:t>
            </w:r>
          </w:p>
        </w:tc>
        <w:tc>
          <w:tcPr>
            <w:tcW w:w="4405" w:type="dxa"/>
            <w:tcBorders>
              <w:top w:val="nil"/>
              <w:bottom w:val="nil"/>
              <w:right w:val="nil"/>
            </w:tcBorders>
          </w:tcPr>
          <w:p w:rsidRPr="0046304D" w:rsidR="006D797F" w:rsidP="006D797F" w:rsidRDefault="006D797F" w14:paraId="0708B817" w14:textId="77777777">
            <w:pPr>
              <w:pStyle w:val="Birdcage"/>
              <w:ind w:left="144"/>
              <w:rPr>
                <w:rStyle w:val="fontstyle01"/>
                <w:rFonts w:asciiTheme="majorBidi" w:hAnsiTheme="majorBidi" w:cstheme="majorBidi"/>
              </w:rPr>
            </w:pPr>
          </w:p>
          <w:p w:rsidR="004F5CC7" w:rsidP="00666C91" w:rsidRDefault="004F5CC7" w14:paraId="7FF7E23D" w14:textId="77777777">
            <w:pPr>
              <w:jc w:val="center"/>
              <w:rPr>
                <w:rStyle w:val="fontstyle01"/>
              </w:rPr>
            </w:pPr>
          </w:p>
          <w:p w:rsidR="004F5CC7" w:rsidP="00666C91" w:rsidRDefault="004F5CC7" w14:paraId="78E9509D" w14:textId="77777777">
            <w:pPr>
              <w:jc w:val="center"/>
              <w:rPr>
                <w:rStyle w:val="fontstyle01"/>
              </w:rPr>
            </w:pPr>
          </w:p>
          <w:p w:rsidR="00671FFE" w:rsidP="00666C91" w:rsidRDefault="00671FFE" w14:paraId="47EDEE7A" w14:textId="34857C22">
            <w:pPr>
              <w:jc w:val="center"/>
              <w:rPr>
                <w:rStyle w:val="fontstyle01"/>
              </w:rPr>
            </w:pPr>
            <w:r w:rsidRPr="0046304D">
              <w:rPr>
                <w:rStyle w:val="fontstyle01"/>
              </w:rPr>
              <w:t>Application 24-10-002</w:t>
            </w:r>
          </w:p>
          <w:p w:rsidRPr="0046304D" w:rsidR="00903C95" w:rsidP="004F5CC7" w:rsidRDefault="00903C95" w14:paraId="2286CC36" w14:textId="6C9C0E9B">
            <w:pPr>
              <w:jc w:val="center"/>
              <w:rPr>
                <w:rFonts w:asciiTheme="majorBidi" w:hAnsiTheme="majorBidi" w:cstheme="majorBidi"/>
                <w:color w:val="000000" w:themeColor="text1"/>
              </w:rPr>
            </w:pPr>
          </w:p>
        </w:tc>
      </w:tr>
    </w:tbl>
    <w:p w:rsidRPr="00DC611C" w:rsidR="00FC72B7" w:rsidRDefault="00FC72B7" w14:paraId="5459E071" w14:textId="77777777">
      <w:pPr>
        <w:jc w:val="center"/>
        <w:rPr>
          <w:rFonts w:asciiTheme="majorBidi" w:hAnsiTheme="majorBidi" w:cstheme="majorBidi"/>
          <w:b/>
          <w:color w:val="000000" w:themeColor="text1"/>
        </w:rPr>
      </w:pPr>
    </w:p>
    <w:p w:rsidRPr="00DC611C" w:rsidR="00A92D0B" w:rsidP="00AF3192" w:rsidRDefault="00627D68" w14:paraId="17BB0C52" w14:textId="36786D6C">
      <w:pPr>
        <w:jc w:val="center"/>
        <w:rPr>
          <w:rFonts w:asciiTheme="majorBidi" w:hAnsiTheme="majorBidi" w:cstheme="majorBidi"/>
          <w:b/>
          <w:color w:val="000000" w:themeColor="text1"/>
        </w:rPr>
      </w:pPr>
      <w:r>
        <w:rPr>
          <w:rFonts w:asciiTheme="majorBidi" w:hAnsiTheme="majorBidi" w:cstheme="majorBidi"/>
          <w:b/>
          <w:color w:val="000000" w:themeColor="text1"/>
        </w:rPr>
        <w:t>DECISION GRANTING COMPENSATION TO SMALL BUSINESS UTILITY ADVOCATES FOR SUBSTANTIAL CONTRIBUTION TO DECISION 25-12-023</w:t>
      </w:r>
    </w:p>
    <w:p w:rsidRPr="00DC611C" w:rsidR="00A92D0B" w:rsidRDefault="00A92D0B" w14:paraId="4BEAFF75" w14:textId="77777777">
      <w:pPr>
        <w:suppressAutoHyphens/>
        <w:rPr>
          <w:rFonts w:asciiTheme="majorBidi" w:hAnsiTheme="majorBidi" w:cstheme="majorBidi"/>
          <w:color w:val="000000" w:themeColor="text1"/>
        </w:rPr>
      </w:pP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765"/>
        <w:gridCol w:w="5040"/>
      </w:tblGrid>
      <w:tr w:rsidRPr="00DC611C" w:rsidR="00DC611C" w:rsidTr="004F5CC7" w14:paraId="0FE98F62" w14:textId="77777777">
        <w:tc>
          <w:tcPr>
            <w:tcW w:w="4765" w:type="dxa"/>
          </w:tcPr>
          <w:p w:rsidRPr="00DC611C" w:rsidR="00A92D0B" w:rsidP="00475FD4" w:rsidRDefault="005A63D4" w14:paraId="11570D4A" w14:textId="4FF69E73">
            <w:pPr>
              <w:tabs>
                <w:tab w:val="center" w:pos="1866"/>
              </w:tabs>
              <w:rPr>
                <w:rFonts w:asciiTheme="majorBidi" w:hAnsiTheme="majorBidi" w:cstheme="majorBidi"/>
                <w:color w:val="000000" w:themeColor="text1"/>
              </w:rPr>
            </w:pPr>
            <w:r w:rsidRPr="00DC611C">
              <w:rPr>
                <w:rFonts w:asciiTheme="majorBidi" w:hAnsiTheme="majorBidi" w:cstheme="majorBidi"/>
                <w:b/>
                <w:color w:val="000000" w:themeColor="text1"/>
              </w:rPr>
              <w:t>Intervenor</w:t>
            </w:r>
            <w:r w:rsidRPr="00DC611C" w:rsidR="00AF3192">
              <w:rPr>
                <w:rFonts w:asciiTheme="majorBidi" w:hAnsiTheme="majorBidi" w:cstheme="majorBidi"/>
                <w:b/>
                <w:color w:val="000000" w:themeColor="text1"/>
              </w:rPr>
              <w:t xml:space="preserve">: </w:t>
            </w:r>
            <w:r w:rsidRPr="00AF3192" w:rsidR="00AF3192">
              <w:rPr>
                <w:rFonts w:asciiTheme="majorBidi" w:hAnsiTheme="majorBidi" w:cstheme="majorBidi"/>
                <w:bCs/>
                <w:color w:val="000000" w:themeColor="text1"/>
              </w:rPr>
              <w:t>Small</w:t>
            </w:r>
            <w:r w:rsidRPr="00AF3192" w:rsidR="00475FD4">
              <w:rPr>
                <w:rFonts w:asciiTheme="majorBidi" w:hAnsiTheme="majorBidi" w:cstheme="majorBidi"/>
                <w:bCs/>
                <w:color w:val="000000" w:themeColor="text1"/>
              </w:rPr>
              <w:t xml:space="preserve"> </w:t>
            </w:r>
            <w:r w:rsidRPr="00DC611C" w:rsidR="00475FD4">
              <w:rPr>
                <w:rFonts w:asciiTheme="majorBidi" w:hAnsiTheme="majorBidi" w:cstheme="majorBidi"/>
                <w:bCs/>
                <w:color w:val="000000" w:themeColor="text1"/>
              </w:rPr>
              <w:t>Business Utility Advocates</w:t>
            </w:r>
          </w:p>
        </w:tc>
        <w:tc>
          <w:tcPr>
            <w:tcW w:w="5040" w:type="dxa"/>
          </w:tcPr>
          <w:p w:rsidRPr="00DC611C" w:rsidR="00A92D0B" w:rsidP="001F0CBB" w:rsidRDefault="00A92D0B" w14:paraId="53A584EE" w14:textId="4DE4189D">
            <w:pPr>
              <w:pStyle w:val="Default"/>
              <w:rPr>
                <w:rFonts w:asciiTheme="majorBidi" w:hAnsiTheme="majorBidi" w:cstheme="majorBidi"/>
                <w:color w:val="000000" w:themeColor="text1"/>
              </w:rPr>
            </w:pPr>
            <w:r w:rsidRPr="00DC611C">
              <w:rPr>
                <w:rFonts w:asciiTheme="majorBidi" w:hAnsiTheme="majorBidi" w:cstheme="majorBidi"/>
                <w:b/>
                <w:color w:val="000000" w:themeColor="text1"/>
              </w:rPr>
              <w:t>For contribution to D</w:t>
            </w:r>
            <w:r w:rsidRPr="00DC611C" w:rsidR="00DE3A5D">
              <w:rPr>
                <w:rFonts w:asciiTheme="majorBidi" w:hAnsiTheme="majorBidi" w:cstheme="majorBidi"/>
                <w:b/>
                <w:color w:val="000000" w:themeColor="text1"/>
              </w:rPr>
              <w:t>ecision (D.</w:t>
            </w:r>
            <w:r w:rsidR="006D797F">
              <w:rPr>
                <w:rFonts w:asciiTheme="majorBidi" w:hAnsiTheme="majorBidi" w:cstheme="majorBidi"/>
                <w:b/>
                <w:color w:val="000000" w:themeColor="text1"/>
              </w:rPr>
              <w:t>)</w:t>
            </w:r>
            <w:r w:rsidR="006D797F">
              <w:t xml:space="preserve"> </w:t>
            </w:r>
            <w:r w:rsidR="00857409">
              <w:rPr>
                <w:rFonts w:asciiTheme="majorBidi" w:hAnsiTheme="majorBidi" w:cstheme="majorBidi"/>
                <w:b/>
                <w:color w:val="000000" w:themeColor="text1"/>
              </w:rPr>
              <w:t>25</w:t>
            </w:r>
            <w:r w:rsidR="006D797F">
              <w:rPr>
                <w:rFonts w:asciiTheme="majorBidi" w:hAnsiTheme="majorBidi" w:cstheme="majorBidi"/>
                <w:b/>
                <w:color w:val="000000" w:themeColor="text1"/>
              </w:rPr>
              <w:t>-</w:t>
            </w:r>
            <w:r w:rsidRPr="006D797F" w:rsidR="006D797F">
              <w:rPr>
                <w:rFonts w:asciiTheme="majorBidi" w:hAnsiTheme="majorBidi" w:cstheme="majorBidi"/>
                <w:b/>
                <w:color w:val="000000" w:themeColor="text1"/>
              </w:rPr>
              <w:t>1</w:t>
            </w:r>
            <w:r w:rsidR="00857409">
              <w:rPr>
                <w:rFonts w:asciiTheme="majorBidi" w:hAnsiTheme="majorBidi" w:cstheme="majorBidi"/>
                <w:b/>
                <w:color w:val="000000" w:themeColor="text1"/>
              </w:rPr>
              <w:t>2</w:t>
            </w:r>
            <w:r w:rsidR="006D797F">
              <w:rPr>
                <w:rFonts w:asciiTheme="majorBidi" w:hAnsiTheme="majorBidi" w:cstheme="majorBidi"/>
                <w:b/>
                <w:color w:val="000000" w:themeColor="text1"/>
              </w:rPr>
              <w:t>-</w:t>
            </w:r>
            <w:r w:rsidRPr="006D797F" w:rsidR="006D797F">
              <w:rPr>
                <w:rFonts w:asciiTheme="majorBidi" w:hAnsiTheme="majorBidi" w:cstheme="majorBidi"/>
                <w:b/>
                <w:color w:val="000000" w:themeColor="text1"/>
              </w:rPr>
              <w:t>0</w:t>
            </w:r>
            <w:r w:rsidR="00857409">
              <w:rPr>
                <w:rFonts w:asciiTheme="majorBidi" w:hAnsiTheme="majorBidi" w:cstheme="majorBidi"/>
                <w:b/>
                <w:color w:val="000000" w:themeColor="text1"/>
              </w:rPr>
              <w:t>23</w:t>
            </w:r>
          </w:p>
        </w:tc>
      </w:tr>
      <w:tr w:rsidRPr="00DC611C" w:rsidR="00DC611C" w:rsidTr="004F5CC7" w14:paraId="47003B8E" w14:textId="77777777">
        <w:tc>
          <w:tcPr>
            <w:tcW w:w="4765" w:type="dxa"/>
          </w:tcPr>
          <w:p w:rsidRPr="00DC611C" w:rsidR="00A92D0B" w:rsidP="00C47A2B" w:rsidRDefault="00A92D0B" w14:paraId="0E2E4BD1" w14:textId="48F9086B">
            <w:pPr>
              <w:tabs>
                <w:tab w:val="left" w:pos="1620"/>
                <w:tab w:val="right" w:pos="4500"/>
              </w:tabs>
              <w:rPr>
                <w:rFonts w:asciiTheme="majorBidi" w:hAnsiTheme="majorBidi" w:cstheme="majorBidi"/>
                <w:b/>
                <w:color w:val="000000" w:themeColor="text1"/>
                <w:u w:val="single"/>
              </w:rPr>
            </w:pPr>
            <w:r w:rsidRPr="00DC611C">
              <w:rPr>
                <w:rFonts w:asciiTheme="majorBidi" w:hAnsiTheme="majorBidi" w:cstheme="majorBidi"/>
                <w:b/>
                <w:color w:val="000000" w:themeColor="text1"/>
              </w:rPr>
              <w:t>Claimed:</w:t>
            </w:r>
            <w:r w:rsidRPr="00DC611C" w:rsidR="00F63C29">
              <w:rPr>
                <w:rFonts w:asciiTheme="majorBidi" w:hAnsiTheme="majorBidi" w:cstheme="majorBidi"/>
                <w:b/>
                <w:color w:val="000000" w:themeColor="text1"/>
              </w:rPr>
              <w:t xml:space="preserve"> </w:t>
            </w:r>
            <w:r w:rsidRPr="00DC611C" w:rsidR="002D21CA">
              <w:rPr>
                <w:rFonts w:asciiTheme="majorBidi" w:hAnsiTheme="majorBidi" w:cstheme="majorBidi"/>
                <w:b/>
                <w:color w:val="000000" w:themeColor="text1"/>
              </w:rPr>
              <w:t xml:space="preserve"> </w:t>
            </w:r>
            <w:r w:rsidRPr="008C25B8" w:rsidR="0009528D">
              <w:rPr>
                <w:rFonts w:asciiTheme="majorBidi" w:hAnsiTheme="majorBidi" w:cstheme="majorBidi"/>
                <w:bCs/>
                <w:color w:val="000000" w:themeColor="text1"/>
              </w:rPr>
              <w:t>$18,008.50</w:t>
            </w:r>
            <w:r w:rsidR="002C4790">
              <w:rPr>
                <w:rFonts w:asciiTheme="majorBidi" w:hAnsiTheme="majorBidi" w:cstheme="majorBidi"/>
                <w:b/>
                <w:color w:val="000000" w:themeColor="text1"/>
              </w:rPr>
              <w:fldChar w:fldCharType="begin"/>
            </w:r>
            <w:r w:rsidR="002C4790">
              <w:rPr>
                <w:rFonts w:asciiTheme="majorBidi" w:hAnsiTheme="majorBidi" w:cstheme="majorBidi"/>
                <w:b/>
                <w:color w:val="000000" w:themeColor="text1"/>
              </w:rPr>
              <w:instrText xml:space="preserve"> NOTEREF _Ref235523711 \f \h </w:instrText>
            </w:r>
            <w:r w:rsidR="002C4790">
              <w:rPr>
                <w:rFonts w:asciiTheme="majorBidi" w:hAnsiTheme="majorBidi" w:cstheme="majorBidi"/>
                <w:b/>
                <w:color w:val="000000" w:themeColor="text1"/>
              </w:rPr>
            </w:r>
            <w:r w:rsidR="002C4790">
              <w:rPr>
                <w:rFonts w:asciiTheme="majorBidi" w:hAnsiTheme="majorBidi" w:cstheme="majorBidi"/>
                <w:b/>
                <w:color w:val="000000" w:themeColor="text1"/>
              </w:rPr>
              <w:fldChar w:fldCharType="separate"/>
            </w:r>
            <w:r w:rsidRPr="00A9270E" w:rsidR="00A9270E">
              <w:rPr>
                <w:rStyle w:val="FootnoteReference"/>
              </w:rPr>
              <w:t>4</w:t>
            </w:r>
            <w:r w:rsidR="002C4790">
              <w:rPr>
                <w:rFonts w:asciiTheme="majorBidi" w:hAnsiTheme="majorBidi" w:cstheme="majorBidi"/>
                <w:b/>
                <w:color w:val="000000" w:themeColor="text1"/>
              </w:rPr>
              <w:fldChar w:fldCharType="end"/>
            </w:r>
          </w:p>
        </w:tc>
        <w:tc>
          <w:tcPr>
            <w:tcW w:w="5040" w:type="dxa"/>
            <w:tcBorders>
              <w:bottom w:val="single" w:color="auto" w:sz="4" w:space="0"/>
            </w:tcBorders>
          </w:tcPr>
          <w:p w:rsidRPr="00DC611C" w:rsidR="00A92D0B" w:rsidP="00C47A2B" w:rsidRDefault="00A92D0B" w14:paraId="211F40A8" w14:textId="3B901B22">
            <w:pPr>
              <w:tabs>
                <w:tab w:val="left" w:pos="1872"/>
                <w:tab w:val="right" w:pos="3672"/>
              </w:tabs>
              <w:rPr>
                <w:rFonts w:asciiTheme="majorBidi" w:hAnsiTheme="majorBidi" w:cstheme="majorBidi"/>
                <w:b/>
                <w:color w:val="000000" w:themeColor="text1"/>
                <w:u w:val="single"/>
              </w:rPr>
            </w:pPr>
            <w:r w:rsidRPr="00DC611C">
              <w:rPr>
                <w:rFonts w:asciiTheme="majorBidi" w:hAnsiTheme="majorBidi" w:cstheme="majorBidi"/>
                <w:b/>
                <w:color w:val="000000" w:themeColor="text1"/>
              </w:rPr>
              <w:t>Awarded:</w:t>
            </w:r>
            <w:r w:rsidRPr="00DC611C" w:rsidR="00FC72B7">
              <w:rPr>
                <w:rFonts w:asciiTheme="majorBidi" w:hAnsiTheme="majorBidi" w:cstheme="majorBidi"/>
                <w:b/>
                <w:color w:val="000000" w:themeColor="text1"/>
              </w:rPr>
              <w:t xml:space="preserve"> </w:t>
            </w:r>
            <w:r w:rsidRPr="00DC611C" w:rsidR="00FC72B7">
              <w:rPr>
                <w:rFonts w:asciiTheme="majorBidi" w:hAnsiTheme="majorBidi" w:cstheme="majorBidi"/>
                <w:bCs/>
                <w:color w:val="000000" w:themeColor="text1"/>
              </w:rPr>
              <w:t xml:space="preserve"> </w:t>
            </w:r>
            <w:r w:rsidRPr="00DC611C" w:rsidR="00FE7BBA">
              <w:rPr>
                <w:rFonts w:asciiTheme="majorBidi" w:hAnsiTheme="majorBidi" w:cstheme="majorBidi"/>
                <w:bCs/>
                <w:color w:val="000000" w:themeColor="text1"/>
              </w:rPr>
              <w:t>$</w:t>
            </w:r>
            <w:r w:rsidR="00656F17">
              <w:rPr>
                <w:rFonts w:asciiTheme="majorBidi" w:hAnsiTheme="majorBidi" w:cstheme="majorBidi"/>
                <w:bCs/>
                <w:iCs/>
                <w:color w:val="000000" w:themeColor="text1"/>
              </w:rPr>
              <w:t>10,975.50</w:t>
            </w:r>
          </w:p>
        </w:tc>
      </w:tr>
      <w:tr w:rsidRPr="00DC611C" w:rsidR="00DC611C" w:rsidTr="004F5CC7" w14:paraId="5C56877D" w14:textId="77777777">
        <w:tc>
          <w:tcPr>
            <w:tcW w:w="4765" w:type="dxa"/>
          </w:tcPr>
          <w:p w:rsidRPr="00DC611C" w:rsidR="00A92D0B" w:rsidP="00C47A2B" w:rsidRDefault="00A92D0B" w14:paraId="6EF99E36" w14:textId="06D93966">
            <w:pPr>
              <w:tabs>
                <w:tab w:val="left" w:pos="3060"/>
                <w:tab w:val="right" w:pos="4500"/>
              </w:tabs>
              <w:rPr>
                <w:rFonts w:asciiTheme="majorBidi" w:hAnsiTheme="majorBidi" w:cstheme="majorBidi"/>
                <w:color w:val="000000" w:themeColor="text1"/>
                <w:u w:val="single"/>
              </w:rPr>
            </w:pPr>
            <w:r w:rsidRPr="00DC611C">
              <w:rPr>
                <w:rFonts w:asciiTheme="majorBidi" w:hAnsiTheme="majorBidi" w:cstheme="majorBidi"/>
                <w:b/>
                <w:color w:val="000000" w:themeColor="text1"/>
              </w:rPr>
              <w:t xml:space="preserve">Assigned Commissioner: </w:t>
            </w:r>
            <w:r w:rsidR="006D797F">
              <w:rPr>
                <w:rFonts w:asciiTheme="majorBidi" w:hAnsiTheme="majorBidi" w:cstheme="majorBidi"/>
                <w:bCs/>
                <w:color w:val="000000" w:themeColor="text1"/>
              </w:rPr>
              <w:t>Matthew Baker</w:t>
            </w:r>
          </w:p>
        </w:tc>
        <w:tc>
          <w:tcPr>
            <w:tcW w:w="5040" w:type="dxa"/>
          </w:tcPr>
          <w:p w:rsidRPr="00DC611C" w:rsidR="00A92D0B" w:rsidP="00F051B7" w:rsidRDefault="00A92D0B" w14:paraId="79375F78" w14:textId="5DCBCAA3">
            <w:pPr>
              <w:tabs>
                <w:tab w:val="center" w:pos="2597"/>
              </w:tabs>
              <w:rPr>
                <w:rFonts w:asciiTheme="majorBidi" w:hAnsiTheme="majorBidi" w:cstheme="majorBidi"/>
                <w:color w:val="000000" w:themeColor="text1"/>
                <w:u w:val="single"/>
              </w:rPr>
            </w:pPr>
            <w:r w:rsidRPr="00DC611C">
              <w:rPr>
                <w:rFonts w:asciiTheme="majorBidi" w:hAnsiTheme="majorBidi" w:cstheme="majorBidi"/>
                <w:b/>
                <w:color w:val="000000" w:themeColor="text1"/>
              </w:rPr>
              <w:t>Assigned ALJ:</w:t>
            </w:r>
            <w:r w:rsidRPr="00DC611C" w:rsidR="00F63C29">
              <w:rPr>
                <w:rFonts w:asciiTheme="majorBidi" w:hAnsiTheme="majorBidi" w:cstheme="majorBidi"/>
                <w:bCs/>
                <w:color w:val="000000" w:themeColor="text1"/>
              </w:rPr>
              <w:t xml:space="preserve"> </w:t>
            </w:r>
            <w:r w:rsidR="00671FFE">
              <w:t>Regina DeAngelis</w:t>
            </w:r>
          </w:p>
        </w:tc>
      </w:tr>
    </w:tbl>
    <w:p w:rsidRPr="00DC611C" w:rsidR="00691528" w:rsidP="00055843" w:rsidRDefault="00A92D0B" w14:paraId="3CEED871" w14:textId="62381001">
      <w:pPr>
        <w:keepNext/>
        <w:spacing w:before="480"/>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w:t>
      </w:r>
      <w:proofErr w:type="gramStart"/>
      <w:r w:rsidRPr="00DC611C">
        <w:rPr>
          <w:rFonts w:asciiTheme="majorBidi" w:hAnsiTheme="majorBidi" w:cstheme="majorBidi"/>
          <w:b/>
          <w:color w:val="000000" w:themeColor="text1"/>
        </w:rPr>
        <w:t>:</w:t>
      </w:r>
      <w:r w:rsidRPr="00DC611C" w:rsidR="008E182E">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PROCEDURAL</w:t>
      </w:r>
      <w:proofErr w:type="gramEnd"/>
      <w:r w:rsidRPr="00DC611C">
        <w:rPr>
          <w:rFonts w:asciiTheme="majorBidi" w:hAnsiTheme="majorBidi" w:cstheme="majorBidi"/>
          <w:b/>
          <w:color w:val="000000" w:themeColor="text1"/>
        </w:rPr>
        <w:t xml:space="preserve"> ISSUES</w:t>
      </w:r>
    </w:p>
    <w:p w:rsidRPr="00DC611C" w:rsidR="00A92D0B" w:rsidP="00055843" w:rsidRDefault="00A92D0B" w14:paraId="37AA25BD" w14:textId="77777777">
      <w:pPr>
        <w:keepNext/>
        <w:rPr>
          <w:rFonts w:asciiTheme="majorBidi" w:hAnsiTheme="majorBidi" w:cstheme="majorBidi"/>
          <w:color w:val="000000" w:themeColor="text1"/>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DC611C" w:rsidR="00DC611C" w:rsidTr="00D74021" w14:paraId="3C5C25ED" w14:textId="77777777">
        <w:tc>
          <w:tcPr>
            <w:tcW w:w="3708" w:type="dxa"/>
          </w:tcPr>
          <w:p w:rsidRPr="00DC611C" w:rsidR="00A92D0B" w:rsidP="00915118" w:rsidRDefault="00A92D0B" w14:paraId="1576A0A6" w14:textId="77777777">
            <w:pPr>
              <w:rPr>
                <w:rFonts w:asciiTheme="majorBidi" w:hAnsiTheme="majorBidi" w:cstheme="majorBidi"/>
                <w:b/>
                <w:color w:val="000000" w:themeColor="text1"/>
              </w:rPr>
            </w:pPr>
            <w:r w:rsidRPr="00DC611C">
              <w:rPr>
                <w:rFonts w:asciiTheme="majorBidi" w:hAnsiTheme="majorBidi" w:cstheme="majorBidi"/>
                <w:b/>
                <w:color w:val="000000" w:themeColor="text1"/>
              </w:rPr>
              <w:t xml:space="preserve">A.  Brief </w:t>
            </w:r>
            <w:r w:rsidRPr="00DC611C" w:rsidR="00A319DE">
              <w:rPr>
                <w:rFonts w:asciiTheme="majorBidi" w:hAnsiTheme="majorBidi" w:cstheme="majorBidi"/>
                <w:b/>
                <w:color w:val="000000" w:themeColor="text1"/>
              </w:rPr>
              <w:t>d</w:t>
            </w:r>
            <w:r w:rsidRPr="00DC611C">
              <w:rPr>
                <w:rFonts w:asciiTheme="majorBidi" w:hAnsiTheme="majorBidi" w:cstheme="majorBidi"/>
                <w:b/>
                <w:color w:val="000000" w:themeColor="text1"/>
              </w:rPr>
              <w:t xml:space="preserve">escription of Decision: </w:t>
            </w:r>
          </w:p>
        </w:tc>
        <w:tc>
          <w:tcPr>
            <w:tcW w:w="6120" w:type="dxa"/>
          </w:tcPr>
          <w:p w:rsidRPr="00DC611C" w:rsidR="00E60ED3" w:rsidP="006D797F" w:rsidRDefault="00AD132D" w14:paraId="67B8ECAA" w14:textId="61A09A73">
            <w:pPr>
              <w:spacing w:after="120"/>
              <w:rPr>
                <w:rFonts w:asciiTheme="majorBidi" w:hAnsiTheme="majorBidi" w:cstheme="majorBidi"/>
                <w:color w:val="000000" w:themeColor="text1"/>
              </w:rPr>
            </w:pPr>
            <w:r w:rsidRPr="00DC611C">
              <w:rPr>
                <w:rFonts w:asciiTheme="majorBidi" w:hAnsiTheme="majorBidi" w:cstheme="majorBidi"/>
                <w:bCs/>
                <w:color w:val="000000" w:themeColor="text1"/>
              </w:rPr>
              <w:t xml:space="preserve">Decision </w:t>
            </w:r>
            <w:r w:rsidR="00671FFE">
              <w:t xml:space="preserve">25-12-023 </w:t>
            </w:r>
            <w:r w:rsidR="00924294">
              <w:t>a</w:t>
            </w:r>
            <w:r w:rsidR="00671FFE">
              <w:t>dopt</w:t>
            </w:r>
            <w:r w:rsidR="00924294">
              <w:t>ed the multi-party s</w:t>
            </w:r>
            <w:r w:rsidR="00671FFE">
              <w:t xml:space="preserve">ettlement </w:t>
            </w:r>
            <w:r w:rsidR="00924294">
              <w:t>resolving</w:t>
            </w:r>
            <w:r w:rsidR="00671FFE">
              <w:t xml:space="preserve"> Southern California Edison Company</w:t>
            </w:r>
            <w:r w:rsidR="00924294">
              <w:t>’s</w:t>
            </w:r>
            <w:r w:rsidR="00671FFE">
              <w:t xml:space="preserve"> </w:t>
            </w:r>
            <w:r w:rsidR="00924294">
              <w:t>(SCE) request for c</w:t>
            </w:r>
            <w:r w:rsidR="00671FFE">
              <w:t xml:space="preserve">ost </w:t>
            </w:r>
            <w:r w:rsidR="00924294">
              <w:t>r</w:t>
            </w:r>
            <w:r w:rsidR="00671FFE">
              <w:t xml:space="preserve">ecovery </w:t>
            </w:r>
            <w:r w:rsidR="00924294">
              <w:t>r</w:t>
            </w:r>
            <w:r w:rsidR="00671FFE">
              <w:t xml:space="preserve">elated to the 2018 Woolsey Fire </w:t>
            </w:r>
            <w:r w:rsidR="00924294">
              <w:t>r</w:t>
            </w:r>
            <w:r w:rsidR="00671FFE">
              <w:t xml:space="preserve">ecorded in </w:t>
            </w:r>
            <w:r w:rsidR="00924294">
              <w:t>its</w:t>
            </w:r>
            <w:r w:rsidR="00671FFE">
              <w:t xml:space="preserve"> Wildfire Expense Memorandum Account </w:t>
            </w:r>
            <w:r w:rsidR="00D33EAB">
              <w:t xml:space="preserve">(WEMA) </w:t>
            </w:r>
            <w:r w:rsidR="00671FFE">
              <w:t>and Catastrophic Event Memorandum Account</w:t>
            </w:r>
            <w:r w:rsidR="00D33EAB">
              <w:t xml:space="preserve"> (CEMA).</w:t>
            </w:r>
          </w:p>
        </w:tc>
      </w:tr>
    </w:tbl>
    <w:p w:rsidRPr="00DC611C" w:rsidR="00A92D0B" w:rsidP="00880855" w:rsidRDefault="005A63D4" w14:paraId="2FBF046C" w14:textId="396A59CF">
      <w:pPr>
        <w:keepNext/>
        <w:numPr>
          <w:ilvl w:val="0"/>
          <w:numId w:val="5"/>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Intervenor </w:t>
      </w:r>
      <w:r w:rsidRPr="00DC611C" w:rsidR="00A92D0B">
        <w:rPr>
          <w:rFonts w:asciiTheme="majorBidi" w:hAnsiTheme="majorBidi" w:cstheme="majorBidi"/>
          <w:b/>
          <w:color w:val="000000" w:themeColor="text1"/>
        </w:rPr>
        <w:t xml:space="preserve">must satisfy intervenor compensation </w:t>
      </w:r>
      <w:r w:rsidRPr="00DC611C" w:rsidR="00DE3A5D">
        <w:rPr>
          <w:rFonts w:asciiTheme="majorBidi" w:hAnsiTheme="majorBidi" w:cstheme="majorBidi"/>
          <w:b/>
          <w:color w:val="000000" w:themeColor="text1"/>
        </w:rPr>
        <w:t>requirements set forth in Pub. Util.</w:t>
      </w:r>
      <w:r w:rsidRPr="00DC611C" w:rsidR="00A92D0B">
        <w:rPr>
          <w:rFonts w:asciiTheme="majorBidi" w:hAnsiTheme="majorBidi" w:cstheme="majorBidi"/>
          <w:b/>
          <w:color w:val="000000" w:themeColor="text1"/>
        </w:rPr>
        <w:t xml:space="preserve"> Code §§ 1801-1812</w:t>
      </w:r>
      <w:r w:rsidR="0045030B">
        <w:rPr>
          <w:rFonts w:asciiTheme="majorBidi" w:hAnsiTheme="majorBidi" w:cstheme="majorBidi"/>
          <w:b/>
          <w:color w:val="000000" w:themeColor="text1"/>
        </w:rPr>
        <w:t>:</w:t>
      </w:r>
      <w:r w:rsidRPr="00DC611C" w:rsidR="003B6A1B">
        <w:rPr>
          <w:rStyle w:val="FootnoteReference"/>
          <w:rFonts w:asciiTheme="majorBidi" w:hAnsiTheme="majorBidi" w:cstheme="majorBidi"/>
          <w:b/>
          <w:color w:val="000000" w:themeColor="text1"/>
        </w:rPr>
        <w:footnoteReference w:id="1"/>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721"/>
      </w:tblGrid>
      <w:tr w:rsidRPr="00DC611C" w:rsidR="00DC611C" w:rsidTr="004F5CC7" w14:paraId="640CF70A" w14:textId="77777777">
        <w:trPr>
          <w:tblHeader/>
        </w:trPr>
        <w:tc>
          <w:tcPr>
            <w:tcW w:w="4817" w:type="dxa"/>
            <w:tcBorders>
              <w:bottom w:val="single" w:color="auto" w:sz="4" w:space="0"/>
            </w:tcBorders>
          </w:tcPr>
          <w:p w:rsidRPr="00DC611C" w:rsidR="00A92D0B" w:rsidP="00F028C8" w:rsidRDefault="00A92D0B" w14:paraId="409E4D92" w14:textId="77777777">
            <w:pPr>
              <w:tabs>
                <w:tab w:val="left" w:pos="360"/>
              </w:tabs>
              <w:jc w:val="center"/>
              <w:rPr>
                <w:rFonts w:asciiTheme="majorBidi" w:hAnsiTheme="majorBidi" w:cstheme="majorBidi"/>
                <w:color w:val="000000" w:themeColor="text1"/>
              </w:rPr>
            </w:pPr>
          </w:p>
        </w:tc>
        <w:tc>
          <w:tcPr>
            <w:tcW w:w="2267" w:type="dxa"/>
            <w:tcBorders>
              <w:bottom w:val="single" w:color="auto" w:sz="4" w:space="0"/>
            </w:tcBorders>
          </w:tcPr>
          <w:p w:rsidRPr="00DC611C" w:rsidR="00A92D0B" w:rsidP="00F028C8" w:rsidRDefault="005A63D4" w14:paraId="1412A3C6"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w:t>
            </w:r>
          </w:p>
        </w:tc>
        <w:tc>
          <w:tcPr>
            <w:tcW w:w="2721" w:type="dxa"/>
            <w:tcBorders>
              <w:bottom w:val="single" w:color="auto" w:sz="4" w:space="0"/>
            </w:tcBorders>
          </w:tcPr>
          <w:p w:rsidRPr="00DC611C" w:rsidR="00A92D0B" w:rsidP="00F028C8" w:rsidRDefault="00A92D0B" w14:paraId="2A218C38" w14:textId="386C9A6A">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81626F">
              <w:rPr>
                <w:rFonts w:asciiTheme="majorBidi" w:hAnsiTheme="majorBidi" w:cstheme="majorBidi"/>
                <w:b/>
                <w:color w:val="000000" w:themeColor="text1"/>
              </w:rPr>
              <w:t>Verification</w:t>
            </w:r>
          </w:p>
        </w:tc>
      </w:tr>
      <w:tr w:rsidRPr="00DC611C" w:rsidR="00DC611C" w:rsidTr="004F5CC7" w14:paraId="7D83D00D"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C611C" w:rsidR="00A92D0B" w:rsidP="00F028C8" w:rsidRDefault="00A92D0B" w14:paraId="606E2B66" w14:textId="77777777">
            <w:pPr>
              <w:keepNext/>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Timely filing of notice of intent to claim compensation (NOI) (§ 1804(a)):</w:t>
            </w:r>
          </w:p>
        </w:tc>
      </w:tr>
      <w:tr w:rsidRPr="00DC611C" w:rsidR="00DC611C" w:rsidTr="004F5CC7" w14:paraId="160E284A" w14:textId="77777777">
        <w:tc>
          <w:tcPr>
            <w:tcW w:w="4817" w:type="dxa"/>
            <w:tcBorders>
              <w:top w:val="single" w:color="auto" w:sz="4" w:space="0"/>
            </w:tcBorders>
          </w:tcPr>
          <w:p w:rsidRPr="00DC611C" w:rsidR="00654CF2" w:rsidP="00654CF2" w:rsidRDefault="00654CF2" w14:paraId="44D1876C" w14:textId="478A95F3">
            <w:pPr>
              <w:keepNext/>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w:t>
            </w:r>
            <w:r w:rsidRPr="00DC611C">
              <w:rPr>
                <w:rFonts w:asciiTheme="majorBidi" w:hAnsiTheme="majorBidi" w:cstheme="majorBidi"/>
                <w:color w:val="000000" w:themeColor="text1"/>
              </w:rPr>
              <w:tab/>
              <w:t>Date of Prehearing Conference:</w:t>
            </w:r>
          </w:p>
        </w:tc>
        <w:tc>
          <w:tcPr>
            <w:tcW w:w="2267" w:type="dxa"/>
            <w:tcBorders>
              <w:top w:val="single" w:color="auto" w:sz="4" w:space="0"/>
            </w:tcBorders>
          </w:tcPr>
          <w:p w:rsidRPr="00DC611C" w:rsidR="00654CF2" w:rsidP="00654CF2" w:rsidRDefault="00671FFE" w14:paraId="35450816" w14:textId="7072A764">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12/</w:t>
            </w:r>
            <w:r w:rsidRPr="00671FFE">
              <w:rPr>
                <w:rFonts w:asciiTheme="majorBidi" w:hAnsiTheme="majorBidi" w:cstheme="majorBidi"/>
                <w:color w:val="000000" w:themeColor="text1"/>
              </w:rPr>
              <w:t>20</w:t>
            </w:r>
            <w:r>
              <w:rPr>
                <w:rFonts w:asciiTheme="majorBidi" w:hAnsiTheme="majorBidi" w:cstheme="majorBidi"/>
                <w:color w:val="000000" w:themeColor="text1"/>
              </w:rPr>
              <w:t>/</w:t>
            </w:r>
            <w:r w:rsidRPr="00671FFE">
              <w:rPr>
                <w:rFonts w:asciiTheme="majorBidi" w:hAnsiTheme="majorBidi" w:cstheme="majorBidi"/>
                <w:color w:val="000000" w:themeColor="text1"/>
              </w:rPr>
              <w:t>2024</w:t>
            </w:r>
          </w:p>
        </w:tc>
        <w:tc>
          <w:tcPr>
            <w:tcW w:w="2721" w:type="dxa"/>
            <w:tcBorders>
              <w:top w:val="single" w:color="auto" w:sz="4" w:space="0"/>
            </w:tcBorders>
          </w:tcPr>
          <w:p w:rsidRPr="00DC611C" w:rsidR="00654CF2" w:rsidP="00654CF2" w:rsidRDefault="00BE15C9" w14:paraId="34540344" w14:textId="29CA888C">
            <w:pPr>
              <w:keepNext/>
              <w:tabs>
                <w:tab w:val="left" w:pos="360"/>
              </w:tabs>
              <w:jc w:val="both"/>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24C85564" w14:textId="77777777">
        <w:tc>
          <w:tcPr>
            <w:tcW w:w="4817" w:type="dxa"/>
          </w:tcPr>
          <w:p w:rsidRPr="00DC611C" w:rsidR="00654CF2" w:rsidP="00654CF2" w:rsidRDefault="00654CF2" w14:paraId="382C5788" w14:textId="49F0E39E">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2.</w:t>
            </w:r>
            <w:r w:rsidRPr="00DC611C">
              <w:rPr>
                <w:rFonts w:asciiTheme="majorBidi" w:hAnsiTheme="majorBidi" w:cstheme="majorBidi"/>
                <w:color w:val="000000" w:themeColor="text1"/>
              </w:rPr>
              <w:tab/>
              <w:t>Other specified date for NOI:</w:t>
            </w:r>
          </w:p>
        </w:tc>
        <w:tc>
          <w:tcPr>
            <w:tcW w:w="2267" w:type="dxa"/>
          </w:tcPr>
          <w:p w:rsidRPr="00DC611C" w:rsidR="00654CF2" w:rsidP="00654CF2" w:rsidRDefault="00654CF2" w14:paraId="1826BC2C" w14:textId="082C9776">
            <w:pPr>
              <w:keepNext/>
              <w:keepLines/>
              <w:tabs>
                <w:tab w:val="left" w:pos="360"/>
              </w:tabs>
              <w:ind w:left="360" w:hanging="360"/>
              <w:rPr>
                <w:rFonts w:asciiTheme="majorBidi" w:hAnsiTheme="majorBidi" w:cstheme="majorBidi"/>
                <w:color w:val="000000" w:themeColor="text1"/>
              </w:rPr>
            </w:pPr>
          </w:p>
        </w:tc>
        <w:tc>
          <w:tcPr>
            <w:tcW w:w="2721" w:type="dxa"/>
          </w:tcPr>
          <w:p w:rsidRPr="00DC611C" w:rsidR="00654CF2" w:rsidP="00654CF2" w:rsidRDefault="00654CF2" w14:paraId="210DAD91" w14:textId="77777777">
            <w:pPr>
              <w:tabs>
                <w:tab w:val="left" w:pos="360"/>
              </w:tabs>
              <w:jc w:val="both"/>
              <w:rPr>
                <w:rFonts w:asciiTheme="majorBidi" w:hAnsiTheme="majorBidi" w:cstheme="majorBidi"/>
                <w:color w:val="000000" w:themeColor="text1"/>
              </w:rPr>
            </w:pPr>
          </w:p>
        </w:tc>
      </w:tr>
      <w:tr w:rsidRPr="00DC611C" w:rsidR="00DC611C" w:rsidTr="004F5CC7" w14:paraId="4836EEA6" w14:textId="77777777">
        <w:tc>
          <w:tcPr>
            <w:tcW w:w="4817" w:type="dxa"/>
          </w:tcPr>
          <w:p w:rsidRPr="00DC611C" w:rsidR="00654CF2" w:rsidP="00654CF2" w:rsidRDefault="00654CF2" w14:paraId="34809C45" w14:textId="2501A8A3">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lastRenderedPageBreak/>
              <w:t>3.</w:t>
            </w:r>
            <w:r w:rsidRPr="00DC611C">
              <w:rPr>
                <w:rFonts w:asciiTheme="majorBidi" w:hAnsiTheme="majorBidi" w:cstheme="majorBidi"/>
                <w:color w:val="000000" w:themeColor="text1"/>
              </w:rPr>
              <w:tab/>
              <w:t>Date NOI filed:</w:t>
            </w:r>
          </w:p>
        </w:tc>
        <w:tc>
          <w:tcPr>
            <w:tcW w:w="2267" w:type="dxa"/>
            <w:tcBorders>
              <w:bottom w:val="single" w:color="auto" w:sz="4" w:space="0"/>
            </w:tcBorders>
          </w:tcPr>
          <w:p w:rsidR="00D33EAB" w:rsidP="00654CF2" w:rsidRDefault="00671FFE" w14:paraId="3C5D2295" w14:textId="77777777">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1</w:t>
            </w:r>
            <w:r w:rsidR="006D797F">
              <w:rPr>
                <w:rFonts w:asciiTheme="majorBidi" w:hAnsiTheme="majorBidi" w:cstheme="majorBidi"/>
                <w:color w:val="000000" w:themeColor="text1"/>
              </w:rPr>
              <w:t>/</w:t>
            </w:r>
            <w:r>
              <w:rPr>
                <w:rFonts w:asciiTheme="majorBidi" w:hAnsiTheme="majorBidi" w:cstheme="majorBidi"/>
                <w:color w:val="000000" w:themeColor="text1"/>
              </w:rPr>
              <w:t>2</w:t>
            </w:r>
            <w:r w:rsidR="006D797F">
              <w:rPr>
                <w:rFonts w:asciiTheme="majorBidi" w:hAnsiTheme="majorBidi" w:cstheme="majorBidi"/>
                <w:color w:val="000000" w:themeColor="text1"/>
              </w:rPr>
              <w:t>1/2025</w:t>
            </w:r>
            <w:r>
              <w:rPr>
                <w:rFonts w:asciiTheme="majorBidi" w:hAnsiTheme="majorBidi" w:cstheme="majorBidi"/>
                <w:color w:val="000000" w:themeColor="text1"/>
              </w:rPr>
              <w:t xml:space="preserve"> </w:t>
            </w:r>
          </w:p>
          <w:p w:rsidRPr="00DC611C" w:rsidR="00654CF2" w:rsidP="00654CF2" w:rsidRDefault="00671FFE" w14:paraId="44F7CCB9" w14:textId="56E8CF14">
            <w:pPr>
              <w:keepNext/>
              <w:keepLines/>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(s</w:t>
            </w:r>
            <w:r w:rsidRPr="00671FFE">
              <w:rPr>
                <w:rFonts w:asciiTheme="majorBidi" w:hAnsiTheme="majorBidi" w:cstheme="majorBidi"/>
                <w:i/>
                <w:iCs/>
                <w:color w:val="000000" w:themeColor="text1"/>
              </w:rPr>
              <w:t>ee</w:t>
            </w:r>
            <w:r>
              <w:rPr>
                <w:rFonts w:asciiTheme="majorBidi" w:hAnsiTheme="majorBidi" w:cstheme="majorBidi"/>
                <w:color w:val="000000" w:themeColor="text1"/>
              </w:rPr>
              <w:t xml:space="preserve"> Note #1)</w:t>
            </w:r>
          </w:p>
        </w:tc>
        <w:tc>
          <w:tcPr>
            <w:tcW w:w="2721" w:type="dxa"/>
            <w:tcBorders>
              <w:bottom w:val="single" w:color="auto" w:sz="4" w:space="0"/>
            </w:tcBorders>
          </w:tcPr>
          <w:p w:rsidRPr="00DC611C" w:rsidR="00654CF2" w:rsidP="00654CF2" w:rsidRDefault="00BE15C9" w14:paraId="71759DE3" w14:textId="0B320477">
            <w:pPr>
              <w:tabs>
                <w:tab w:val="left" w:pos="360"/>
              </w:tabs>
              <w:jc w:val="both"/>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22BBCDE3" w14:textId="77777777">
        <w:tc>
          <w:tcPr>
            <w:tcW w:w="7084" w:type="dxa"/>
            <w:gridSpan w:val="2"/>
            <w:tcBorders>
              <w:bottom w:val="single" w:color="auto" w:sz="4" w:space="0"/>
            </w:tcBorders>
          </w:tcPr>
          <w:p w:rsidRPr="00DC611C" w:rsidR="00A92D0B" w:rsidP="00F028C8" w:rsidRDefault="00A92D0B" w14:paraId="7E6E2068" w14:textId="1D4DD6B8">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4.</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Was the NOI timely filed?</w:t>
            </w:r>
          </w:p>
        </w:tc>
        <w:tc>
          <w:tcPr>
            <w:tcW w:w="2721" w:type="dxa"/>
            <w:tcBorders>
              <w:bottom w:val="single" w:color="auto" w:sz="4" w:space="0"/>
            </w:tcBorders>
          </w:tcPr>
          <w:p w:rsidRPr="00DC611C" w:rsidR="00A92D0B" w:rsidP="00BD695A" w:rsidRDefault="00BD695A" w14:paraId="61DE2845" w14:textId="13C11038">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4CD7D46A"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F028C8" w:rsidP="00F028C8" w:rsidRDefault="00A92D0B" w14:paraId="003AB151" w14:textId="75841E30">
            <w:pPr>
              <w:keepNext/>
              <w:keepLines/>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Showing of </w:t>
            </w:r>
            <w:r w:rsidRPr="00DC611C" w:rsidR="00F63C29">
              <w:rPr>
                <w:rFonts w:asciiTheme="majorBidi" w:hAnsiTheme="majorBidi" w:cstheme="majorBidi"/>
                <w:b/>
                <w:color w:val="000000" w:themeColor="text1"/>
              </w:rPr>
              <w:t xml:space="preserve">eligible </w:t>
            </w:r>
            <w:r w:rsidRPr="00DC611C">
              <w:rPr>
                <w:rFonts w:asciiTheme="majorBidi" w:hAnsiTheme="majorBidi" w:cstheme="majorBidi"/>
                <w:b/>
                <w:color w:val="000000" w:themeColor="text1"/>
              </w:rPr>
              <w:t xml:space="preserve">customer </w:t>
            </w:r>
            <w:r w:rsidRPr="00DC611C" w:rsidR="00F63C29">
              <w:rPr>
                <w:rFonts w:asciiTheme="majorBidi" w:hAnsiTheme="majorBidi" w:cstheme="majorBidi"/>
                <w:b/>
                <w:color w:val="000000" w:themeColor="text1"/>
              </w:rPr>
              <w:t>status (§ 1802(b)</w:t>
            </w:r>
            <w:r w:rsidRPr="00DC611C" w:rsidR="00F028C8">
              <w:rPr>
                <w:rFonts w:asciiTheme="majorBidi" w:hAnsiTheme="majorBidi" w:cstheme="majorBidi"/>
                <w:b/>
                <w:color w:val="000000" w:themeColor="text1"/>
              </w:rPr>
              <w:t>)</w:t>
            </w:r>
          </w:p>
          <w:p w:rsidRPr="00DC611C" w:rsidR="00A92D0B" w:rsidP="00F028C8" w:rsidRDefault="00F63C29" w14:paraId="19D649BF" w14:textId="5E4B995B">
            <w:pPr>
              <w:keepNext/>
              <w:keepLines/>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 or eligible local government entity </w:t>
            </w:r>
            <w:r w:rsidRPr="00DC611C" w:rsidR="00ED6B6B">
              <w:rPr>
                <w:rFonts w:asciiTheme="majorBidi" w:hAnsiTheme="majorBidi" w:cstheme="majorBidi"/>
                <w:b/>
                <w:color w:val="000000" w:themeColor="text1"/>
              </w:rPr>
              <w:t>status</w:t>
            </w:r>
            <w:r w:rsidRPr="00DC611C" w:rsidR="00F028C8">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(§1802(d)</w:t>
            </w:r>
            <w:r w:rsidR="0045030B">
              <w:rPr>
                <w:rFonts w:asciiTheme="majorBidi" w:hAnsiTheme="majorBidi" w:cstheme="majorBidi"/>
                <w:b/>
                <w:color w:val="000000" w:themeColor="text1"/>
              </w:rPr>
              <w:t xml:space="preserve"> and </w:t>
            </w:r>
            <w:r w:rsidRPr="00DC611C" w:rsidR="0045030B">
              <w:rPr>
                <w:rFonts w:asciiTheme="majorBidi" w:hAnsiTheme="majorBidi" w:cstheme="majorBidi"/>
                <w:b/>
                <w:color w:val="000000" w:themeColor="text1"/>
              </w:rPr>
              <w:t>§</w:t>
            </w:r>
            <w:r w:rsidR="0045030B">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1802.4)</w:t>
            </w:r>
            <w:r w:rsidRPr="00DC611C" w:rsidR="00A92D0B">
              <w:rPr>
                <w:rFonts w:asciiTheme="majorBidi" w:hAnsiTheme="majorBidi" w:cstheme="majorBidi"/>
                <w:b/>
                <w:color w:val="000000" w:themeColor="text1"/>
              </w:rPr>
              <w:t>:</w:t>
            </w:r>
          </w:p>
        </w:tc>
      </w:tr>
      <w:tr w:rsidRPr="00DC611C" w:rsidR="00DC611C" w:rsidTr="004F5CC7" w14:paraId="259EC227" w14:textId="77777777">
        <w:tc>
          <w:tcPr>
            <w:tcW w:w="4817" w:type="dxa"/>
            <w:tcBorders>
              <w:top w:val="single" w:color="auto" w:sz="4" w:space="0"/>
            </w:tcBorders>
          </w:tcPr>
          <w:p w:rsidRPr="00DC611C" w:rsidR="00B8775D" w:rsidP="00B8775D" w:rsidRDefault="00B8775D" w14:paraId="0EFCD0E9" w14:textId="1A5E3FBE">
            <w:pPr>
              <w:keepNext/>
              <w:keepLine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5.</w:t>
            </w:r>
            <w:r w:rsidRPr="00DC611C">
              <w:rPr>
                <w:rFonts w:asciiTheme="majorBidi" w:hAnsiTheme="majorBidi" w:cstheme="majorBidi"/>
                <w:color w:val="000000" w:themeColor="text1"/>
              </w:rPr>
              <w:tab/>
              <w:t>Based on ALJ ruling issued in proceeding   number:</w:t>
            </w:r>
          </w:p>
        </w:tc>
        <w:tc>
          <w:tcPr>
            <w:tcW w:w="2267" w:type="dxa"/>
            <w:tcBorders>
              <w:top w:val="single" w:color="auto" w:sz="4" w:space="0"/>
            </w:tcBorders>
          </w:tcPr>
          <w:p w:rsidRPr="00DC611C" w:rsidR="00B8775D" w:rsidP="00B8775D" w:rsidRDefault="00411E9E" w14:paraId="13E72B6D" w14:textId="55B371D7">
            <w:pPr>
              <w:keepNext/>
              <w:keepLines/>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A.23-10-001</w:t>
            </w:r>
          </w:p>
        </w:tc>
        <w:tc>
          <w:tcPr>
            <w:tcW w:w="2721" w:type="dxa"/>
            <w:tcBorders>
              <w:top w:val="single" w:color="auto" w:sz="4" w:space="0"/>
            </w:tcBorders>
          </w:tcPr>
          <w:p w:rsidRPr="00DC611C" w:rsidR="00B8775D" w:rsidP="00B8775D" w:rsidRDefault="00BD695A" w14:paraId="2679B197" w14:textId="10944DED">
            <w:pPr>
              <w:keepNext/>
              <w:keepLines/>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4E0FB3B6" w14:textId="77777777">
        <w:tc>
          <w:tcPr>
            <w:tcW w:w="4817" w:type="dxa"/>
          </w:tcPr>
          <w:p w:rsidRPr="00DC611C" w:rsidR="00B8775D" w:rsidP="00B8775D" w:rsidRDefault="00B8775D" w14:paraId="568B12E8" w14:textId="6121FC05">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6.</w:t>
            </w:r>
            <w:r w:rsidRPr="00DC611C">
              <w:rPr>
                <w:rFonts w:asciiTheme="majorBidi" w:hAnsiTheme="majorBidi" w:cstheme="majorBidi"/>
                <w:color w:val="000000" w:themeColor="text1"/>
              </w:rPr>
              <w:tab/>
              <w:t>Date of ALJ ruling:</w:t>
            </w:r>
          </w:p>
        </w:tc>
        <w:tc>
          <w:tcPr>
            <w:tcW w:w="2267" w:type="dxa"/>
          </w:tcPr>
          <w:p w:rsidRPr="00DC611C" w:rsidR="00B8775D" w:rsidP="00B8775D" w:rsidRDefault="00411E9E" w14:paraId="306125B9" w14:textId="7917AE86">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06/03/</w:t>
            </w:r>
            <w:r w:rsidR="002424BD">
              <w:rPr>
                <w:rFonts w:asciiTheme="majorBidi" w:hAnsiTheme="majorBidi" w:cstheme="majorBidi"/>
                <w:color w:val="000000" w:themeColor="text1"/>
              </w:rPr>
              <w:t>20</w:t>
            </w:r>
            <w:r w:rsidRPr="00DC611C">
              <w:rPr>
                <w:rFonts w:asciiTheme="majorBidi" w:hAnsiTheme="majorBidi" w:cstheme="majorBidi"/>
                <w:color w:val="000000" w:themeColor="text1"/>
              </w:rPr>
              <w:t>24</w:t>
            </w:r>
          </w:p>
        </w:tc>
        <w:tc>
          <w:tcPr>
            <w:tcW w:w="2721" w:type="dxa"/>
          </w:tcPr>
          <w:p w:rsidRPr="00DC611C" w:rsidR="00B8775D" w:rsidP="00B8775D" w:rsidRDefault="00BD695A" w14:paraId="19F10313" w14:textId="3F20552E">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7F6C1E54" w14:textId="77777777">
        <w:tc>
          <w:tcPr>
            <w:tcW w:w="4817" w:type="dxa"/>
          </w:tcPr>
          <w:p w:rsidRPr="00DC611C" w:rsidR="00A92D0B" w:rsidP="00F028C8" w:rsidRDefault="00A92D0B" w14:paraId="4B6E35B7" w14:textId="56E59D65">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7.</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Based on another CPUC determination (specify):</w:t>
            </w:r>
          </w:p>
        </w:tc>
        <w:tc>
          <w:tcPr>
            <w:tcW w:w="2267" w:type="dxa"/>
            <w:tcBorders>
              <w:bottom w:val="single" w:color="auto" w:sz="4" w:space="0"/>
            </w:tcBorders>
          </w:tcPr>
          <w:p w:rsidRPr="00DC611C" w:rsidR="00A92D0B" w:rsidP="00F028C8" w:rsidRDefault="00A92D0B" w14:paraId="5E0F9D32" w14:textId="77777777">
            <w:pPr>
              <w:tabs>
                <w:tab w:val="left" w:pos="360"/>
              </w:tabs>
              <w:ind w:left="360" w:hanging="360"/>
              <w:rPr>
                <w:rFonts w:asciiTheme="majorBidi" w:hAnsiTheme="majorBidi" w:cstheme="majorBidi"/>
                <w:color w:val="000000" w:themeColor="text1"/>
              </w:rPr>
            </w:pPr>
          </w:p>
        </w:tc>
        <w:tc>
          <w:tcPr>
            <w:tcW w:w="2721" w:type="dxa"/>
            <w:tcBorders>
              <w:bottom w:val="single" w:color="auto" w:sz="4" w:space="0"/>
            </w:tcBorders>
          </w:tcPr>
          <w:p w:rsidRPr="00DC611C" w:rsidR="00A92D0B" w:rsidP="00F028C8" w:rsidRDefault="00A92D0B" w14:paraId="180E80B3" w14:textId="77777777">
            <w:pPr>
              <w:tabs>
                <w:tab w:val="left" w:pos="360"/>
              </w:tabs>
              <w:rPr>
                <w:rFonts w:asciiTheme="majorBidi" w:hAnsiTheme="majorBidi" w:cstheme="majorBidi"/>
                <w:color w:val="000000" w:themeColor="text1"/>
              </w:rPr>
            </w:pPr>
          </w:p>
        </w:tc>
      </w:tr>
      <w:tr w:rsidRPr="00DC611C" w:rsidR="00DC611C" w:rsidTr="004F5CC7" w14:paraId="397CC4AD" w14:textId="77777777">
        <w:tc>
          <w:tcPr>
            <w:tcW w:w="7084" w:type="dxa"/>
            <w:gridSpan w:val="2"/>
            <w:tcBorders>
              <w:bottom w:val="single" w:color="auto" w:sz="4" w:space="0"/>
            </w:tcBorders>
          </w:tcPr>
          <w:p w:rsidRPr="00DC611C" w:rsidR="00A92D0B" w:rsidP="00F028C8" w:rsidRDefault="00A92D0B" w14:paraId="71D46B68" w14:textId="56857D2E">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8.</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 xml:space="preserve">Has the </w:t>
            </w:r>
            <w:r w:rsidRPr="00DC611C" w:rsidR="005A63D4">
              <w:rPr>
                <w:rFonts w:asciiTheme="majorBidi" w:hAnsiTheme="majorBidi" w:cstheme="majorBidi"/>
                <w:color w:val="000000" w:themeColor="text1"/>
              </w:rPr>
              <w:t xml:space="preserve">Intervenor </w:t>
            </w:r>
            <w:r w:rsidRPr="00DC611C">
              <w:rPr>
                <w:rFonts w:asciiTheme="majorBidi" w:hAnsiTheme="majorBidi" w:cstheme="majorBidi"/>
                <w:color w:val="000000" w:themeColor="text1"/>
              </w:rPr>
              <w:t xml:space="preserve">demonstrated customer </w:t>
            </w:r>
            <w:r w:rsidRPr="00DC611C" w:rsidR="00ED6B6B">
              <w:rPr>
                <w:rFonts w:asciiTheme="majorBidi" w:hAnsiTheme="majorBidi" w:cstheme="majorBidi"/>
                <w:color w:val="000000" w:themeColor="text1"/>
              </w:rPr>
              <w:t>status or eligible government entity status</w:t>
            </w:r>
            <w:r w:rsidRPr="00DC611C">
              <w:rPr>
                <w:rFonts w:asciiTheme="majorBidi" w:hAnsiTheme="majorBidi" w:cstheme="majorBidi"/>
                <w:color w:val="000000" w:themeColor="text1"/>
              </w:rPr>
              <w:t>?</w:t>
            </w:r>
          </w:p>
        </w:tc>
        <w:tc>
          <w:tcPr>
            <w:tcW w:w="2721" w:type="dxa"/>
            <w:tcBorders>
              <w:bottom w:val="single" w:color="auto" w:sz="4" w:space="0"/>
            </w:tcBorders>
          </w:tcPr>
          <w:p w:rsidRPr="00DC611C" w:rsidR="00A92D0B" w:rsidP="00F028C8" w:rsidRDefault="00BD695A" w14:paraId="7D296E63" w14:textId="4E86E119">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33231C71"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A92D0B" w:rsidP="00F028C8" w:rsidRDefault="00A92D0B" w14:paraId="0291EC4E" w14:textId="77777777">
            <w:pPr>
              <w:keepNext/>
              <w:tabs>
                <w:tab w:val="left" w:pos="360"/>
              </w:tabs>
              <w:jc w:val="center"/>
              <w:rPr>
                <w:rFonts w:asciiTheme="majorBidi" w:hAnsiTheme="majorBidi" w:cstheme="majorBidi"/>
                <w:color w:val="000000" w:themeColor="text1"/>
              </w:rPr>
            </w:pPr>
            <w:r w:rsidRPr="00DC611C">
              <w:rPr>
                <w:rFonts w:asciiTheme="majorBidi" w:hAnsiTheme="majorBidi" w:cstheme="majorBidi"/>
                <w:b/>
                <w:color w:val="000000" w:themeColor="text1"/>
              </w:rPr>
              <w:t>Showing of “significant</w:t>
            </w:r>
            <w:r w:rsidRPr="00DC611C" w:rsidR="00F63C29">
              <w:rPr>
                <w:rFonts w:asciiTheme="majorBidi" w:hAnsiTheme="majorBidi" w:cstheme="majorBidi"/>
                <w:b/>
                <w:color w:val="000000" w:themeColor="text1"/>
              </w:rPr>
              <w:t xml:space="preserve"> financial hardship” (§1802(</w:t>
            </w:r>
            <w:r w:rsidRPr="00DC611C" w:rsidR="00175865">
              <w:rPr>
                <w:rFonts w:asciiTheme="majorBidi" w:hAnsiTheme="majorBidi" w:cstheme="majorBidi"/>
                <w:b/>
                <w:color w:val="000000" w:themeColor="text1"/>
              </w:rPr>
              <w:t>h</w:t>
            </w:r>
            <w:r w:rsidRPr="00DC611C" w:rsidR="00F63C29">
              <w:rPr>
                <w:rFonts w:asciiTheme="majorBidi" w:hAnsiTheme="majorBidi" w:cstheme="majorBidi"/>
                <w:b/>
                <w:color w:val="000000" w:themeColor="text1"/>
              </w:rPr>
              <w:t xml:space="preserve">) or </w:t>
            </w:r>
            <w:r w:rsidRPr="00DC611C" w:rsidR="00ED6B6B">
              <w:rPr>
                <w:rFonts w:asciiTheme="majorBidi" w:hAnsiTheme="majorBidi" w:cstheme="majorBidi"/>
                <w:b/>
                <w:color w:val="000000" w:themeColor="text1"/>
              </w:rPr>
              <w:t>§</w:t>
            </w:r>
            <w:r w:rsidRPr="00DC611C" w:rsidR="00F63C29">
              <w:rPr>
                <w:rFonts w:asciiTheme="majorBidi" w:hAnsiTheme="majorBidi" w:cstheme="majorBidi"/>
                <w:b/>
                <w:color w:val="000000" w:themeColor="text1"/>
              </w:rPr>
              <w:t>1803.1(b))</w:t>
            </w:r>
            <w:r w:rsidRPr="00DC611C" w:rsidR="00C02649">
              <w:rPr>
                <w:rFonts w:asciiTheme="majorBidi" w:hAnsiTheme="majorBidi" w:cstheme="majorBidi"/>
                <w:b/>
                <w:color w:val="000000" w:themeColor="text1"/>
              </w:rPr>
              <w:t>:</w:t>
            </w:r>
          </w:p>
        </w:tc>
      </w:tr>
      <w:tr w:rsidRPr="00DC611C" w:rsidR="00DC611C" w:rsidTr="004F5CC7" w14:paraId="77F91856" w14:textId="77777777">
        <w:tc>
          <w:tcPr>
            <w:tcW w:w="4817" w:type="dxa"/>
            <w:tcBorders>
              <w:top w:val="single" w:color="auto" w:sz="4" w:space="0"/>
            </w:tcBorders>
          </w:tcPr>
          <w:p w:rsidRPr="00DC611C" w:rsidR="00411E9E" w:rsidP="00411E9E" w:rsidRDefault="00411E9E" w14:paraId="6506E60E" w14:textId="7F0FF6A0">
            <w:pPr>
              <w:tabs>
                <w:tab w:val="left" w:pos="315"/>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9.</w:t>
            </w:r>
            <w:r w:rsidRPr="00DC611C">
              <w:rPr>
                <w:rFonts w:asciiTheme="majorBidi" w:hAnsiTheme="majorBidi" w:cstheme="majorBidi"/>
                <w:color w:val="000000" w:themeColor="text1"/>
              </w:rPr>
              <w:tab/>
              <w:t>Based on ALJ ruling issued in proceeding number:</w:t>
            </w:r>
          </w:p>
        </w:tc>
        <w:tc>
          <w:tcPr>
            <w:tcW w:w="2267" w:type="dxa"/>
            <w:tcBorders>
              <w:top w:val="single" w:color="auto" w:sz="4" w:space="0"/>
            </w:tcBorders>
          </w:tcPr>
          <w:p w:rsidRPr="00DC611C" w:rsidR="00411E9E" w:rsidP="00411E9E" w:rsidRDefault="00411E9E" w14:paraId="54B4911C" w14:textId="16F21E56">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A.23-10-001</w:t>
            </w:r>
          </w:p>
        </w:tc>
        <w:tc>
          <w:tcPr>
            <w:tcW w:w="2721" w:type="dxa"/>
            <w:tcBorders>
              <w:top w:val="single" w:color="auto" w:sz="4" w:space="0"/>
            </w:tcBorders>
          </w:tcPr>
          <w:p w:rsidRPr="00DC611C" w:rsidR="00411E9E" w:rsidP="00411E9E" w:rsidRDefault="00BD695A" w14:paraId="2E2FB9D6" w14:textId="7E09525E">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4AD750C1" w14:textId="77777777">
        <w:tc>
          <w:tcPr>
            <w:tcW w:w="4817" w:type="dxa"/>
          </w:tcPr>
          <w:p w:rsidRPr="00DC611C" w:rsidR="00411E9E" w:rsidP="00411E9E" w:rsidRDefault="00411E9E" w14:paraId="2A279407" w14:textId="1E831EEE">
            <w:pPr>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10.</w:t>
            </w:r>
            <w:r w:rsidRPr="00DC611C">
              <w:rPr>
                <w:rFonts w:asciiTheme="majorBidi" w:hAnsiTheme="majorBidi" w:cstheme="majorBidi"/>
                <w:color w:val="000000" w:themeColor="text1"/>
              </w:rPr>
              <w:tab/>
              <w:t>Date of ALJ ruling:</w:t>
            </w:r>
          </w:p>
        </w:tc>
        <w:tc>
          <w:tcPr>
            <w:tcW w:w="2267" w:type="dxa"/>
          </w:tcPr>
          <w:p w:rsidRPr="00DC611C" w:rsidR="00411E9E" w:rsidP="00411E9E" w:rsidRDefault="00411E9E" w14:paraId="4B66A2E4" w14:textId="7C11B309">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06/03/</w:t>
            </w:r>
            <w:r w:rsidR="002424BD">
              <w:rPr>
                <w:rFonts w:asciiTheme="majorBidi" w:hAnsiTheme="majorBidi" w:cstheme="majorBidi"/>
                <w:color w:val="000000" w:themeColor="text1"/>
              </w:rPr>
              <w:t>20</w:t>
            </w:r>
            <w:r w:rsidRPr="00DC611C">
              <w:rPr>
                <w:rFonts w:asciiTheme="majorBidi" w:hAnsiTheme="majorBidi" w:cstheme="majorBidi"/>
                <w:color w:val="000000" w:themeColor="text1"/>
              </w:rPr>
              <w:t>24</w:t>
            </w:r>
          </w:p>
        </w:tc>
        <w:tc>
          <w:tcPr>
            <w:tcW w:w="2721" w:type="dxa"/>
          </w:tcPr>
          <w:p w:rsidRPr="00DC611C" w:rsidR="00411E9E" w:rsidP="00411E9E" w:rsidRDefault="00BD695A" w14:paraId="3B83D035" w14:textId="0AFD9914">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7C183C5E" w14:textId="77777777">
        <w:tc>
          <w:tcPr>
            <w:tcW w:w="4817" w:type="dxa"/>
          </w:tcPr>
          <w:p w:rsidRPr="00DC611C" w:rsidR="00357F1A" w:rsidP="00F028C8" w:rsidRDefault="00357F1A" w14:paraId="4141CB3D" w14:textId="2DCA8797">
            <w:pPr>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11.</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Based on another CPUC determination (specify):</w:t>
            </w:r>
          </w:p>
        </w:tc>
        <w:tc>
          <w:tcPr>
            <w:tcW w:w="2267" w:type="dxa"/>
          </w:tcPr>
          <w:p w:rsidRPr="00DC611C" w:rsidR="00357F1A" w:rsidP="00F028C8" w:rsidRDefault="00357F1A" w14:paraId="141EB5CF" w14:textId="77777777">
            <w:pPr>
              <w:tabs>
                <w:tab w:val="left" w:pos="360"/>
              </w:tabs>
              <w:ind w:left="360" w:hanging="360"/>
              <w:rPr>
                <w:rFonts w:asciiTheme="majorBidi" w:hAnsiTheme="majorBidi" w:cstheme="majorBidi"/>
                <w:color w:val="000000" w:themeColor="text1"/>
              </w:rPr>
            </w:pPr>
          </w:p>
        </w:tc>
        <w:tc>
          <w:tcPr>
            <w:tcW w:w="2721" w:type="dxa"/>
          </w:tcPr>
          <w:p w:rsidRPr="00DC611C" w:rsidR="00357F1A" w:rsidP="00F028C8" w:rsidRDefault="00357F1A" w14:paraId="79318715" w14:textId="77777777">
            <w:pPr>
              <w:tabs>
                <w:tab w:val="left" w:pos="360"/>
              </w:tabs>
              <w:rPr>
                <w:rFonts w:asciiTheme="majorBidi" w:hAnsiTheme="majorBidi" w:cstheme="majorBidi"/>
                <w:color w:val="000000" w:themeColor="text1"/>
              </w:rPr>
            </w:pPr>
          </w:p>
        </w:tc>
      </w:tr>
      <w:tr w:rsidRPr="00DC611C" w:rsidR="00DC611C" w:rsidTr="004F5CC7" w14:paraId="4E8D20BF" w14:textId="77777777">
        <w:tc>
          <w:tcPr>
            <w:tcW w:w="7084" w:type="dxa"/>
            <w:gridSpan w:val="2"/>
            <w:tcBorders>
              <w:bottom w:val="single" w:color="auto" w:sz="4" w:space="0"/>
            </w:tcBorders>
          </w:tcPr>
          <w:p w:rsidRPr="00DC611C" w:rsidR="00A92D0B" w:rsidP="00F028C8" w:rsidRDefault="00180E8C" w14:paraId="48D0D936" w14:textId="6A3DF8B8">
            <w:pPr>
              <w:tabs>
                <w:tab w:val="left" w:pos="360"/>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12</w:t>
            </w:r>
            <w:r w:rsidRPr="00DC611C" w:rsidR="00A92D0B">
              <w:rPr>
                <w:rFonts w:asciiTheme="majorBidi" w:hAnsiTheme="majorBidi" w:cstheme="majorBidi"/>
                <w:color w:val="000000" w:themeColor="text1"/>
              </w:rPr>
              <w:t>.</w:t>
            </w:r>
            <w:r w:rsidRPr="00DC611C" w:rsidR="001E7EE2">
              <w:rPr>
                <w:rFonts w:asciiTheme="majorBidi" w:hAnsiTheme="majorBidi" w:cstheme="majorBidi"/>
                <w:color w:val="000000" w:themeColor="text1"/>
              </w:rPr>
              <w:tab/>
            </w:r>
            <w:r w:rsidRPr="00DC611C" w:rsidR="00A92D0B">
              <w:rPr>
                <w:rFonts w:asciiTheme="majorBidi" w:hAnsiTheme="majorBidi" w:cstheme="majorBidi"/>
                <w:color w:val="000000" w:themeColor="text1"/>
              </w:rPr>
              <w:t>Has the</w:t>
            </w:r>
            <w:r w:rsidRPr="00DC611C" w:rsidR="00A319DE">
              <w:rPr>
                <w:rFonts w:asciiTheme="majorBidi" w:hAnsiTheme="majorBidi" w:cstheme="majorBidi"/>
                <w:color w:val="000000" w:themeColor="text1"/>
              </w:rPr>
              <w:t xml:space="preserve"> </w:t>
            </w:r>
            <w:r w:rsidRPr="00DC611C" w:rsidR="005A63D4">
              <w:rPr>
                <w:rFonts w:asciiTheme="majorBidi" w:hAnsiTheme="majorBidi" w:cstheme="majorBidi"/>
                <w:color w:val="000000" w:themeColor="text1"/>
              </w:rPr>
              <w:t>Intervenor</w:t>
            </w:r>
            <w:r w:rsidRPr="00DC611C" w:rsidR="00A92D0B">
              <w:rPr>
                <w:rFonts w:asciiTheme="majorBidi" w:hAnsiTheme="majorBidi" w:cstheme="majorBidi"/>
                <w:color w:val="000000" w:themeColor="text1"/>
              </w:rPr>
              <w:t xml:space="preserve"> demonstrated significant financial hardship?</w:t>
            </w:r>
          </w:p>
        </w:tc>
        <w:tc>
          <w:tcPr>
            <w:tcW w:w="2721" w:type="dxa"/>
            <w:tcBorders>
              <w:bottom w:val="single" w:color="auto" w:sz="4" w:space="0"/>
            </w:tcBorders>
          </w:tcPr>
          <w:p w:rsidRPr="00DC611C" w:rsidR="00A92D0B" w:rsidP="00F028C8" w:rsidRDefault="00BD695A" w14:paraId="0F29B839" w14:textId="603021FB">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r w:rsidRPr="00DC611C" w:rsidR="00DC611C" w:rsidTr="004F5CC7" w14:paraId="60D4FD5C" w14:textId="77777777">
        <w:tc>
          <w:tcPr>
            <w:tcW w:w="9805" w:type="dxa"/>
            <w:gridSpan w:val="3"/>
            <w:tcBorders>
              <w:top w:val="single" w:color="auto" w:sz="4" w:space="0"/>
              <w:left w:val="single" w:color="auto" w:sz="4" w:space="0"/>
              <w:bottom w:val="single" w:color="auto" w:sz="4" w:space="0"/>
              <w:right w:val="single" w:color="auto" w:sz="4" w:space="0"/>
            </w:tcBorders>
            <w:shd w:val="clear" w:color="auto" w:fill="E6E6E6"/>
          </w:tcPr>
          <w:p w:rsidRPr="00DC611C" w:rsidR="00A92D0B" w:rsidP="007056FC" w:rsidRDefault="00A92D0B" w14:paraId="172E2884" w14:textId="77777777">
            <w:pPr>
              <w:keepNext/>
              <w:tabs>
                <w:tab w:val="left" w:pos="360"/>
              </w:tabs>
              <w:jc w:val="center"/>
              <w:rPr>
                <w:rFonts w:asciiTheme="majorBidi" w:hAnsiTheme="majorBidi" w:cstheme="majorBidi"/>
                <w:color w:val="000000" w:themeColor="text1"/>
              </w:rPr>
            </w:pPr>
            <w:r w:rsidRPr="00DC611C">
              <w:rPr>
                <w:rFonts w:asciiTheme="majorBidi" w:hAnsiTheme="majorBidi" w:cstheme="majorBidi"/>
                <w:b/>
                <w:color w:val="000000" w:themeColor="text1"/>
              </w:rPr>
              <w:t>Timely request for compensation (§ 1804(c)):</w:t>
            </w:r>
          </w:p>
        </w:tc>
      </w:tr>
      <w:tr w:rsidRPr="00DC611C" w:rsidR="00DC611C" w:rsidTr="004F5CC7" w14:paraId="3E7938B0" w14:textId="77777777">
        <w:tc>
          <w:tcPr>
            <w:tcW w:w="4817" w:type="dxa"/>
            <w:tcBorders>
              <w:top w:val="single" w:color="auto" w:sz="4" w:space="0"/>
            </w:tcBorders>
          </w:tcPr>
          <w:p w:rsidRPr="00DC611C" w:rsidR="00654CF2" w:rsidP="00654CF2" w:rsidRDefault="00654CF2" w14:paraId="66088F1B" w14:textId="2DB4A731">
            <w:pPr>
              <w:keepNext/>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13.</w:t>
            </w:r>
            <w:r w:rsidRPr="00DC611C">
              <w:rPr>
                <w:rFonts w:asciiTheme="majorBidi" w:hAnsiTheme="majorBidi" w:cstheme="majorBidi"/>
                <w:color w:val="000000" w:themeColor="text1"/>
              </w:rPr>
              <w:tab/>
              <w:t>Identify Final Decision:</w:t>
            </w:r>
          </w:p>
        </w:tc>
        <w:tc>
          <w:tcPr>
            <w:tcW w:w="2267" w:type="dxa"/>
            <w:tcBorders>
              <w:top w:val="single" w:color="auto" w:sz="4" w:space="0"/>
            </w:tcBorders>
          </w:tcPr>
          <w:p w:rsidRPr="00DC611C" w:rsidR="00654CF2" w:rsidP="00654CF2" w:rsidRDefault="00924294" w14:paraId="7166F318" w14:textId="025459A7">
            <w:pPr>
              <w:tabs>
                <w:tab w:val="left" w:pos="360"/>
              </w:tabs>
              <w:rPr>
                <w:rFonts w:asciiTheme="majorBidi" w:hAnsiTheme="majorBidi" w:cstheme="majorBidi"/>
                <w:color w:val="000000" w:themeColor="text1"/>
              </w:rPr>
            </w:pPr>
            <w:r>
              <w:t>D.25-12-023</w:t>
            </w:r>
          </w:p>
        </w:tc>
        <w:tc>
          <w:tcPr>
            <w:tcW w:w="2721" w:type="dxa"/>
            <w:tcBorders>
              <w:top w:val="single" w:color="auto" w:sz="4" w:space="0"/>
            </w:tcBorders>
          </w:tcPr>
          <w:p w:rsidRPr="00DC611C" w:rsidR="00654CF2" w:rsidP="00654CF2" w:rsidRDefault="000D5D3E" w14:paraId="1588DC54" w14:textId="4DD3DF96">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6360DE59" w14:textId="77777777">
        <w:tc>
          <w:tcPr>
            <w:tcW w:w="4817" w:type="dxa"/>
          </w:tcPr>
          <w:p w:rsidRPr="00DC611C" w:rsidR="00654CF2" w:rsidP="00654CF2" w:rsidRDefault="00654CF2" w14:paraId="4B809E4A" w14:textId="4BEED0BB">
            <w:pPr>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14.</w:t>
            </w:r>
            <w:r w:rsidRPr="00DC611C">
              <w:rPr>
                <w:rFonts w:asciiTheme="majorBidi" w:hAnsiTheme="majorBidi" w:cstheme="majorBidi"/>
                <w:color w:val="000000" w:themeColor="text1"/>
              </w:rPr>
              <w:tab/>
              <w:t xml:space="preserve">Date of issuance of Final Order or Decision:    </w:t>
            </w:r>
          </w:p>
        </w:tc>
        <w:tc>
          <w:tcPr>
            <w:tcW w:w="2267" w:type="dxa"/>
          </w:tcPr>
          <w:p w:rsidRPr="00DC611C" w:rsidR="00654CF2" w:rsidP="00654CF2" w:rsidRDefault="00924294" w14:paraId="20455B5F" w14:textId="77899464">
            <w:pPr>
              <w:tabs>
                <w:tab w:val="left" w:pos="360"/>
              </w:tabs>
              <w:rPr>
                <w:rFonts w:asciiTheme="majorBidi" w:hAnsiTheme="majorBidi" w:cstheme="majorBidi"/>
                <w:color w:val="000000" w:themeColor="text1"/>
              </w:rPr>
            </w:pPr>
            <w:r>
              <w:rPr>
                <w:rFonts w:asciiTheme="majorBidi" w:hAnsiTheme="majorBidi" w:cstheme="majorBidi"/>
                <w:color w:val="000000" w:themeColor="text1"/>
              </w:rPr>
              <w:t>12</w:t>
            </w:r>
            <w:r w:rsidR="006D797F">
              <w:rPr>
                <w:rFonts w:asciiTheme="majorBidi" w:hAnsiTheme="majorBidi" w:cstheme="majorBidi"/>
                <w:color w:val="000000" w:themeColor="text1"/>
              </w:rPr>
              <w:t>/</w:t>
            </w:r>
            <w:r>
              <w:rPr>
                <w:rFonts w:asciiTheme="majorBidi" w:hAnsiTheme="majorBidi" w:cstheme="majorBidi"/>
                <w:color w:val="000000" w:themeColor="text1"/>
              </w:rPr>
              <w:t>26</w:t>
            </w:r>
            <w:r w:rsidR="006D797F">
              <w:rPr>
                <w:rFonts w:asciiTheme="majorBidi" w:hAnsiTheme="majorBidi" w:cstheme="majorBidi"/>
                <w:color w:val="000000" w:themeColor="text1"/>
              </w:rPr>
              <w:t>/2025</w:t>
            </w:r>
          </w:p>
        </w:tc>
        <w:tc>
          <w:tcPr>
            <w:tcW w:w="2721" w:type="dxa"/>
          </w:tcPr>
          <w:p w:rsidRPr="00DC611C" w:rsidR="00654CF2" w:rsidP="00654CF2" w:rsidRDefault="000D5D3E" w14:paraId="1FCF00DD" w14:textId="494611C3">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723259E3" w14:textId="77777777">
        <w:tc>
          <w:tcPr>
            <w:tcW w:w="4817" w:type="dxa"/>
          </w:tcPr>
          <w:p w:rsidRPr="00DC611C" w:rsidR="00475FD4" w:rsidP="00475FD4" w:rsidRDefault="00475FD4" w14:paraId="163EE1CA" w14:textId="2B64EB9E">
            <w:pPr>
              <w:tabs>
                <w:tab w:val="left" w:pos="612"/>
              </w:tabs>
              <w:ind w:left="360" w:hanging="360"/>
              <w:rPr>
                <w:rFonts w:asciiTheme="majorBidi" w:hAnsiTheme="majorBidi" w:cstheme="majorBidi"/>
                <w:color w:val="000000" w:themeColor="text1"/>
              </w:rPr>
            </w:pPr>
            <w:r w:rsidRPr="00DC611C">
              <w:rPr>
                <w:rFonts w:asciiTheme="majorBidi" w:hAnsiTheme="majorBidi" w:cstheme="majorBidi"/>
                <w:color w:val="000000" w:themeColor="text1"/>
              </w:rPr>
              <w:t>15.</w:t>
            </w:r>
            <w:r w:rsidRPr="00DC611C">
              <w:rPr>
                <w:rFonts w:asciiTheme="majorBidi" w:hAnsiTheme="majorBidi" w:cstheme="majorBidi"/>
                <w:color w:val="000000" w:themeColor="text1"/>
              </w:rPr>
              <w:tab/>
              <w:t>File date of compensation request:</w:t>
            </w:r>
          </w:p>
        </w:tc>
        <w:tc>
          <w:tcPr>
            <w:tcW w:w="2267" w:type="dxa"/>
          </w:tcPr>
          <w:p w:rsidRPr="00DC611C" w:rsidR="00475FD4" w:rsidP="00475FD4" w:rsidRDefault="00924294" w14:paraId="0568B39D" w14:textId="202A40C0">
            <w:pPr>
              <w:tabs>
                <w:tab w:val="left" w:pos="360"/>
              </w:tabs>
              <w:rPr>
                <w:rFonts w:asciiTheme="majorBidi" w:hAnsiTheme="majorBidi" w:cstheme="majorBidi"/>
                <w:color w:val="000000" w:themeColor="text1"/>
              </w:rPr>
            </w:pPr>
            <w:r>
              <w:rPr>
                <w:rFonts w:asciiTheme="majorBidi" w:hAnsiTheme="majorBidi" w:cstheme="majorBidi"/>
                <w:color w:val="000000" w:themeColor="text1"/>
              </w:rPr>
              <w:t>2/24/</w:t>
            </w:r>
            <w:r w:rsidR="002E4777">
              <w:rPr>
                <w:rFonts w:asciiTheme="majorBidi" w:hAnsiTheme="majorBidi" w:cstheme="majorBidi"/>
                <w:color w:val="000000" w:themeColor="text1"/>
              </w:rPr>
              <w:t>20</w:t>
            </w:r>
            <w:r>
              <w:rPr>
                <w:rFonts w:asciiTheme="majorBidi" w:hAnsiTheme="majorBidi" w:cstheme="majorBidi"/>
                <w:color w:val="000000" w:themeColor="text1"/>
              </w:rPr>
              <w:t>26</w:t>
            </w:r>
          </w:p>
        </w:tc>
        <w:tc>
          <w:tcPr>
            <w:tcW w:w="2721" w:type="dxa"/>
          </w:tcPr>
          <w:p w:rsidRPr="00DC611C" w:rsidR="00475FD4" w:rsidP="00475FD4" w:rsidRDefault="00012A0B" w14:paraId="1CBF4E7A" w14:textId="28FE7CB5">
            <w:pPr>
              <w:tabs>
                <w:tab w:val="left" w:pos="360"/>
              </w:tab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4F5CC7" w14:paraId="406BCA3A" w14:textId="77777777">
        <w:tc>
          <w:tcPr>
            <w:tcW w:w="7084" w:type="dxa"/>
            <w:gridSpan w:val="2"/>
          </w:tcPr>
          <w:p w:rsidRPr="00DC611C" w:rsidR="00A92D0B" w:rsidP="00F028C8" w:rsidRDefault="00A92D0B" w14:paraId="10AF42D1" w14:textId="67695104">
            <w:pPr>
              <w:tabs>
                <w:tab w:val="left" w:pos="360"/>
              </w:tabs>
              <w:ind w:left="360" w:hanging="360"/>
              <w:rPr>
                <w:rFonts w:asciiTheme="majorBidi" w:hAnsiTheme="majorBidi" w:cstheme="majorBidi"/>
                <w:color w:val="000000" w:themeColor="text1"/>
              </w:rPr>
            </w:pPr>
            <w:proofErr w:type="gramStart"/>
            <w:r w:rsidRPr="00DC611C">
              <w:rPr>
                <w:rFonts w:asciiTheme="majorBidi" w:hAnsiTheme="majorBidi" w:cstheme="majorBidi"/>
                <w:color w:val="000000" w:themeColor="text1"/>
              </w:rPr>
              <w:t>16</w:t>
            </w:r>
            <w:r w:rsidRPr="00DC611C" w:rsidR="001E7EE2">
              <w:rPr>
                <w:rFonts w:asciiTheme="majorBidi" w:hAnsiTheme="majorBidi" w:cstheme="majorBidi"/>
                <w:color w:val="000000" w:themeColor="text1"/>
              </w:rPr>
              <w:t>.</w:t>
            </w:r>
            <w:r w:rsidRPr="00DC611C" w:rsidR="001E7EE2">
              <w:rPr>
                <w:rFonts w:asciiTheme="majorBidi" w:hAnsiTheme="majorBidi" w:cstheme="majorBidi"/>
                <w:color w:val="000000" w:themeColor="text1"/>
              </w:rPr>
              <w:tab/>
            </w:r>
            <w:r w:rsidRPr="00DC611C">
              <w:rPr>
                <w:rFonts w:asciiTheme="majorBidi" w:hAnsiTheme="majorBidi" w:cstheme="majorBidi"/>
                <w:color w:val="000000" w:themeColor="text1"/>
              </w:rPr>
              <w:t>Was</w:t>
            </w:r>
            <w:proofErr w:type="gramEnd"/>
            <w:r w:rsidRPr="00DC611C">
              <w:rPr>
                <w:rFonts w:asciiTheme="majorBidi" w:hAnsiTheme="majorBidi" w:cstheme="majorBidi"/>
                <w:color w:val="000000" w:themeColor="text1"/>
              </w:rPr>
              <w:t xml:space="preserve"> the request for compensation timely?</w:t>
            </w:r>
          </w:p>
        </w:tc>
        <w:tc>
          <w:tcPr>
            <w:tcW w:w="2721" w:type="dxa"/>
          </w:tcPr>
          <w:p w:rsidRPr="00DC611C" w:rsidR="00A92D0B" w:rsidP="00F028C8" w:rsidRDefault="00012A0B" w14:paraId="2EA30E63" w14:textId="04B46DEB">
            <w:pPr>
              <w:tabs>
                <w:tab w:val="left" w:pos="360"/>
              </w:tabs>
              <w:rPr>
                <w:rFonts w:asciiTheme="majorBidi" w:hAnsiTheme="majorBidi" w:cstheme="majorBidi"/>
                <w:color w:val="000000" w:themeColor="text1"/>
              </w:rPr>
            </w:pPr>
            <w:r>
              <w:rPr>
                <w:rFonts w:asciiTheme="majorBidi" w:hAnsiTheme="majorBidi" w:cstheme="majorBidi"/>
                <w:color w:val="000000" w:themeColor="text1"/>
              </w:rPr>
              <w:t>Yes</w:t>
            </w:r>
          </w:p>
        </w:tc>
      </w:tr>
    </w:tbl>
    <w:p w:rsidRPr="00DC611C" w:rsidR="00A92D0B" w:rsidP="00880855" w:rsidRDefault="00A92D0B" w14:paraId="0068592B" w14:textId="60AC351C">
      <w:pPr>
        <w:keepNext/>
        <w:numPr>
          <w:ilvl w:val="0"/>
          <w:numId w:val="5"/>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Additional Comments on Part I</w:t>
      </w:r>
      <w:r w:rsidRPr="00DC611C" w:rsidR="00C02649">
        <w:rPr>
          <w:rFonts w:asciiTheme="majorBidi" w:hAnsiTheme="majorBidi" w:cstheme="majorBidi"/>
          <w:b/>
          <w:color w:val="000000" w:themeColor="text1"/>
        </w:rPr>
        <w:t>:</w:t>
      </w:r>
      <w:r w:rsidRPr="00DC611C">
        <w:rPr>
          <w:rFonts w:asciiTheme="majorBidi" w:hAnsiTheme="majorBidi" w:cstheme="majorBidi"/>
          <w:b/>
          <w:color w:val="000000" w:themeColor="text1"/>
        </w:rPr>
        <w:t xml:space="preserve"> </w:t>
      </w:r>
    </w:p>
    <w:tbl>
      <w:tblPr>
        <w:tblW w:w="98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5186"/>
      </w:tblGrid>
      <w:tr w:rsidRPr="00DC611C" w:rsidR="00DC611C" w:rsidTr="00B111E1" w14:paraId="046F77BA" w14:textId="77777777">
        <w:trPr>
          <w:tblHeader/>
        </w:trPr>
        <w:tc>
          <w:tcPr>
            <w:tcW w:w="860" w:type="dxa"/>
            <w:tcBorders>
              <w:bottom w:val="single" w:color="auto" w:sz="4" w:space="0"/>
            </w:tcBorders>
            <w:shd w:val="clear" w:color="auto" w:fill="D9D9D9" w:themeFill="background1" w:themeFillShade="D9"/>
          </w:tcPr>
          <w:p w:rsidRPr="00DC611C" w:rsidR="003C608A" w:rsidP="007056FC" w:rsidRDefault="003C608A" w14:paraId="0CB867A6"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w:t>
            </w:r>
          </w:p>
        </w:tc>
        <w:tc>
          <w:tcPr>
            <w:tcW w:w="3759" w:type="dxa"/>
            <w:tcBorders>
              <w:bottom w:val="single" w:color="auto" w:sz="4" w:space="0"/>
            </w:tcBorders>
            <w:shd w:val="clear" w:color="auto" w:fill="D9D9D9" w:themeFill="background1" w:themeFillShade="D9"/>
          </w:tcPr>
          <w:p w:rsidRPr="00DC611C" w:rsidR="003C608A" w:rsidP="007056FC" w:rsidRDefault="003C608A" w14:paraId="196D09DF"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Intervenor’s Comment(s)</w:t>
            </w:r>
          </w:p>
        </w:tc>
        <w:tc>
          <w:tcPr>
            <w:tcW w:w="5186" w:type="dxa"/>
            <w:shd w:val="clear" w:color="auto" w:fill="D9D9D9" w:themeFill="background1" w:themeFillShade="D9"/>
          </w:tcPr>
          <w:p w:rsidRPr="00DC611C" w:rsidR="003C608A" w:rsidP="007056FC" w:rsidRDefault="003C608A" w14:paraId="07207D31" w14:textId="77777777">
            <w:pPr>
              <w:tabs>
                <w:tab w:val="left" w:pos="3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CPUC Discussion</w:t>
            </w:r>
          </w:p>
        </w:tc>
      </w:tr>
      <w:tr w:rsidRPr="00DC611C" w:rsidR="00DC611C" w:rsidTr="00B111E1" w14:paraId="1C6180A4" w14:textId="77777777">
        <w:trPr>
          <w:trHeight w:val="67"/>
        </w:trPr>
        <w:tc>
          <w:tcPr>
            <w:tcW w:w="860" w:type="dxa"/>
          </w:tcPr>
          <w:p w:rsidRPr="00DC611C" w:rsidR="00411E9E" w:rsidP="00411E9E" w:rsidRDefault="00671FFE" w14:paraId="4350D384" w14:textId="3B102CDA">
            <w:pPr>
              <w:rPr>
                <w:rFonts w:asciiTheme="majorBidi" w:hAnsiTheme="majorBidi" w:cstheme="majorBidi"/>
                <w:color w:val="000000" w:themeColor="text1"/>
              </w:rPr>
            </w:pPr>
            <w:r>
              <w:rPr>
                <w:rFonts w:asciiTheme="majorBidi" w:hAnsiTheme="majorBidi" w:cstheme="majorBidi"/>
                <w:color w:val="000000" w:themeColor="text1"/>
              </w:rPr>
              <w:t>1</w:t>
            </w:r>
          </w:p>
        </w:tc>
        <w:tc>
          <w:tcPr>
            <w:tcW w:w="3759" w:type="dxa"/>
          </w:tcPr>
          <w:p w:rsidRPr="00DC611C" w:rsidR="00411E9E" w:rsidP="00B750A1" w:rsidRDefault="00671FFE" w14:paraId="0ECF4A98" w14:textId="37F4639C">
            <w:pPr>
              <w:autoSpaceDE w:val="0"/>
              <w:autoSpaceDN w:val="0"/>
              <w:adjustRightInd w:val="0"/>
              <w:spacing w:after="120"/>
              <w:rPr>
                <w:rFonts w:asciiTheme="majorBidi" w:hAnsiTheme="majorBidi" w:cstheme="majorBidi"/>
                <w:color w:val="000000" w:themeColor="text1"/>
              </w:rPr>
            </w:pPr>
            <w:r>
              <w:rPr>
                <w:rFonts w:asciiTheme="majorBidi" w:hAnsiTheme="majorBidi" w:cstheme="majorBidi"/>
                <w:color w:val="000000" w:themeColor="text1"/>
              </w:rPr>
              <w:t xml:space="preserve">30 days after the prehearing conference was </w:t>
            </w:r>
            <w:r w:rsidRPr="00671FFE">
              <w:rPr>
                <w:rFonts w:asciiTheme="majorBidi" w:hAnsiTheme="majorBidi" w:cstheme="majorBidi"/>
                <w:color w:val="000000" w:themeColor="text1"/>
              </w:rPr>
              <w:t>Sunday, January 19, 2025</w:t>
            </w:r>
            <w:r>
              <w:rPr>
                <w:rFonts w:asciiTheme="majorBidi" w:hAnsiTheme="majorBidi" w:cstheme="majorBidi"/>
                <w:color w:val="000000" w:themeColor="text1"/>
              </w:rPr>
              <w:t>, and Monday, January 20, 2025, was the Martin Luther King Jr. Holiday with the result that, in accordance with Rule 1.15, when SBUA’s submitted the NOI on January 20</w:t>
            </w:r>
            <w:r w:rsidRPr="00671FFE">
              <w:rPr>
                <w:rFonts w:asciiTheme="majorBidi" w:hAnsiTheme="majorBidi" w:cstheme="majorBidi"/>
                <w:color w:val="000000" w:themeColor="text1"/>
                <w:vertAlign w:val="superscript"/>
              </w:rPr>
              <w:t>th</w:t>
            </w:r>
            <w:r>
              <w:rPr>
                <w:rFonts w:asciiTheme="majorBidi" w:hAnsiTheme="majorBidi" w:cstheme="majorBidi"/>
                <w:color w:val="000000" w:themeColor="text1"/>
              </w:rPr>
              <w:t xml:space="preserve"> it was timely filed by </w:t>
            </w:r>
            <w:r>
              <w:rPr>
                <w:rFonts w:asciiTheme="majorBidi" w:hAnsiTheme="majorBidi" w:cstheme="majorBidi"/>
                <w:color w:val="000000" w:themeColor="text1"/>
              </w:rPr>
              <w:lastRenderedPageBreak/>
              <w:t>the Docket Office on Monday, January 21, 2025.</w:t>
            </w:r>
          </w:p>
        </w:tc>
        <w:tc>
          <w:tcPr>
            <w:tcW w:w="5186" w:type="dxa"/>
          </w:tcPr>
          <w:p w:rsidRPr="00DC611C" w:rsidR="00411E9E" w:rsidP="00411E9E" w:rsidRDefault="00AB3113" w14:paraId="416D6250" w14:textId="0287D08E">
            <w:pPr>
              <w:tabs>
                <w:tab w:val="left" w:pos="360"/>
              </w:tabs>
              <w:rPr>
                <w:rFonts w:asciiTheme="majorBidi" w:hAnsiTheme="majorBidi" w:cstheme="majorBidi"/>
                <w:color w:val="000000" w:themeColor="text1"/>
              </w:rPr>
            </w:pPr>
            <w:r>
              <w:rPr>
                <w:rFonts w:asciiTheme="majorBidi" w:hAnsiTheme="majorBidi" w:cstheme="majorBidi"/>
                <w:color w:val="000000" w:themeColor="text1"/>
              </w:rPr>
              <w:lastRenderedPageBreak/>
              <w:t>V</w:t>
            </w:r>
            <w:r w:rsidR="00BE15C9">
              <w:rPr>
                <w:rFonts w:asciiTheme="majorBidi" w:hAnsiTheme="majorBidi" w:cstheme="majorBidi"/>
                <w:color w:val="000000" w:themeColor="text1"/>
              </w:rPr>
              <w:t>erified</w:t>
            </w:r>
          </w:p>
        </w:tc>
      </w:tr>
    </w:tbl>
    <w:p w:rsidRPr="00DC611C" w:rsidR="003B6A1B" w:rsidP="00AF3192" w:rsidRDefault="00A92D0B" w14:paraId="501B5F3D" w14:textId="4F8FB93B">
      <w:pPr>
        <w:keepNext/>
        <w:spacing w:before="240"/>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II</w:t>
      </w:r>
      <w:proofErr w:type="gramStart"/>
      <w:r w:rsidRPr="00DC611C">
        <w:rPr>
          <w:rFonts w:asciiTheme="majorBidi" w:hAnsiTheme="majorBidi" w:cstheme="majorBidi"/>
          <w:b/>
          <w:color w:val="000000" w:themeColor="text1"/>
        </w:rPr>
        <w:t>:</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SUBSTANTIAL</w:t>
      </w:r>
      <w:proofErr w:type="gramEnd"/>
      <w:r w:rsidRPr="00DC611C">
        <w:rPr>
          <w:rFonts w:asciiTheme="majorBidi" w:hAnsiTheme="majorBidi" w:cstheme="majorBidi"/>
          <w:b/>
          <w:color w:val="000000" w:themeColor="text1"/>
        </w:rPr>
        <w:t xml:space="preserve"> CONTRIBUTION</w:t>
      </w:r>
    </w:p>
    <w:p w:rsidRPr="00DC611C" w:rsidR="00A92D0B" w:rsidP="005B5B44" w:rsidRDefault="00D075B1" w14:paraId="337CC332" w14:textId="5B82BDE5">
      <w:pPr>
        <w:keepNext/>
        <w:numPr>
          <w:ilvl w:val="0"/>
          <w:numId w:val="8"/>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Did the </w:t>
      </w:r>
      <w:r w:rsidRPr="00DC611C" w:rsidR="005A63D4">
        <w:rPr>
          <w:rFonts w:asciiTheme="majorBidi" w:hAnsiTheme="majorBidi" w:cstheme="majorBidi"/>
          <w:b/>
          <w:color w:val="000000" w:themeColor="text1"/>
        </w:rPr>
        <w:t>Intervenor</w:t>
      </w:r>
      <w:r w:rsidRPr="00DC611C">
        <w:rPr>
          <w:rFonts w:asciiTheme="majorBidi" w:hAnsiTheme="majorBidi" w:cstheme="majorBidi"/>
          <w:b/>
          <w:color w:val="000000" w:themeColor="text1"/>
        </w:rPr>
        <w:t xml:space="preserve"> substantially contribute to the final decision</w:t>
      </w:r>
      <w:r w:rsidRPr="00DC611C" w:rsidR="00A92D0B">
        <w:rPr>
          <w:rFonts w:asciiTheme="majorBidi" w:hAnsiTheme="majorBidi" w:cstheme="majorBidi"/>
          <w:b/>
          <w:color w:val="000000" w:themeColor="text1"/>
        </w:rPr>
        <w:t xml:space="preserve"> (</w:t>
      </w:r>
      <w:r w:rsidRPr="00DC611C" w:rsidR="00A92D0B">
        <w:rPr>
          <w:rFonts w:asciiTheme="majorBidi" w:hAnsiTheme="majorBidi" w:cstheme="majorBidi"/>
          <w:b/>
          <w:i/>
          <w:color w:val="000000" w:themeColor="text1"/>
        </w:rPr>
        <w:t>see</w:t>
      </w:r>
      <w:r w:rsidRPr="00DC611C" w:rsidR="00A92D0B">
        <w:rPr>
          <w:rFonts w:asciiTheme="majorBidi" w:hAnsiTheme="majorBidi" w:cstheme="majorBidi"/>
          <w:b/>
          <w:color w:val="000000" w:themeColor="text1"/>
        </w:rPr>
        <w:t xml:space="preserve"> § 1802(</w:t>
      </w:r>
      <w:r w:rsidRPr="00DC611C" w:rsidR="00ED6B6B">
        <w:rPr>
          <w:rFonts w:asciiTheme="majorBidi" w:hAnsiTheme="majorBidi" w:cstheme="majorBidi"/>
          <w:b/>
          <w:color w:val="000000" w:themeColor="text1"/>
        </w:rPr>
        <w:t>j</w:t>
      </w:r>
      <w:r w:rsidRPr="00DC611C" w:rsidR="00A92D0B">
        <w:rPr>
          <w:rFonts w:asciiTheme="majorBidi" w:hAnsiTheme="majorBidi" w:cstheme="majorBidi"/>
          <w:b/>
          <w:color w:val="000000" w:themeColor="text1"/>
        </w:rPr>
        <w:t xml:space="preserve">), </w:t>
      </w:r>
      <w:r w:rsidRPr="00DC611C" w:rsidR="001E77CF">
        <w:rPr>
          <w:rFonts w:asciiTheme="majorBidi" w:hAnsiTheme="majorBidi" w:cstheme="majorBidi"/>
          <w:b/>
          <w:color w:val="000000" w:themeColor="text1"/>
        </w:rPr>
        <w:br/>
      </w:r>
      <w:r w:rsidRPr="00DC611C" w:rsidR="00A92D0B">
        <w:rPr>
          <w:rFonts w:asciiTheme="majorBidi" w:hAnsiTheme="majorBidi" w:cstheme="majorBidi"/>
          <w:b/>
          <w:color w:val="000000" w:themeColor="text1"/>
        </w:rPr>
        <w:t>§ 1803(a)</w:t>
      </w:r>
      <w:r w:rsidRPr="00DC611C" w:rsidR="00F30DA8">
        <w:rPr>
          <w:rFonts w:asciiTheme="majorBidi" w:hAnsiTheme="majorBidi" w:cstheme="majorBidi"/>
          <w:b/>
          <w:color w:val="000000" w:themeColor="text1"/>
        </w:rPr>
        <w:t>,</w:t>
      </w:r>
      <w:r w:rsidRPr="00DC611C" w:rsidR="00A92D0B">
        <w:rPr>
          <w:rFonts w:asciiTheme="majorBidi" w:hAnsiTheme="majorBidi" w:cstheme="majorBidi"/>
          <w:b/>
          <w:color w:val="000000" w:themeColor="text1"/>
        </w:rPr>
        <w:t xml:space="preserve"> </w:t>
      </w:r>
      <w:r w:rsidRPr="00DC611C" w:rsidR="00CD2DEF">
        <w:rPr>
          <w:rFonts w:asciiTheme="majorBidi" w:hAnsiTheme="majorBidi" w:cstheme="majorBidi"/>
          <w:b/>
          <w:color w:val="000000" w:themeColor="text1"/>
        </w:rPr>
        <w:t>§</w:t>
      </w:r>
      <w:r w:rsidR="00CD2DEF">
        <w:rPr>
          <w:rFonts w:asciiTheme="majorBidi" w:hAnsiTheme="majorBidi" w:cstheme="majorBidi"/>
          <w:b/>
          <w:color w:val="000000" w:themeColor="text1"/>
        </w:rPr>
        <w:t xml:space="preserve"> </w:t>
      </w:r>
      <w:r w:rsidRPr="00DC611C" w:rsidR="00ED6B6B">
        <w:rPr>
          <w:rFonts w:asciiTheme="majorBidi" w:hAnsiTheme="majorBidi" w:cstheme="majorBidi"/>
          <w:b/>
          <w:color w:val="000000" w:themeColor="text1"/>
        </w:rPr>
        <w:t xml:space="preserve">1803.1(a) </w:t>
      </w:r>
      <w:r w:rsidRPr="00DC611C" w:rsidR="00F30DA8">
        <w:rPr>
          <w:rFonts w:asciiTheme="majorBidi" w:hAnsiTheme="majorBidi" w:cstheme="majorBidi"/>
          <w:b/>
          <w:color w:val="000000" w:themeColor="text1"/>
        </w:rPr>
        <w:t>and</w:t>
      </w:r>
      <w:r w:rsidRPr="00DC611C" w:rsidR="00A92D0B">
        <w:rPr>
          <w:rFonts w:asciiTheme="majorBidi" w:hAnsiTheme="majorBidi" w:cstheme="majorBidi"/>
          <w:b/>
          <w:color w:val="000000" w:themeColor="text1"/>
        </w:rPr>
        <w:t xml:space="preserve"> D.98-04-059)</w:t>
      </w:r>
      <w:r w:rsidRPr="00DC611C" w:rsidR="00C02649">
        <w:rPr>
          <w:rFonts w:asciiTheme="majorBidi" w:hAnsiTheme="majorBidi" w:cstheme="majorBidi"/>
          <w:b/>
          <w:color w:val="000000" w:themeColor="text1"/>
        </w:rPr>
        <w:t>:</w:t>
      </w:r>
      <w:r w:rsidRPr="00DC611C" w:rsidR="00A92D0B">
        <w:rPr>
          <w:rFonts w:asciiTheme="majorBidi" w:hAnsiTheme="majorBidi" w:cstheme="majorBidi"/>
          <w:b/>
          <w:color w:val="000000" w:themeColor="text1"/>
        </w:rPr>
        <w:t xml:space="preserve"> </w:t>
      </w:r>
    </w:p>
    <w:tbl>
      <w:tblPr>
        <w:tblW w:w="97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76"/>
        <w:gridCol w:w="3644"/>
        <w:gridCol w:w="2023"/>
      </w:tblGrid>
      <w:tr w:rsidRPr="00DC611C" w:rsidR="00DC611C" w14:paraId="6EEE698A" w14:textId="77777777">
        <w:tc>
          <w:tcPr>
            <w:tcW w:w="4336" w:type="dxa"/>
            <w:tcBorders>
              <w:bottom w:val="single" w:color="auto" w:sz="4" w:space="0"/>
            </w:tcBorders>
            <w:shd w:val="pct12" w:color="auto" w:fill="auto"/>
          </w:tcPr>
          <w:p w:rsidRPr="00DC611C" w:rsidR="006E7813" w:rsidRDefault="006E7813" w14:paraId="65B8C02A"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Intervenor’s Claimed Contribution(s)</w:t>
            </w:r>
          </w:p>
        </w:tc>
        <w:tc>
          <w:tcPr>
            <w:tcW w:w="3854" w:type="dxa"/>
            <w:tcBorders>
              <w:bottom w:val="single" w:color="auto" w:sz="4" w:space="0"/>
            </w:tcBorders>
            <w:shd w:val="pct12" w:color="auto" w:fill="auto"/>
          </w:tcPr>
          <w:p w:rsidRPr="00DC611C" w:rsidR="006E7813" w:rsidRDefault="006E7813" w14:paraId="7BB10144"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Specific References to Intervenor’s Claimed Contribution(s)</w:t>
            </w:r>
          </w:p>
        </w:tc>
        <w:tc>
          <w:tcPr>
            <w:tcW w:w="1553" w:type="dxa"/>
            <w:shd w:val="pct12" w:color="auto" w:fill="auto"/>
          </w:tcPr>
          <w:p w:rsidRPr="00DC611C" w:rsidR="006E7813" w:rsidRDefault="006E7813" w14:paraId="508A9120" w14:textId="77777777">
            <w:pPr>
              <w:spacing w:before="120"/>
              <w:jc w:val="center"/>
              <w:rPr>
                <w:rFonts w:asciiTheme="majorBidi" w:hAnsiTheme="majorBidi" w:cstheme="majorBidi"/>
                <w:b/>
                <w:color w:val="000000" w:themeColor="text1"/>
              </w:rPr>
            </w:pPr>
            <w:r w:rsidRPr="00DC611C">
              <w:rPr>
                <w:rFonts w:asciiTheme="majorBidi" w:hAnsiTheme="majorBidi" w:cstheme="majorBidi"/>
                <w:b/>
                <w:color w:val="000000" w:themeColor="text1"/>
              </w:rPr>
              <w:t>CPUC Discussion</w:t>
            </w:r>
          </w:p>
        </w:tc>
      </w:tr>
      <w:tr w:rsidRPr="00DC611C" w:rsidR="00DC611C" w:rsidTr="00D74021" w14:paraId="4C106572" w14:textId="77777777">
        <w:trPr>
          <w:trHeight w:val="710"/>
        </w:trPr>
        <w:tc>
          <w:tcPr>
            <w:tcW w:w="4336" w:type="dxa"/>
          </w:tcPr>
          <w:p w:rsidR="003E4000" w:rsidP="003E4000" w:rsidRDefault="005439A8" w14:paraId="08A7482C" w14:textId="77777777">
            <w:pPr>
              <w:pStyle w:val="NormalWeb"/>
              <w:spacing w:after="120"/>
              <w:rPr>
                <w:rFonts w:asciiTheme="majorBidi" w:hAnsiTheme="majorBidi" w:cstheme="majorBidi"/>
                <w:b/>
                <w:bCs/>
                <w:color w:val="000000" w:themeColor="text1"/>
                <w:u w:val="single"/>
              </w:rPr>
            </w:pPr>
            <w:r w:rsidRPr="00861F70">
              <w:rPr>
                <w:rFonts w:asciiTheme="majorBidi" w:hAnsiTheme="majorBidi" w:cstheme="majorBidi"/>
                <w:b/>
                <w:bCs/>
                <w:color w:val="000000" w:themeColor="text1"/>
                <w:u w:val="single"/>
              </w:rPr>
              <w:t xml:space="preserve">Approval of Settlement </w:t>
            </w:r>
          </w:p>
          <w:p w:rsidRPr="00861F70" w:rsidR="00861F70" w:rsidP="008F7A3C" w:rsidRDefault="00861F70" w14:paraId="45E09985" w14:textId="0BC34ABF">
            <w:pPr>
              <w:pStyle w:val="NormalWeb"/>
              <w:spacing w:after="120"/>
              <w:rPr>
                <w:rFonts w:asciiTheme="majorBidi" w:hAnsiTheme="majorBidi" w:cstheme="majorBidi"/>
                <w:color w:val="000000" w:themeColor="text1"/>
              </w:rPr>
            </w:pPr>
            <w:r>
              <w:rPr>
                <w:rFonts w:asciiTheme="majorBidi" w:hAnsiTheme="majorBidi" w:cstheme="majorBidi"/>
                <w:color w:val="000000" w:themeColor="text1"/>
              </w:rPr>
              <w:t xml:space="preserve">SBUA </w:t>
            </w:r>
            <w:r w:rsidR="008F7A3C">
              <w:rPr>
                <w:rFonts w:asciiTheme="majorBidi" w:hAnsiTheme="majorBidi" w:cstheme="majorBidi"/>
                <w:color w:val="000000" w:themeColor="text1"/>
              </w:rPr>
              <w:t>gained party status and engaged in the proceeding to protect approximately “</w:t>
            </w:r>
            <w:r w:rsidRPr="008F7A3C" w:rsidR="008F7A3C">
              <w:rPr>
                <w:rFonts w:ascii="TimesNewRomanPSMT" w:hAnsi="TimesNewRomanPSMT" w:eastAsia="Times New Roman"/>
                <w:color w:val="000000"/>
              </w:rPr>
              <w:t>530,000 small business customers</w:t>
            </w:r>
            <w:r w:rsidR="008F7A3C">
              <w:rPr>
                <w:rFonts w:ascii="TimesNewRomanPSMT" w:hAnsi="TimesNewRomanPSMT" w:eastAsia="Times New Roman"/>
                <w:color w:val="000000"/>
              </w:rPr>
              <w:t>”</w:t>
            </w:r>
            <w:r w:rsidR="008F7A3C">
              <w:rPr>
                <w:rFonts w:asciiTheme="majorBidi" w:hAnsiTheme="majorBidi" w:cstheme="majorBidi"/>
                <w:color w:val="000000" w:themeColor="text1"/>
              </w:rPr>
              <w:t xml:space="preserve"> </w:t>
            </w:r>
            <w:r w:rsidR="00D33EAB">
              <w:rPr>
                <w:rFonts w:asciiTheme="majorBidi" w:hAnsiTheme="majorBidi" w:cstheme="majorBidi"/>
                <w:color w:val="000000" w:themeColor="text1"/>
              </w:rPr>
              <w:t xml:space="preserve">in SCE’s territory </w:t>
            </w:r>
            <w:r w:rsidR="008F7A3C">
              <w:rPr>
                <w:rFonts w:asciiTheme="majorBidi" w:hAnsiTheme="majorBidi" w:cstheme="majorBidi"/>
                <w:color w:val="000000" w:themeColor="text1"/>
              </w:rPr>
              <w:t xml:space="preserve">from the significant rate impact of SCE’s request for </w:t>
            </w:r>
            <w:r w:rsidRPr="008F7A3C" w:rsidR="008F7A3C">
              <w:rPr>
                <w:rFonts w:asciiTheme="majorBidi" w:hAnsiTheme="majorBidi" w:cstheme="majorBidi"/>
                <w:color w:val="000000" w:themeColor="text1"/>
              </w:rPr>
              <w:t>approximately $5.4 billion in</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claims costs paid and legal costs</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incurred as of August 2024 to resolve third-party claims arising from the 2018</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Woolsey Fire</w:t>
            </w:r>
            <w:r w:rsidR="0055489A">
              <w:rPr>
                <w:rFonts w:asciiTheme="majorBidi" w:hAnsiTheme="majorBidi" w:cstheme="majorBidi"/>
                <w:color w:val="000000" w:themeColor="text1"/>
              </w:rPr>
              <w:t xml:space="preserve"> recorded in WEMA</w:t>
            </w:r>
            <w:r w:rsidRPr="008F7A3C" w:rsidR="008F7A3C">
              <w:rPr>
                <w:rFonts w:asciiTheme="majorBidi" w:hAnsiTheme="majorBidi" w:cstheme="majorBidi"/>
                <w:color w:val="000000" w:themeColor="text1"/>
              </w:rPr>
              <w:t xml:space="preserve"> and associated financing costs and</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additionally, approximately</w:t>
            </w:r>
            <w:r w:rsidR="008F7A3C">
              <w:rPr>
                <w:rFonts w:asciiTheme="majorBidi" w:hAnsiTheme="majorBidi" w:cstheme="majorBidi"/>
                <w:color w:val="000000" w:themeColor="text1"/>
              </w:rPr>
              <w:t xml:space="preserve"> </w:t>
            </w:r>
            <w:r w:rsidRPr="008F7A3C" w:rsidR="008F7A3C">
              <w:rPr>
                <w:rFonts w:asciiTheme="majorBidi" w:hAnsiTheme="majorBidi" w:cstheme="majorBidi"/>
                <w:color w:val="000000" w:themeColor="text1"/>
              </w:rPr>
              <w:t>$84 million in restoration-related costs</w:t>
            </w:r>
            <w:r w:rsidR="0055489A">
              <w:rPr>
                <w:rFonts w:asciiTheme="majorBidi" w:hAnsiTheme="majorBidi" w:cstheme="majorBidi"/>
                <w:color w:val="000000" w:themeColor="text1"/>
              </w:rPr>
              <w:t xml:space="preserve"> recorded in the CEMA</w:t>
            </w:r>
            <w:r w:rsidRPr="008F7A3C" w:rsidR="008F7A3C">
              <w:rPr>
                <w:rFonts w:asciiTheme="majorBidi" w:hAnsiTheme="majorBidi" w:cstheme="majorBidi"/>
                <w:color w:val="000000" w:themeColor="text1"/>
              </w:rPr>
              <w:t>.</w:t>
            </w:r>
            <w:r w:rsidR="008F7A3C">
              <w:rPr>
                <w:rFonts w:asciiTheme="majorBidi" w:hAnsiTheme="majorBidi" w:cstheme="majorBidi"/>
                <w:color w:val="000000" w:themeColor="text1"/>
              </w:rPr>
              <w:t xml:space="preserve"> (SBUA Motion for Party Status at 2.) SBUA intended to primarily address how </w:t>
            </w:r>
            <w:r w:rsidRPr="00B879B5" w:rsidR="008F7A3C">
              <w:rPr>
                <w:rFonts w:asciiTheme="majorBidi" w:hAnsiTheme="majorBidi" w:cstheme="majorBidi"/>
                <w:color w:val="000000" w:themeColor="text1"/>
              </w:rPr>
              <w:t xml:space="preserve">the </w:t>
            </w:r>
            <w:r w:rsidRPr="00B879B5" w:rsidR="0084082D">
              <w:rPr>
                <w:rFonts w:asciiTheme="majorBidi" w:hAnsiTheme="majorBidi" w:cstheme="majorBidi"/>
                <w:color w:val="000000" w:themeColor="text1"/>
              </w:rPr>
              <w:t>“</w:t>
            </w:r>
            <w:r w:rsidRPr="00B879B5" w:rsidR="008F7A3C">
              <w:rPr>
                <w:rFonts w:asciiTheme="majorBidi" w:hAnsiTheme="majorBidi" w:cstheme="majorBidi"/>
                <w:color w:val="000000" w:themeColor="text1"/>
              </w:rPr>
              <w:t>prudent manager standard</w:t>
            </w:r>
            <w:r w:rsidRPr="00B879B5" w:rsidR="0084082D">
              <w:rPr>
                <w:rFonts w:asciiTheme="majorBidi" w:hAnsiTheme="majorBidi" w:cstheme="majorBidi"/>
                <w:color w:val="000000" w:themeColor="text1"/>
              </w:rPr>
              <w:t>” under Public Utilities Code section 451</w:t>
            </w:r>
            <w:r w:rsidRPr="00B879B5" w:rsidR="008F7A3C">
              <w:rPr>
                <w:rFonts w:asciiTheme="majorBidi" w:hAnsiTheme="majorBidi" w:cstheme="majorBidi"/>
                <w:color w:val="000000" w:themeColor="text1"/>
              </w:rPr>
              <w:t xml:space="preserve"> should be applied to a situation where SCE</w:t>
            </w:r>
            <w:r w:rsidRPr="00B879B5" w:rsidR="0084082D">
              <w:rPr>
                <w:rFonts w:asciiTheme="majorBidi" w:hAnsiTheme="majorBidi" w:cstheme="majorBidi"/>
                <w:color w:val="000000" w:themeColor="text1"/>
              </w:rPr>
              <w:t>’s equipment caused the fire and SBUA believes the</w:t>
            </w:r>
            <w:r w:rsidR="0084082D">
              <w:rPr>
                <w:rFonts w:asciiTheme="majorBidi" w:hAnsiTheme="majorBidi" w:cstheme="majorBidi"/>
                <w:color w:val="000000" w:themeColor="text1"/>
              </w:rPr>
              <w:t xml:space="preserve"> record shows that SCE imprudence contributed to the </w:t>
            </w:r>
            <w:proofErr w:type="gramStart"/>
            <w:r w:rsidR="0084082D">
              <w:rPr>
                <w:rFonts w:asciiTheme="majorBidi" w:hAnsiTheme="majorBidi" w:cstheme="majorBidi"/>
                <w:color w:val="000000" w:themeColor="text1"/>
              </w:rPr>
              <w:t>ignition</w:t>
            </w:r>
            <w:proofErr w:type="gramEnd"/>
            <w:r w:rsidR="0084082D">
              <w:rPr>
                <w:rFonts w:asciiTheme="majorBidi" w:hAnsiTheme="majorBidi" w:cstheme="majorBidi"/>
                <w:color w:val="000000" w:themeColor="text1"/>
              </w:rPr>
              <w:t xml:space="preserve"> but various external factors contributed to the catastrophic impact of the fire. (SBUA-01 at 2-3; </w:t>
            </w:r>
            <w:r w:rsidR="00D33EAB">
              <w:rPr>
                <w:rFonts w:asciiTheme="majorBidi" w:hAnsiTheme="majorBidi" w:cstheme="majorBidi"/>
                <w:color w:val="000000" w:themeColor="text1"/>
              </w:rPr>
              <w:t>Decision, Appendix (</w:t>
            </w:r>
            <w:r w:rsidR="0084082D">
              <w:rPr>
                <w:rFonts w:asciiTheme="majorBidi" w:hAnsiTheme="majorBidi" w:cstheme="majorBidi"/>
                <w:color w:val="000000" w:themeColor="text1"/>
              </w:rPr>
              <w:t>Joint Motion for Settlement Agreement</w:t>
            </w:r>
            <w:r w:rsidR="00D33EAB">
              <w:rPr>
                <w:rFonts w:asciiTheme="majorBidi" w:hAnsiTheme="majorBidi" w:cstheme="majorBidi"/>
                <w:color w:val="000000" w:themeColor="text1"/>
              </w:rPr>
              <w:t>)</w:t>
            </w:r>
            <w:r w:rsidR="0084082D">
              <w:rPr>
                <w:rFonts w:asciiTheme="majorBidi" w:hAnsiTheme="majorBidi" w:cstheme="majorBidi"/>
                <w:color w:val="000000" w:themeColor="text1"/>
              </w:rPr>
              <w:t xml:space="preserve"> at 3, 11-12, 21.)</w:t>
            </w:r>
          </w:p>
        </w:tc>
        <w:tc>
          <w:tcPr>
            <w:tcW w:w="3854" w:type="dxa"/>
          </w:tcPr>
          <w:p w:rsidR="0084082D" w:rsidP="00861F70" w:rsidRDefault="0084082D" w14:paraId="2C046EEB" w14:textId="7CB1AFB0">
            <w:pPr>
              <w:spacing w:before="240" w:after="240"/>
              <w:rPr>
                <w:rFonts w:asciiTheme="majorBidi" w:hAnsiTheme="majorBidi" w:cstheme="majorBidi"/>
                <w:color w:val="000000" w:themeColor="text1"/>
              </w:rPr>
            </w:pPr>
            <w:r>
              <w:rPr>
                <w:rFonts w:asciiTheme="majorBidi" w:hAnsiTheme="majorBidi" w:cstheme="majorBidi"/>
                <w:color w:val="000000" w:themeColor="text1"/>
              </w:rPr>
              <w:t>The Decision approved settlement that “</w:t>
            </w:r>
            <w:r w:rsidRPr="0084082D">
              <w:rPr>
                <w:rFonts w:asciiTheme="majorBidi" w:hAnsiTheme="majorBidi" w:cstheme="majorBidi"/>
                <w:color w:val="000000" w:themeColor="text1"/>
              </w:rPr>
              <w:t>authorizes cost recovery of approximately $1.9 billion of the WEMA</w:t>
            </w:r>
            <w:r>
              <w:rPr>
                <w:rFonts w:asciiTheme="majorBidi" w:hAnsiTheme="majorBidi" w:cstheme="majorBidi"/>
                <w:color w:val="000000" w:themeColor="text1"/>
              </w:rPr>
              <w:t xml:space="preserve"> </w:t>
            </w:r>
            <w:r w:rsidRPr="0084082D">
              <w:rPr>
                <w:rFonts w:asciiTheme="majorBidi" w:hAnsiTheme="majorBidi" w:cstheme="majorBidi"/>
                <w:color w:val="000000" w:themeColor="text1"/>
              </w:rPr>
              <w:t>recorded costs (35%) and approximately $71 million of the CEMA recorded costs</w:t>
            </w:r>
            <w:r>
              <w:rPr>
                <w:rFonts w:asciiTheme="majorBidi" w:hAnsiTheme="majorBidi" w:cstheme="majorBidi"/>
                <w:color w:val="000000" w:themeColor="text1"/>
              </w:rPr>
              <w:t xml:space="preserve"> </w:t>
            </w:r>
            <w:r w:rsidRPr="0084082D">
              <w:rPr>
                <w:rFonts w:asciiTheme="majorBidi" w:hAnsiTheme="majorBidi" w:cstheme="majorBidi"/>
                <w:color w:val="000000" w:themeColor="text1"/>
              </w:rPr>
              <w:t>(85%).</w:t>
            </w:r>
            <w:r>
              <w:rPr>
                <w:rFonts w:asciiTheme="majorBidi" w:hAnsiTheme="majorBidi" w:cstheme="majorBidi"/>
                <w:color w:val="000000" w:themeColor="text1"/>
              </w:rPr>
              <w:t xml:space="preserve">” (Decision at p.2.) This protected small business customers from significant rate impacts. </w:t>
            </w:r>
          </w:p>
          <w:p w:rsidRPr="00DC611C" w:rsidR="0084082D" w:rsidP="00D33EAB" w:rsidRDefault="005439A8" w14:paraId="546E6D7D" w14:textId="2775D593">
            <w:pPr>
              <w:spacing w:before="240" w:after="240"/>
              <w:rPr>
                <w:rFonts w:asciiTheme="majorBidi" w:hAnsiTheme="majorBidi" w:cstheme="majorBidi"/>
                <w:color w:val="000000" w:themeColor="text1"/>
              </w:rPr>
            </w:pPr>
            <w:r>
              <w:rPr>
                <w:rFonts w:asciiTheme="majorBidi" w:hAnsiTheme="majorBidi" w:cstheme="majorBidi"/>
                <w:color w:val="000000" w:themeColor="text1"/>
              </w:rPr>
              <w:t>The Decision (p.</w:t>
            </w:r>
            <w:r w:rsidR="00D33EAB">
              <w:rPr>
                <w:rFonts w:asciiTheme="majorBidi" w:hAnsiTheme="majorBidi" w:cstheme="majorBidi"/>
                <w:color w:val="000000" w:themeColor="text1"/>
              </w:rPr>
              <w:t xml:space="preserve"> </w:t>
            </w:r>
            <w:r>
              <w:rPr>
                <w:rFonts w:asciiTheme="majorBidi" w:hAnsiTheme="majorBidi" w:cstheme="majorBidi"/>
                <w:color w:val="000000" w:themeColor="text1"/>
              </w:rPr>
              <w:t>4)</w:t>
            </w:r>
            <w:r w:rsidR="00861F70">
              <w:rPr>
                <w:rFonts w:asciiTheme="majorBidi" w:hAnsiTheme="majorBidi" w:cstheme="majorBidi"/>
                <w:color w:val="000000" w:themeColor="text1"/>
              </w:rPr>
              <w:t xml:space="preserve"> identifies SBUA’s mission to represent the utility-related concerns of small business customers. The Decision recounts that “</w:t>
            </w:r>
            <w:r w:rsidRPr="00861F70" w:rsidR="00861F70">
              <w:rPr>
                <w:rFonts w:asciiTheme="majorBidi" w:hAnsiTheme="majorBidi" w:cstheme="majorBidi"/>
                <w:color w:val="000000" w:themeColor="text1"/>
              </w:rPr>
              <w:t>SBUA served</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prepared rebuttal testimony and disagreed with EPUC</w:t>
            </w:r>
            <w:r w:rsidR="00D33EAB">
              <w:rPr>
                <w:rFonts w:asciiTheme="majorBidi" w:hAnsiTheme="majorBidi" w:cstheme="majorBidi"/>
                <w:color w:val="000000" w:themeColor="text1"/>
              </w:rPr>
              <w:t>’s</w:t>
            </w:r>
            <w:r w:rsidRPr="00861F70" w:rsidR="00861F70">
              <w:rPr>
                <w:rFonts w:asciiTheme="majorBidi" w:hAnsiTheme="majorBidi" w:cstheme="majorBidi"/>
                <w:color w:val="000000" w:themeColor="text1"/>
              </w:rPr>
              <w:t xml:space="preserve"> </w:t>
            </w:r>
            <w:r w:rsidR="00D33EAB">
              <w:rPr>
                <w:rFonts w:asciiTheme="majorBidi" w:hAnsiTheme="majorBidi" w:cstheme="majorBidi"/>
                <w:color w:val="000000" w:themeColor="text1"/>
              </w:rPr>
              <w:t>[</w:t>
            </w:r>
            <w:r w:rsidRPr="00D33EAB" w:rsidR="00D33EAB">
              <w:rPr>
                <w:rFonts w:asciiTheme="majorBidi" w:hAnsiTheme="majorBidi" w:cstheme="majorBidi"/>
                <w:color w:val="000000" w:themeColor="text1"/>
              </w:rPr>
              <w:t>Energy Producers and Users Coalition</w:t>
            </w:r>
            <w:r w:rsidR="00D33EAB">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and SCE’s testimony</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regarding the nature of the prudent manager standard and the assumptions</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underlying SCE’s calculation of estimated annual revenue</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requirements for</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 xml:space="preserve">recovering the claims </w:t>
            </w:r>
            <w:proofErr w:type="gramStart"/>
            <w:r w:rsidRPr="00861F70" w:rsidR="00861F70">
              <w:rPr>
                <w:rFonts w:asciiTheme="majorBidi" w:hAnsiTheme="majorBidi" w:cstheme="majorBidi"/>
                <w:color w:val="000000" w:themeColor="text1"/>
              </w:rPr>
              <w:t>amounts, and</w:t>
            </w:r>
            <w:proofErr w:type="gramEnd"/>
            <w:r w:rsidRPr="00861F70" w:rsidR="00861F70">
              <w:rPr>
                <w:rFonts w:asciiTheme="majorBidi" w:hAnsiTheme="majorBidi" w:cstheme="majorBidi"/>
                <w:color w:val="000000" w:themeColor="text1"/>
              </w:rPr>
              <w:t xml:space="preserve"> addressed trailing costs.</w:t>
            </w:r>
            <w:r w:rsidR="00861F70">
              <w:rPr>
                <w:rFonts w:asciiTheme="majorBidi" w:hAnsiTheme="majorBidi" w:cstheme="majorBidi"/>
                <w:color w:val="000000" w:themeColor="text1"/>
              </w:rPr>
              <w:t>” (</w:t>
            </w:r>
            <w:r w:rsidRPr="00965DDF" w:rsidR="00861F70">
              <w:rPr>
                <w:rFonts w:asciiTheme="majorBidi" w:hAnsiTheme="majorBidi" w:cstheme="majorBidi"/>
                <w:i/>
                <w:iCs/>
                <w:color w:val="000000" w:themeColor="text1"/>
              </w:rPr>
              <w:t>Id</w:t>
            </w:r>
            <w:r w:rsidR="00861F70">
              <w:rPr>
                <w:rFonts w:asciiTheme="majorBidi" w:hAnsiTheme="majorBidi" w:cstheme="majorBidi"/>
                <w:color w:val="000000" w:themeColor="text1"/>
              </w:rPr>
              <w:t xml:space="preserve">. at 21-22.) </w:t>
            </w:r>
            <w:r w:rsidR="0055489A">
              <w:rPr>
                <w:rFonts w:asciiTheme="majorBidi" w:hAnsiTheme="majorBidi" w:cstheme="majorBidi"/>
                <w:color w:val="000000" w:themeColor="text1"/>
              </w:rPr>
              <w:t>The adoption of the settlement prevented the Commission from adopting SCE</w:t>
            </w:r>
            <w:r w:rsidR="00D33EAB">
              <w:rPr>
                <w:rFonts w:asciiTheme="majorBidi" w:hAnsiTheme="majorBidi" w:cstheme="majorBidi"/>
                <w:color w:val="000000" w:themeColor="text1"/>
              </w:rPr>
              <w:t>’s</w:t>
            </w:r>
            <w:r w:rsidR="0055489A">
              <w:rPr>
                <w:rFonts w:asciiTheme="majorBidi" w:hAnsiTheme="majorBidi" w:cstheme="majorBidi"/>
                <w:color w:val="000000" w:themeColor="text1"/>
              </w:rPr>
              <w:t xml:space="preserve"> and EPUC’s characterization of the prudent manager standard to which SBUA objected. </w:t>
            </w:r>
            <w:r w:rsidR="00861F70">
              <w:rPr>
                <w:rFonts w:asciiTheme="majorBidi" w:hAnsiTheme="majorBidi" w:cstheme="majorBidi"/>
                <w:color w:val="000000" w:themeColor="text1"/>
              </w:rPr>
              <w:t xml:space="preserve">SBUA’s participation </w:t>
            </w:r>
            <w:r w:rsidR="00122DDB">
              <w:rPr>
                <w:rFonts w:asciiTheme="majorBidi" w:hAnsiTheme="majorBidi" w:cstheme="majorBidi"/>
                <w:color w:val="000000" w:themeColor="text1"/>
              </w:rPr>
              <w:t>i</w:t>
            </w:r>
            <w:r w:rsidR="00861F70">
              <w:rPr>
                <w:rFonts w:asciiTheme="majorBidi" w:hAnsiTheme="majorBidi" w:cstheme="majorBidi"/>
                <w:color w:val="000000" w:themeColor="text1"/>
              </w:rPr>
              <w:t xml:space="preserve">s </w:t>
            </w:r>
            <w:r w:rsidR="00861F70">
              <w:rPr>
                <w:rFonts w:asciiTheme="majorBidi" w:hAnsiTheme="majorBidi" w:cstheme="majorBidi"/>
                <w:color w:val="000000" w:themeColor="text1"/>
              </w:rPr>
              <w:lastRenderedPageBreak/>
              <w:t>noted in the Decision (</w:t>
            </w:r>
            <w:r w:rsidRPr="00861F70" w:rsidR="00861F70">
              <w:rPr>
                <w:rFonts w:asciiTheme="majorBidi" w:hAnsiTheme="majorBidi" w:cstheme="majorBidi"/>
                <w:i/>
                <w:iCs/>
                <w:color w:val="000000" w:themeColor="text1"/>
              </w:rPr>
              <w:t>see, e.g.,</w:t>
            </w:r>
            <w:r w:rsidR="00861F70">
              <w:rPr>
                <w:rFonts w:asciiTheme="majorBidi" w:hAnsiTheme="majorBidi" w:cstheme="majorBidi"/>
                <w:color w:val="000000" w:themeColor="text1"/>
              </w:rPr>
              <w:t xml:space="preserve"> </w:t>
            </w:r>
            <w:r w:rsidRPr="00965DDF" w:rsidR="00D33EAB">
              <w:rPr>
                <w:rFonts w:asciiTheme="majorBidi" w:hAnsiTheme="majorBidi" w:cstheme="majorBidi"/>
                <w:i/>
                <w:iCs/>
                <w:color w:val="000000" w:themeColor="text1"/>
              </w:rPr>
              <w:t>id</w:t>
            </w:r>
            <w:r w:rsidR="00D33EAB">
              <w:rPr>
                <w:rFonts w:asciiTheme="majorBidi" w:hAnsiTheme="majorBidi" w:cstheme="majorBidi"/>
                <w:color w:val="000000" w:themeColor="text1"/>
              </w:rPr>
              <w:t>. at</w:t>
            </w:r>
            <w:r w:rsidR="00861F70">
              <w:rPr>
                <w:rFonts w:asciiTheme="majorBidi" w:hAnsiTheme="majorBidi" w:cstheme="majorBidi"/>
                <w:color w:val="000000" w:themeColor="text1"/>
              </w:rPr>
              <w:t>22-23) and the Findings of Fact reflect that SBUA’s experience and understanding of the Application contribute to the Commission finding that the parties to the settlement “</w:t>
            </w:r>
            <w:r w:rsidRPr="00861F70" w:rsidR="00861F70">
              <w:rPr>
                <w:rFonts w:asciiTheme="majorBidi" w:hAnsiTheme="majorBidi" w:cstheme="majorBidi"/>
                <w:color w:val="000000" w:themeColor="text1"/>
              </w:rPr>
              <w:t>fairly</w:t>
            </w:r>
            <w:r w:rsidR="00861F70">
              <w:rPr>
                <w:rFonts w:asciiTheme="majorBidi" w:hAnsiTheme="majorBidi" w:cstheme="majorBidi"/>
                <w:color w:val="000000" w:themeColor="text1"/>
              </w:rPr>
              <w:t xml:space="preserve"> </w:t>
            </w:r>
            <w:r w:rsidRPr="00861F70" w:rsidR="00861F70">
              <w:rPr>
                <w:rFonts w:asciiTheme="majorBidi" w:hAnsiTheme="majorBidi" w:cstheme="majorBidi"/>
                <w:color w:val="000000" w:themeColor="text1"/>
              </w:rPr>
              <w:t>represent the interests of the public affected by the Application</w:t>
            </w:r>
            <w:r w:rsidR="00861F70">
              <w:rPr>
                <w:rFonts w:asciiTheme="majorBidi" w:hAnsiTheme="majorBidi" w:cstheme="majorBidi"/>
                <w:color w:val="000000" w:themeColor="text1"/>
              </w:rPr>
              <w:t xml:space="preserve">.” (FOF No. </w:t>
            </w:r>
            <w:r w:rsidR="00D33EAB">
              <w:rPr>
                <w:rFonts w:asciiTheme="majorBidi" w:hAnsiTheme="majorBidi" w:cstheme="majorBidi"/>
                <w:color w:val="000000" w:themeColor="text1"/>
              </w:rPr>
              <w:t xml:space="preserve">15; </w:t>
            </w:r>
            <w:r w:rsidRPr="00965DDF" w:rsidR="00D33EAB">
              <w:rPr>
                <w:rFonts w:asciiTheme="majorBidi" w:hAnsiTheme="majorBidi" w:cstheme="majorBidi"/>
                <w:i/>
                <w:iCs/>
                <w:color w:val="000000" w:themeColor="text1"/>
              </w:rPr>
              <w:t>see also, id</w:t>
            </w:r>
            <w:r w:rsidR="00D33EAB">
              <w:rPr>
                <w:rFonts w:asciiTheme="majorBidi" w:hAnsiTheme="majorBidi" w:cstheme="majorBidi"/>
                <w:color w:val="000000" w:themeColor="text1"/>
              </w:rPr>
              <w:t xml:space="preserve">., FOF No. </w:t>
            </w:r>
            <w:r w:rsidR="00861F70">
              <w:rPr>
                <w:rFonts w:asciiTheme="majorBidi" w:hAnsiTheme="majorBidi" w:cstheme="majorBidi"/>
                <w:color w:val="000000" w:themeColor="text1"/>
              </w:rPr>
              <w:t>7</w:t>
            </w:r>
            <w:r w:rsidR="00D33EAB">
              <w:rPr>
                <w:rFonts w:asciiTheme="majorBidi" w:hAnsiTheme="majorBidi" w:cstheme="majorBidi"/>
                <w:color w:val="000000" w:themeColor="text1"/>
              </w:rPr>
              <w:t xml:space="preserve"> (SBUA and the settling parties “</w:t>
            </w:r>
            <w:r w:rsidRPr="00D33EAB" w:rsidR="00D33EAB">
              <w:rPr>
                <w:rFonts w:asciiTheme="majorBidi" w:hAnsiTheme="majorBidi" w:cstheme="majorBidi"/>
                <w:color w:val="000000" w:themeColor="text1"/>
              </w:rPr>
              <w:t>are each</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well-versed in California regulatory law and are represented by</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experienced</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Commission practitioners</w:t>
            </w:r>
            <w:r w:rsidR="00D33EAB">
              <w:rPr>
                <w:rFonts w:asciiTheme="majorBidi" w:hAnsiTheme="majorBidi" w:cstheme="majorBidi"/>
                <w:color w:val="000000" w:themeColor="text1"/>
              </w:rPr>
              <w:t>”)</w:t>
            </w:r>
            <w:r w:rsidR="00861F70">
              <w:rPr>
                <w:rFonts w:asciiTheme="majorBidi" w:hAnsiTheme="majorBidi" w:cstheme="majorBidi"/>
                <w:color w:val="000000" w:themeColor="text1"/>
              </w:rPr>
              <w:t>, 14</w:t>
            </w:r>
            <w:r w:rsidR="00D33EAB">
              <w:rPr>
                <w:rFonts w:asciiTheme="majorBidi" w:hAnsiTheme="majorBidi" w:cstheme="majorBidi"/>
                <w:color w:val="000000" w:themeColor="text1"/>
              </w:rPr>
              <w:t xml:space="preserve"> (SBUA and the settling parties “</w:t>
            </w:r>
            <w:r w:rsidRPr="00D33EAB" w:rsidR="00D33EAB">
              <w:rPr>
                <w:rFonts w:asciiTheme="majorBidi" w:hAnsiTheme="majorBidi" w:cstheme="majorBidi"/>
                <w:color w:val="000000" w:themeColor="text1"/>
              </w:rPr>
              <w:t>have a sound</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and thorough understanding of the</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Application and all the underlying</w:t>
            </w:r>
            <w:r w:rsidR="00D33EAB">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assumptions and data included in the record</w:t>
            </w:r>
            <w:r w:rsidR="00D33EAB">
              <w:rPr>
                <w:rFonts w:asciiTheme="majorBidi" w:hAnsiTheme="majorBidi" w:cstheme="majorBidi"/>
                <w:color w:val="000000" w:themeColor="text1"/>
              </w:rPr>
              <w:t>”</w:t>
            </w:r>
            <w:r w:rsidR="00861F70">
              <w:rPr>
                <w:rFonts w:asciiTheme="majorBidi" w:hAnsiTheme="majorBidi" w:cstheme="majorBidi"/>
                <w:color w:val="000000" w:themeColor="text1"/>
              </w:rPr>
              <w:t>)</w:t>
            </w:r>
            <w:r w:rsidR="00D33EAB">
              <w:rPr>
                <w:rFonts w:asciiTheme="majorBidi" w:hAnsiTheme="majorBidi" w:cstheme="majorBidi"/>
                <w:color w:val="000000" w:themeColor="text1"/>
              </w:rPr>
              <w:t>.</w:t>
            </w:r>
            <w:r w:rsidR="0084082D">
              <w:rPr>
                <w:rFonts w:asciiTheme="majorBidi" w:hAnsiTheme="majorBidi" w:cstheme="majorBidi"/>
                <w:color w:val="000000" w:themeColor="text1"/>
              </w:rPr>
              <w:t xml:space="preserve"> </w:t>
            </w:r>
          </w:p>
        </w:tc>
        <w:tc>
          <w:tcPr>
            <w:tcW w:w="1553" w:type="dxa"/>
          </w:tcPr>
          <w:p w:rsidR="00584E95" w:rsidP="00584E95" w:rsidRDefault="00437218" w14:paraId="44CBC41F" w14:textId="56674587">
            <w:pPr>
              <w:spacing w:before="120"/>
              <w:rPr>
                <w:rFonts w:asciiTheme="majorBidi" w:hAnsiTheme="majorBidi" w:cstheme="majorBidi"/>
                <w:color w:val="000000" w:themeColor="text1"/>
              </w:rPr>
            </w:pPr>
            <w:r>
              <w:rPr>
                <w:rFonts w:asciiTheme="majorBidi" w:hAnsiTheme="majorBidi" w:cstheme="majorBidi"/>
                <w:color w:val="000000" w:themeColor="text1"/>
              </w:rPr>
              <w:lastRenderedPageBreak/>
              <w:t>The Commission finds that SBUA provided substantial contribution to the Decision, in part.</w:t>
            </w:r>
          </w:p>
          <w:p w:rsidR="00437218" w:rsidP="00584E95" w:rsidRDefault="00437218" w14:paraId="42031DB2" w14:textId="77777777">
            <w:pPr>
              <w:spacing w:before="120"/>
              <w:rPr>
                <w:rFonts w:asciiTheme="majorBidi" w:hAnsiTheme="majorBidi" w:cstheme="majorBidi"/>
                <w:color w:val="000000" w:themeColor="text1"/>
              </w:rPr>
            </w:pPr>
          </w:p>
          <w:p w:rsidR="0011678E" w:rsidP="00584E95" w:rsidRDefault="00B346C9" w14:paraId="030D665E"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SBUA’s work related to </w:t>
            </w:r>
            <w:r w:rsidR="00CE4A09">
              <w:rPr>
                <w:rFonts w:asciiTheme="majorBidi" w:hAnsiTheme="majorBidi" w:cstheme="majorBidi"/>
                <w:color w:val="000000" w:themeColor="text1"/>
              </w:rPr>
              <w:t xml:space="preserve">reviewing the reasonableness of cost, meetings/hearings, and general participation provided substantial contribution. </w:t>
            </w:r>
          </w:p>
          <w:p w:rsidR="00B346C9" w:rsidP="00584E95" w:rsidRDefault="00CE4A09" w14:paraId="1CF5C2AF" w14:textId="54140826">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SBUA’s work related </w:t>
            </w:r>
            <w:r w:rsidR="00525F70">
              <w:rPr>
                <w:rFonts w:asciiTheme="majorBidi" w:hAnsiTheme="majorBidi" w:cstheme="majorBidi"/>
                <w:color w:val="000000" w:themeColor="text1"/>
              </w:rPr>
              <w:t xml:space="preserve">to </w:t>
            </w:r>
            <w:r w:rsidR="0011678E">
              <w:rPr>
                <w:rFonts w:asciiTheme="majorBidi" w:hAnsiTheme="majorBidi" w:cstheme="majorBidi"/>
                <w:color w:val="000000" w:themeColor="text1"/>
              </w:rPr>
              <w:t xml:space="preserve">the standard of review, as presented in its </w:t>
            </w:r>
            <w:r>
              <w:rPr>
                <w:rFonts w:asciiTheme="majorBidi" w:hAnsiTheme="majorBidi" w:cstheme="majorBidi"/>
                <w:color w:val="000000" w:themeColor="text1"/>
              </w:rPr>
              <w:t>rebuttal</w:t>
            </w:r>
            <w:r w:rsidR="00B346C9">
              <w:rPr>
                <w:rFonts w:asciiTheme="majorBidi" w:hAnsiTheme="majorBidi" w:cstheme="majorBidi"/>
                <w:color w:val="000000" w:themeColor="text1"/>
              </w:rPr>
              <w:t xml:space="preserve"> testimony</w:t>
            </w:r>
            <w:r w:rsidR="00525F70">
              <w:rPr>
                <w:rFonts w:asciiTheme="majorBidi" w:hAnsiTheme="majorBidi" w:cstheme="majorBidi"/>
                <w:color w:val="000000" w:themeColor="text1"/>
              </w:rPr>
              <w:t>,</w:t>
            </w:r>
            <w:r w:rsidR="00B346C9">
              <w:rPr>
                <w:rFonts w:asciiTheme="majorBidi" w:hAnsiTheme="majorBidi" w:cstheme="majorBidi"/>
                <w:color w:val="000000" w:themeColor="text1"/>
              </w:rPr>
              <w:t xml:space="preserve"> did not provide substantial contribution.</w:t>
            </w:r>
          </w:p>
          <w:p w:rsidR="00437218" w:rsidP="00584E95" w:rsidRDefault="00437218" w14:paraId="43D37C4A" w14:textId="294A1EF5">
            <w:pPr>
              <w:spacing w:before="120"/>
              <w:rPr>
                <w:rFonts w:asciiTheme="majorBidi" w:hAnsiTheme="majorBidi" w:cstheme="majorBidi"/>
                <w:color w:val="000000" w:themeColor="text1"/>
              </w:rPr>
            </w:pPr>
            <w:r>
              <w:rPr>
                <w:rFonts w:asciiTheme="majorBidi" w:hAnsiTheme="majorBidi" w:cstheme="majorBidi"/>
                <w:color w:val="000000" w:themeColor="text1"/>
              </w:rPr>
              <w:t xml:space="preserve">In its Claim, SBUA describes </w:t>
            </w:r>
            <w:r w:rsidR="0011678E">
              <w:rPr>
                <w:rFonts w:asciiTheme="majorBidi" w:hAnsiTheme="majorBidi" w:cstheme="majorBidi"/>
                <w:color w:val="000000" w:themeColor="text1"/>
              </w:rPr>
              <w:t xml:space="preserve">the </w:t>
            </w:r>
            <w:r>
              <w:rPr>
                <w:rFonts w:asciiTheme="majorBidi" w:hAnsiTheme="majorBidi" w:cstheme="majorBidi"/>
                <w:color w:val="000000" w:themeColor="text1"/>
              </w:rPr>
              <w:t>work it engage</w:t>
            </w:r>
            <w:r w:rsidR="00BD5325">
              <w:rPr>
                <w:rFonts w:asciiTheme="majorBidi" w:hAnsiTheme="majorBidi" w:cstheme="majorBidi"/>
                <w:color w:val="000000" w:themeColor="text1"/>
              </w:rPr>
              <w:t>d</w:t>
            </w:r>
            <w:r>
              <w:rPr>
                <w:rFonts w:asciiTheme="majorBidi" w:hAnsiTheme="majorBidi" w:cstheme="majorBidi"/>
                <w:color w:val="000000" w:themeColor="text1"/>
              </w:rPr>
              <w:t xml:space="preserve"> in for this </w:t>
            </w:r>
            <w:r>
              <w:rPr>
                <w:rFonts w:asciiTheme="majorBidi" w:hAnsiTheme="majorBidi" w:cstheme="majorBidi"/>
                <w:color w:val="000000" w:themeColor="text1"/>
              </w:rPr>
              <w:lastRenderedPageBreak/>
              <w:t>proceeding, as follows:</w:t>
            </w:r>
          </w:p>
          <w:p w:rsidR="00437218" w:rsidP="00584E95" w:rsidRDefault="00437218" w14:paraId="58617331" w14:textId="2559DA2A">
            <w:pPr>
              <w:spacing w:before="120"/>
              <w:rPr>
                <w:rFonts w:asciiTheme="majorBidi" w:hAnsiTheme="majorBidi" w:cstheme="majorBidi"/>
                <w:color w:val="000000" w:themeColor="text1"/>
              </w:rPr>
            </w:pPr>
            <w:r>
              <w:rPr>
                <w:rFonts w:asciiTheme="majorBidi" w:hAnsiTheme="majorBidi" w:cstheme="majorBidi"/>
                <w:color w:val="000000" w:themeColor="text1"/>
              </w:rPr>
              <w:t>“</w:t>
            </w:r>
            <w:r w:rsidRPr="00437218">
              <w:rPr>
                <w:rFonts w:asciiTheme="majorBidi" w:hAnsiTheme="majorBidi" w:cstheme="majorBidi"/>
                <w:color w:val="000000" w:themeColor="text1"/>
              </w:rPr>
              <w:t xml:space="preserve">SBUA strategically limited its participation to focus on the legal issue of Public Utilities Code section 451 reasonableness that would be of significant precedential value in many other applications to which the standard applies. Given Cal Advocates extensive discovery, SBUA specifically decided to undertake narrow discovery focused on legal issues and filed rebuttal testimony. SBUA was preparing to submit legal briefs prior to </w:t>
            </w:r>
            <w:proofErr w:type="gramStart"/>
            <w:r w:rsidRPr="00437218">
              <w:rPr>
                <w:rFonts w:asciiTheme="majorBidi" w:hAnsiTheme="majorBidi" w:cstheme="majorBidi"/>
                <w:color w:val="000000" w:themeColor="text1"/>
              </w:rPr>
              <w:t>settlement.</w:t>
            </w:r>
            <w:r>
              <w:rPr>
                <w:rFonts w:asciiTheme="majorBidi" w:hAnsiTheme="majorBidi" w:cstheme="majorBidi"/>
                <w:color w:val="000000" w:themeColor="text1"/>
              </w:rPr>
              <w:t>”</w:t>
            </w:r>
            <w:proofErr w:type="gramEnd"/>
          </w:p>
          <w:p w:rsidR="00437218" w:rsidP="00584E95" w:rsidRDefault="00437218" w14:paraId="788CDE55" w14:textId="77777777">
            <w:pPr>
              <w:spacing w:before="120"/>
              <w:rPr>
                <w:rFonts w:asciiTheme="majorBidi" w:hAnsiTheme="majorBidi" w:cstheme="majorBidi"/>
                <w:color w:val="000000" w:themeColor="text1"/>
              </w:rPr>
            </w:pPr>
          </w:p>
          <w:p w:rsidR="00344680" w:rsidP="00584E95" w:rsidRDefault="00437218" w14:paraId="196ABB94" w14:textId="559CB160">
            <w:pPr>
              <w:spacing w:before="120"/>
              <w:rPr>
                <w:rFonts w:asciiTheme="majorBidi" w:hAnsiTheme="majorBidi" w:cstheme="majorBidi"/>
                <w:color w:val="000000" w:themeColor="text1"/>
              </w:rPr>
            </w:pPr>
            <w:r>
              <w:rPr>
                <w:rFonts w:asciiTheme="majorBidi" w:hAnsiTheme="majorBidi" w:cstheme="majorBidi"/>
                <w:color w:val="000000" w:themeColor="text1"/>
              </w:rPr>
              <w:t xml:space="preserve">SBUA characterizes its main issue as a “legal issue.” </w:t>
            </w:r>
            <w:r w:rsidR="00BD5325">
              <w:rPr>
                <w:rFonts w:asciiTheme="majorBidi" w:hAnsiTheme="majorBidi" w:cstheme="majorBidi"/>
                <w:color w:val="000000" w:themeColor="text1"/>
              </w:rPr>
              <w:t xml:space="preserve">This </w:t>
            </w:r>
            <w:r w:rsidR="00525F70">
              <w:rPr>
                <w:rFonts w:asciiTheme="majorBidi" w:hAnsiTheme="majorBidi" w:cstheme="majorBidi"/>
                <w:color w:val="000000" w:themeColor="text1"/>
              </w:rPr>
              <w:t xml:space="preserve">legal </w:t>
            </w:r>
            <w:r w:rsidR="00BD5325">
              <w:rPr>
                <w:rFonts w:asciiTheme="majorBidi" w:hAnsiTheme="majorBidi" w:cstheme="majorBidi"/>
                <w:color w:val="000000" w:themeColor="text1"/>
              </w:rPr>
              <w:t xml:space="preserve">issue was, according to SBUA, the standard of review of costs in this proceeding. </w:t>
            </w:r>
            <w:r w:rsidR="00E71A03">
              <w:rPr>
                <w:rFonts w:asciiTheme="majorBidi" w:hAnsiTheme="majorBidi" w:cstheme="majorBidi"/>
                <w:color w:val="000000" w:themeColor="text1"/>
              </w:rPr>
              <w:t>SBUA presented</w:t>
            </w:r>
            <w:r w:rsidR="0011678E">
              <w:rPr>
                <w:rFonts w:asciiTheme="majorBidi" w:hAnsiTheme="majorBidi" w:cstheme="majorBidi"/>
                <w:color w:val="000000" w:themeColor="text1"/>
              </w:rPr>
              <w:t xml:space="preserve"> </w:t>
            </w:r>
            <w:r w:rsidR="0011678E">
              <w:rPr>
                <w:rFonts w:asciiTheme="majorBidi" w:hAnsiTheme="majorBidi" w:cstheme="majorBidi"/>
                <w:color w:val="000000" w:themeColor="text1"/>
              </w:rPr>
              <w:lastRenderedPageBreak/>
              <w:t xml:space="preserve">its analysis in </w:t>
            </w:r>
            <w:r w:rsidR="00E71A03">
              <w:rPr>
                <w:rFonts w:asciiTheme="majorBidi" w:hAnsiTheme="majorBidi" w:cstheme="majorBidi"/>
                <w:color w:val="000000" w:themeColor="text1"/>
              </w:rPr>
              <w:t>three pages of rebuttal testimony.</w:t>
            </w:r>
          </w:p>
          <w:p w:rsidR="0011678E" w:rsidP="00584E95" w:rsidRDefault="00344680" w14:paraId="6D29CFDC" w14:textId="77777777">
            <w:pPr>
              <w:spacing w:before="120"/>
              <w:rPr>
                <w:rFonts w:asciiTheme="majorBidi" w:hAnsiTheme="majorBidi" w:cstheme="majorBidi"/>
                <w:color w:val="000000" w:themeColor="text1"/>
              </w:rPr>
            </w:pPr>
            <w:r>
              <w:rPr>
                <w:rFonts w:asciiTheme="majorBidi" w:hAnsiTheme="majorBidi" w:cstheme="majorBidi"/>
                <w:color w:val="000000" w:themeColor="text1"/>
              </w:rPr>
              <w:t>Testimony is generally limited to factual matters</w:t>
            </w:r>
            <w:r w:rsidR="0011678E">
              <w:rPr>
                <w:rFonts w:asciiTheme="majorBidi" w:hAnsiTheme="majorBidi" w:cstheme="majorBidi"/>
                <w:color w:val="000000" w:themeColor="text1"/>
              </w:rPr>
              <w:t xml:space="preserve">. </w:t>
            </w:r>
            <w:r w:rsidR="00E71A03">
              <w:rPr>
                <w:rFonts w:asciiTheme="majorBidi" w:hAnsiTheme="majorBidi" w:cstheme="majorBidi"/>
                <w:color w:val="000000" w:themeColor="text1"/>
              </w:rPr>
              <w:t>T</w:t>
            </w:r>
            <w:r>
              <w:rPr>
                <w:rFonts w:asciiTheme="majorBidi" w:hAnsiTheme="majorBidi" w:cstheme="majorBidi"/>
                <w:color w:val="000000" w:themeColor="text1"/>
              </w:rPr>
              <w:t xml:space="preserve">he </w:t>
            </w:r>
            <w:r w:rsidR="0011678E">
              <w:rPr>
                <w:rFonts w:asciiTheme="majorBidi" w:hAnsiTheme="majorBidi" w:cstheme="majorBidi"/>
                <w:color w:val="000000" w:themeColor="text1"/>
              </w:rPr>
              <w:t xml:space="preserve">factual </w:t>
            </w:r>
            <w:r>
              <w:rPr>
                <w:rFonts w:asciiTheme="majorBidi" w:hAnsiTheme="majorBidi" w:cstheme="majorBidi"/>
                <w:color w:val="000000" w:themeColor="text1"/>
              </w:rPr>
              <w:t xml:space="preserve">record forms the basis for the legal analysis. </w:t>
            </w:r>
          </w:p>
          <w:p w:rsidR="00344680" w:rsidP="00584E95" w:rsidRDefault="00344680" w14:paraId="742DDFFD" w14:textId="76E1173C">
            <w:pPr>
              <w:spacing w:before="120"/>
              <w:rPr>
                <w:rFonts w:asciiTheme="majorBidi" w:hAnsiTheme="majorBidi" w:cstheme="majorBidi"/>
                <w:color w:val="000000" w:themeColor="text1"/>
              </w:rPr>
            </w:pPr>
            <w:r>
              <w:rPr>
                <w:rFonts w:asciiTheme="majorBidi" w:hAnsiTheme="majorBidi" w:cstheme="majorBidi"/>
                <w:color w:val="000000" w:themeColor="text1"/>
              </w:rPr>
              <w:t>While this sequence is not required, SBUA’s presentation of a legal issue</w:t>
            </w:r>
            <w:r w:rsidR="0011678E">
              <w:rPr>
                <w:rFonts w:asciiTheme="majorBidi" w:hAnsiTheme="majorBidi" w:cstheme="majorBidi"/>
                <w:color w:val="000000" w:themeColor="text1"/>
              </w:rPr>
              <w:t>, the standard of review,</w:t>
            </w:r>
            <w:r>
              <w:rPr>
                <w:rFonts w:asciiTheme="majorBidi" w:hAnsiTheme="majorBidi" w:cstheme="majorBidi"/>
                <w:color w:val="000000" w:themeColor="text1"/>
              </w:rPr>
              <w:t xml:space="preserve"> in</w:t>
            </w:r>
            <w:r w:rsidR="00E71A03">
              <w:rPr>
                <w:rFonts w:asciiTheme="majorBidi" w:hAnsiTheme="majorBidi" w:cstheme="majorBidi"/>
                <w:color w:val="000000" w:themeColor="text1"/>
              </w:rPr>
              <w:t xml:space="preserve"> </w:t>
            </w:r>
            <w:r w:rsidR="0011678E">
              <w:rPr>
                <w:rFonts w:asciiTheme="majorBidi" w:hAnsiTheme="majorBidi" w:cstheme="majorBidi"/>
                <w:color w:val="000000" w:themeColor="text1"/>
              </w:rPr>
              <w:t xml:space="preserve">its </w:t>
            </w:r>
            <w:r w:rsidR="00E71A03">
              <w:rPr>
                <w:rFonts w:asciiTheme="majorBidi" w:hAnsiTheme="majorBidi" w:cstheme="majorBidi"/>
                <w:color w:val="000000" w:themeColor="text1"/>
              </w:rPr>
              <w:t>rebuttal</w:t>
            </w:r>
            <w:r>
              <w:rPr>
                <w:rFonts w:asciiTheme="majorBidi" w:hAnsiTheme="majorBidi" w:cstheme="majorBidi"/>
                <w:color w:val="000000" w:themeColor="text1"/>
              </w:rPr>
              <w:t xml:space="preserve"> testimony had little impact on the case.</w:t>
            </w:r>
            <w:r w:rsidR="00E71A03">
              <w:rPr>
                <w:rFonts w:asciiTheme="majorBidi" w:hAnsiTheme="majorBidi" w:cstheme="majorBidi"/>
                <w:color w:val="000000" w:themeColor="text1"/>
              </w:rPr>
              <w:t xml:space="preserve"> This impact was further limited because </w:t>
            </w:r>
            <w:proofErr w:type="gramStart"/>
            <w:r w:rsidR="00BD5325">
              <w:rPr>
                <w:rFonts w:asciiTheme="majorBidi" w:hAnsiTheme="majorBidi" w:cstheme="majorBidi"/>
                <w:color w:val="000000" w:themeColor="text1"/>
              </w:rPr>
              <w:t>SBUA</w:t>
            </w:r>
            <w:r w:rsidR="00E71A03">
              <w:rPr>
                <w:rFonts w:asciiTheme="majorBidi" w:hAnsiTheme="majorBidi" w:cstheme="majorBidi"/>
                <w:color w:val="000000" w:themeColor="text1"/>
              </w:rPr>
              <w:t xml:space="preserve">’s </w:t>
            </w:r>
            <w:r w:rsidR="0011678E">
              <w:rPr>
                <w:rFonts w:asciiTheme="majorBidi" w:hAnsiTheme="majorBidi" w:cstheme="majorBidi"/>
                <w:color w:val="000000" w:themeColor="text1"/>
              </w:rPr>
              <w:t xml:space="preserve"> </w:t>
            </w:r>
            <w:r w:rsidR="00E71A03">
              <w:rPr>
                <w:rFonts w:asciiTheme="majorBidi" w:hAnsiTheme="majorBidi" w:cstheme="majorBidi"/>
                <w:color w:val="000000" w:themeColor="text1"/>
              </w:rPr>
              <w:t>analysis</w:t>
            </w:r>
            <w:proofErr w:type="gramEnd"/>
            <w:r w:rsidR="00E71A03">
              <w:rPr>
                <w:rFonts w:asciiTheme="majorBidi" w:hAnsiTheme="majorBidi" w:cstheme="majorBidi"/>
                <w:color w:val="000000" w:themeColor="text1"/>
              </w:rPr>
              <w:t xml:space="preserve"> </w:t>
            </w:r>
            <w:r w:rsidR="0011678E">
              <w:rPr>
                <w:rFonts w:asciiTheme="majorBidi" w:hAnsiTheme="majorBidi" w:cstheme="majorBidi"/>
                <w:color w:val="000000" w:themeColor="text1"/>
              </w:rPr>
              <w:t xml:space="preserve">was presented in </w:t>
            </w:r>
            <w:r w:rsidR="00E71A03">
              <w:rPr>
                <w:rFonts w:asciiTheme="majorBidi" w:hAnsiTheme="majorBidi" w:cstheme="majorBidi"/>
                <w:color w:val="000000" w:themeColor="text1"/>
              </w:rPr>
              <w:t>rebuttal</w:t>
            </w:r>
            <w:r w:rsidR="00525F70">
              <w:rPr>
                <w:rFonts w:asciiTheme="majorBidi" w:hAnsiTheme="majorBidi" w:cstheme="majorBidi"/>
                <w:color w:val="000000" w:themeColor="text1"/>
              </w:rPr>
              <w:t xml:space="preserve"> testimony</w:t>
            </w:r>
            <w:r w:rsidR="00E71A03">
              <w:rPr>
                <w:rFonts w:asciiTheme="majorBidi" w:hAnsiTheme="majorBidi" w:cstheme="majorBidi"/>
                <w:color w:val="000000" w:themeColor="text1"/>
              </w:rPr>
              <w:t xml:space="preserve">. It did not submit </w:t>
            </w:r>
            <w:r w:rsidR="00BD5325">
              <w:rPr>
                <w:rFonts w:asciiTheme="majorBidi" w:hAnsiTheme="majorBidi" w:cstheme="majorBidi"/>
                <w:color w:val="000000" w:themeColor="text1"/>
              </w:rPr>
              <w:t>opening testimony and no protest</w:t>
            </w:r>
            <w:r w:rsidR="00E71A03">
              <w:rPr>
                <w:rFonts w:asciiTheme="majorBidi" w:hAnsiTheme="majorBidi" w:cstheme="majorBidi"/>
                <w:color w:val="000000" w:themeColor="text1"/>
              </w:rPr>
              <w:t xml:space="preserve"> to the Application</w:t>
            </w:r>
            <w:r w:rsidR="00BD5325">
              <w:rPr>
                <w:rFonts w:asciiTheme="majorBidi" w:hAnsiTheme="majorBidi" w:cstheme="majorBidi"/>
                <w:color w:val="000000" w:themeColor="text1"/>
              </w:rPr>
              <w:t xml:space="preserve">. </w:t>
            </w:r>
            <w:r>
              <w:rPr>
                <w:rFonts w:asciiTheme="majorBidi" w:hAnsiTheme="majorBidi" w:cstheme="majorBidi"/>
                <w:color w:val="000000" w:themeColor="text1"/>
              </w:rPr>
              <w:t>Overall, in the absence of any additional analysis</w:t>
            </w:r>
            <w:r w:rsidR="0011678E">
              <w:rPr>
                <w:rFonts w:asciiTheme="majorBidi" w:hAnsiTheme="majorBidi" w:cstheme="majorBidi"/>
                <w:color w:val="000000" w:themeColor="text1"/>
              </w:rPr>
              <w:t xml:space="preserve"> or facts</w:t>
            </w:r>
            <w:r>
              <w:rPr>
                <w:rFonts w:asciiTheme="majorBidi" w:hAnsiTheme="majorBidi" w:cstheme="majorBidi"/>
                <w:color w:val="000000" w:themeColor="text1"/>
              </w:rPr>
              <w:t xml:space="preserve">, the rebuttal testimony alone made little contribution. </w:t>
            </w:r>
          </w:p>
          <w:p w:rsidR="00E71A03" w:rsidP="00584E95" w:rsidRDefault="00E71A03" w14:paraId="22C4CCF2" w14:textId="344558B3">
            <w:pPr>
              <w:spacing w:before="120"/>
              <w:rPr>
                <w:rFonts w:asciiTheme="majorBidi" w:hAnsiTheme="majorBidi" w:cstheme="majorBidi"/>
                <w:color w:val="000000" w:themeColor="text1"/>
              </w:rPr>
            </w:pPr>
            <w:r>
              <w:rPr>
                <w:rFonts w:asciiTheme="majorBidi" w:hAnsiTheme="majorBidi" w:cstheme="majorBidi"/>
                <w:color w:val="000000" w:themeColor="text1"/>
              </w:rPr>
              <w:t>The impact of SB</w:t>
            </w:r>
            <w:r w:rsidR="00437218">
              <w:rPr>
                <w:rFonts w:asciiTheme="majorBidi" w:hAnsiTheme="majorBidi" w:cstheme="majorBidi"/>
                <w:color w:val="000000" w:themeColor="text1"/>
              </w:rPr>
              <w:t>UA</w:t>
            </w:r>
            <w:r>
              <w:rPr>
                <w:rFonts w:asciiTheme="majorBidi" w:hAnsiTheme="majorBidi" w:cstheme="majorBidi"/>
                <w:color w:val="000000" w:themeColor="text1"/>
              </w:rPr>
              <w:t xml:space="preserve">’s analysis was </w:t>
            </w:r>
            <w:proofErr w:type="gramStart"/>
            <w:r w:rsidR="00525F70">
              <w:rPr>
                <w:rFonts w:asciiTheme="majorBidi" w:hAnsiTheme="majorBidi" w:cstheme="majorBidi"/>
                <w:color w:val="000000" w:themeColor="text1"/>
              </w:rPr>
              <w:t xml:space="preserve">also </w:t>
            </w:r>
            <w:r>
              <w:rPr>
                <w:rFonts w:asciiTheme="majorBidi" w:hAnsiTheme="majorBidi" w:cstheme="majorBidi"/>
                <w:color w:val="000000" w:themeColor="text1"/>
              </w:rPr>
              <w:t xml:space="preserve"> limited</w:t>
            </w:r>
            <w:proofErr w:type="gramEnd"/>
            <w:r>
              <w:rPr>
                <w:rFonts w:asciiTheme="majorBidi" w:hAnsiTheme="majorBidi" w:cstheme="majorBidi"/>
                <w:color w:val="000000" w:themeColor="text1"/>
              </w:rPr>
              <w:t xml:space="preserve"> because SBUA</w:t>
            </w:r>
            <w:r w:rsidR="00437218">
              <w:rPr>
                <w:rFonts w:asciiTheme="majorBidi" w:hAnsiTheme="majorBidi" w:cstheme="majorBidi"/>
                <w:color w:val="000000" w:themeColor="text1"/>
              </w:rPr>
              <w:t xml:space="preserve"> </w:t>
            </w:r>
            <w:r w:rsidR="00344680">
              <w:rPr>
                <w:rFonts w:asciiTheme="majorBidi" w:hAnsiTheme="majorBidi" w:cstheme="majorBidi"/>
                <w:color w:val="000000" w:themeColor="text1"/>
              </w:rPr>
              <w:t xml:space="preserve">framed its </w:t>
            </w:r>
            <w:r w:rsidR="00BD5325">
              <w:rPr>
                <w:rFonts w:asciiTheme="majorBidi" w:hAnsiTheme="majorBidi" w:cstheme="majorBidi"/>
                <w:color w:val="000000" w:themeColor="text1"/>
              </w:rPr>
              <w:t>r</w:t>
            </w:r>
            <w:r w:rsidR="00437218">
              <w:rPr>
                <w:rFonts w:asciiTheme="majorBidi" w:hAnsiTheme="majorBidi" w:cstheme="majorBidi"/>
                <w:color w:val="000000" w:themeColor="text1"/>
              </w:rPr>
              <w:t xml:space="preserve">ebuttal </w:t>
            </w:r>
            <w:r w:rsidR="00BD5325">
              <w:rPr>
                <w:rFonts w:asciiTheme="majorBidi" w:hAnsiTheme="majorBidi" w:cstheme="majorBidi"/>
                <w:color w:val="000000" w:themeColor="text1"/>
              </w:rPr>
              <w:t>t</w:t>
            </w:r>
            <w:r w:rsidR="00437218">
              <w:rPr>
                <w:rFonts w:asciiTheme="majorBidi" w:hAnsiTheme="majorBidi" w:cstheme="majorBidi"/>
                <w:color w:val="000000" w:themeColor="text1"/>
              </w:rPr>
              <w:t xml:space="preserve">estimony </w:t>
            </w:r>
            <w:r w:rsidR="00344680">
              <w:rPr>
                <w:rFonts w:asciiTheme="majorBidi" w:hAnsiTheme="majorBidi" w:cstheme="majorBidi"/>
                <w:color w:val="000000" w:themeColor="text1"/>
              </w:rPr>
              <w:t>as a</w:t>
            </w:r>
            <w:r w:rsidR="00437218">
              <w:rPr>
                <w:rFonts w:asciiTheme="majorBidi" w:hAnsiTheme="majorBidi" w:cstheme="majorBidi"/>
                <w:color w:val="000000" w:themeColor="text1"/>
              </w:rPr>
              <w:t xml:space="preserve"> response to EPUC’s opening testimony.</w:t>
            </w:r>
            <w:r>
              <w:rPr>
                <w:rFonts w:asciiTheme="majorBidi" w:hAnsiTheme="majorBidi" w:cstheme="majorBidi"/>
                <w:color w:val="000000" w:themeColor="text1"/>
              </w:rPr>
              <w:t xml:space="preserve"> </w:t>
            </w:r>
            <w:r w:rsidR="00534623">
              <w:rPr>
                <w:rFonts w:asciiTheme="majorBidi" w:hAnsiTheme="majorBidi" w:cstheme="majorBidi"/>
                <w:color w:val="000000" w:themeColor="text1"/>
              </w:rPr>
              <w:t xml:space="preserve">EPUC is another party, </w:t>
            </w:r>
            <w:r w:rsidR="00534623">
              <w:rPr>
                <w:rFonts w:asciiTheme="majorBidi" w:hAnsiTheme="majorBidi" w:cstheme="majorBidi"/>
                <w:color w:val="000000" w:themeColor="text1"/>
              </w:rPr>
              <w:lastRenderedPageBreak/>
              <w:t xml:space="preserve">not the Applicant. In this proceeding, SBUA’s testimony had little to no relevance to case as EPUC’s legal position on </w:t>
            </w:r>
            <w:r w:rsidR="00C80DA8">
              <w:rPr>
                <w:rFonts w:asciiTheme="majorBidi" w:hAnsiTheme="majorBidi" w:cstheme="majorBidi"/>
                <w:color w:val="000000" w:themeColor="text1"/>
              </w:rPr>
              <w:t>the</w:t>
            </w:r>
            <w:r w:rsidR="00534623">
              <w:rPr>
                <w:rFonts w:asciiTheme="majorBidi" w:hAnsiTheme="majorBidi" w:cstheme="majorBidi"/>
                <w:color w:val="000000" w:themeColor="text1"/>
              </w:rPr>
              <w:t xml:space="preserve"> </w:t>
            </w:r>
            <w:r>
              <w:rPr>
                <w:rFonts w:asciiTheme="majorBidi" w:hAnsiTheme="majorBidi" w:cstheme="majorBidi"/>
                <w:color w:val="000000" w:themeColor="text1"/>
              </w:rPr>
              <w:t xml:space="preserve">legal </w:t>
            </w:r>
            <w:r w:rsidR="00437218">
              <w:rPr>
                <w:rFonts w:asciiTheme="majorBidi" w:hAnsiTheme="majorBidi" w:cstheme="majorBidi"/>
                <w:color w:val="000000" w:themeColor="text1"/>
              </w:rPr>
              <w:t>standard of review in testimony</w:t>
            </w:r>
            <w:r w:rsidR="00534623">
              <w:rPr>
                <w:rFonts w:asciiTheme="majorBidi" w:hAnsiTheme="majorBidi" w:cstheme="majorBidi"/>
                <w:color w:val="000000" w:themeColor="text1"/>
              </w:rPr>
              <w:t xml:space="preserve"> was not a</w:t>
            </w:r>
            <w:r w:rsidR="00C80DA8">
              <w:rPr>
                <w:rFonts w:asciiTheme="majorBidi" w:hAnsiTheme="majorBidi" w:cstheme="majorBidi"/>
                <w:color w:val="000000" w:themeColor="text1"/>
              </w:rPr>
              <w:t>t</w:t>
            </w:r>
            <w:r w:rsidR="00534623">
              <w:rPr>
                <w:rFonts w:asciiTheme="majorBidi" w:hAnsiTheme="majorBidi" w:cstheme="majorBidi"/>
                <w:color w:val="000000" w:themeColor="text1"/>
              </w:rPr>
              <w:t xml:space="preserve"> issue in the proceeding, at least not at that early stage of the proceeding.</w:t>
            </w:r>
            <w:r w:rsidR="00437218">
              <w:rPr>
                <w:rFonts w:asciiTheme="majorBidi" w:hAnsiTheme="majorBidi" w:cstheme="majorBidi"/>
                <w:color w:val="000000" w:themeColor="text1"/>
              </w:rPr>
              <w:t xml:space="preserve"> </w:t>
            </w:r>
          </w:p>
          <w:p w:rsidR="00534623" w:rsidP="00584E95" w:rsidRDefault="00437218" w14:paraId="6F4A43E9" w14:textId="40E5A62F">
            <w:pPr>
              <w:spacing w:before="120"/>
              <w:rPr>
                <w:rFonts w:asciiTheme="majorBidi" w:hAnsiTheme="majorBidi" w:cstheme="majorBidi"/>
                <w:color w:val="000000" w:themeColor="text1"/>
              </w:rPr>
            </w:pPr>
            <w:r>
              <w:rPr>
                <w:rFonts w:asciiTheme="majorBidi" w:hAnsiTheme="majorBidi" w:cstheme="majorBidi"/>
                <w:color w:val="000000" w:themeColor="text1"/>
              </w:rPr>
              <w:t xml:space="preserve">As such, the Commission finds </w:t>
            </w:r>
            <w:r w:rsidRPr="00AF0FDD">
              <w:rPr>
                <w:rFonts w:asciiTheme="majorBidi" w:hAnsiTheme="majorBidi" w:cstheme="majorBidi"/>
                <w:color w:val="000000" w:themeColor="text1"/>
              </w:rPr>
              <w:t>SBUA’s work on the standard of review presented in</w:t>
            </w:r>
            <w:r w:rsidR="00525F70">
              <w:rPr>
                <w:rFonts w:asciiTheme="majorBidi" w:hAnsiTheme="majorBidi" w:cstheme="majorBidi"/>
                <w:color w:val="000000" w:themeColor="text1"/>
              </w:rPr>
              <w:t xml:space="preserve"> its three-page</w:t>
            </w:r>
            <w:r w:rsidRPr="00AF0FDD">
              <w:rPr>
                <w:rFonts w:asciiTheme="majorBidi" w:hAnsiTheme="majorBidi" w:cstheme="majorBidi"/>
                <w:color w:val="000000" w:themeColor="text1"/>
              </w:rPr>
              <w:t xml:space="preserve"> rebuttal testimony </w:t>
            </w:r>
            <w:r w:rsidRPr="00AF0FDD" w:rsidR="00D8470B">
              <w:rPr>
                <w:rFonts w:asciiTheme="majorBidi" w:hAnsiTheme="majorBidi" w:cstheme="majorBidi"/>
                <w:color w:val="000000" w:themeColor="text1"/>
              </w:rPr>
              <w:t xml:space="preserve">largely, if not entirely, </w:t>
            </w:r>
            <w:r w:rsidRPr="00AF0FDD">
              <w:rPr>
                <w:rFonts w:asciiTheme="majorBidi" w:hAnsiTheme="majorBidi" w:cstheme="majorBidi"/>
                <w:color w:val="000000" w:themeColor="text1"/>
              </w:rPr>
              <w:t>irrelevant to</w:t>
            </w:r>
            <w:r w:rsidRPr="00AF0FDD" w:rsidR="00534623">
              <w:rPr>
                <w:rFonts w:asciiTheme="majorBidi" w:hAnsiTheme="majorBidi" w:cstheme="majorBidi"/>
                <w:color w:val="000000" w:themeColor="text1"/>
              </w:rPr>
              <w:t xml:space="preserve"> </w:t>
            </w:r>
            <w:r w:rsidRPr="00AF0FDD" w:rsidR="00D8470B">
              <w:rPr>
                <w:rFonts w:asciiTheme="majorBidi" w:hAnsiTheme="majorBidi" w:cstheme="majorBidi"/>
                <w:color w:val="000000" w:themeColor="text1"/>
              </w:rPr>
              <w:t>proceeding</w:t>
            </w:r>
            <w:r w:rsidRPr="00AF0FDD" w:rsidR="00534623">
              <w:rPr>
                <w:rFonts w:asciiTheme="majorBidi" w:hAnsiTheme="majorBidi" w:cstheme="majorBidi"/>
                <w:color w:val="000000" w:themeColor="text1"/>
              </w:rPr>
              <w:t>,</w:t>
            </w:r>
            <w:r w:rsidR="00534623">
              <w:rPr>
                <w:rFonts w:asciiTheme="majorBidi" w:hAnsiTheme="majorBidi" w:cstheme="majorBidi"/>
                <w:color w:val="000000" w:themeColor="text1"/>
              </w:rPr>
              <w:t xml:space="preserve"> because SBUA</w:t>
            </w:r>
            <w:r w:rsidR="00C80DA8">
              <w:rPr>
                <w:rFonts w:asciiTheme="majorBidi" w:hAnsiTheme="majorBidi" w:cstheme="majorBidi"/>
                <w:color w:val="000000" w:themeColor="text1"/>
              </w:rPr>
              <w:t>’s testimony</w:t>
            </w:r>
            <w:r w:rsidR="00534623">
              <w:rPr>
                <w:rFonts w:asciiTheme="majorBidi" w:hAnsiTheme="majorBidi" w:cstheme="majorBidi"/>
                <w:color w:val="000000" w:themeColor="text1"/>
              </w:rPr>
              <w:t xml:space="preserve"> was contesting a legal issue </w:t>
            </w:r>
            <w:r w:rsidR="00C80DA8">
              <w:rPr>
                <w:rFonts w:asciiTheme="majorBidi" w:hAnsiTheme="majorBidi" w:cstheme="majorBidi"/>
                <w:color w:val="000000" w:themeColor="text1"/>
              </w:rPr>
              <w:t>of</w:t>
            </w:r>
            <w:r w:rsidR="004934F3">
              <w:rPr>
                <w:rFonts w:asciiTheme="majorBidi" w:hAnsiTheme="majorBidi" w:cstheme="majorBidi"/>
                <w:color w:val="000000" w:themeColor="text1"/>
              </w:rPr>
              <w:t xml:space="preserve"> </w:t>
            </w:r>
            <w:r w:rsidR="00534623">
              <w:rPr>
                <w:rFonts w:asciiTheme="majorBidi" w:hAnsiTheme="majorBidi" w:cstheme="majorBidi"/>
                <w:color w:val="000000" w:themeColor="text1"/>
              </w:rPr>
              <w:t>another party, rather than the Applicant</w:t>
            </w:r>
            <w:r w:rsidR="00C80DA8">
              <w:rPr>
                <w:rFonts w:asciiTheme="majorBidi" w:hAnsiTheme="majorBidi" w:cstheme="majorBidi"/>
                <w:color w:val="000000" w:themeColor="text1"/>
              </w:rPr>
              <w:t xml:space="preserve"> and was made</w:t>
            </w:r>
            <w:r w:rsidR="00534623">
              <w:rPr>
                <w:rFonts w:asciiTheme="majorBidi" w:hAnsiTheme="majorBidi" w:cstheme="majorBidi"/>
                <w:color w:val="000000" w:themeColor="text1"/>
              </w:rPr>
              <w:t xml:space="preserve"> at a point in the case where the Commission was building the </w:t>
            </w:r>
            <w:r w:rsidR="00317ECA">
              <w:rPr>
                <w:rFonts w:asciiTheme="majorBidi" w:hAnsiTheme="majorBidi" w:cstheme="majorBidi"/>
                <w:color w:val="000000" w:themeColor="text1"/>
              </w:rPr>
              <w:t>factual</w:t>
            </w:r>
            <w:r w:rsidR="00534623">
              <w:rPr>
                <w:rFonts w:asciiTheme="majorBidi" w:hAnsiTheme="majorBidi" w:cstheme="majorBidi"/>
                <w:color w:val="000000" w:themeColor="text1"/>
              </w:rPr>
              <w:t xml:space="preserve"> record</w:t>
            </w:r>
            <w:r w:rsidR="00D8470B">
              <w:rPr>
                <w:rFonts w:asciiTheme="majorBidi" w:hAnsiTheme="majorBidi" w:cstheme="majorBidi"/>
                <w:color w:val="000000" w:themeColor="text1"/>
              </w:rPr>
              <w:t xml:space="preserve">. </w:t>
            </w:r>
            <w:r>
              <w:rPr>
                <w:rFonts w:asciiTheme="majorBidi" w:hAnsiTheme="majorBidi" w:cstheme="majorBidi"/>
                <w:color w:val="000000" w:themeColor="text1"/>
              </w:rPr>
              <w:t xml:space="preserve"> </w:t>
            </w:r>
          </w:p>
          <w:p w:rsidR="00437218" w:rsidP="00584E95" w:rsidRDefault="00D8470B" w14:paraId="478933BE" w14:textId="4E43EB20">
            <w:pPr>
              <w:spacing w:before="120"/>
              <w:rPr>
                <w:rFonts w:asciiTheme="majorBidi" w:hAnsiTheme="majorBidi" w:cstheme="majorBidi"/>
                <w:color w:val="000000" w:themeColor="text1"/>
              </w:rPr>
            </w:pPr>
            <w:r>
              <w:rPr>
                <w:rFonts w:asciiTheme="majorBidi" w:hAnsiTheme="majorBidi" w:cstheme="majorBidi"/>
                <w:color w:val="000000" w:themeColor="text1"/>
              </w:rPr>
              <w:t>Accordingly, the Commission finds no substantial</w:t>
            </w:r>
            <w:r w:rsidR="00BD5325">
              <w:rPr>
                <w:rFonts w:asciiTheme="majorBidi" w:hAnsiTheme="majorBidi" w:cstheme="majorBidi"/>
                <w:color w:val="000000" w:themeColor="text1"/>
              </w:rPr>
              <w:t xml:space="preserve"> contribut</w:t>
            </w:r>
            <w:r>
              <w:rPr>
                <w:rFonts w:asciiTheme="majorBidi" w:hAnsiTheme="majorBidi" w:cstheme="majorBidi"/>
                <w:color w:val="000000" w:themeColor="text1"/>
              </w:rPr>
              <w:t xml:space="preserve">ion for the work attributed to </w:t>
            </w:r>
            <w:r w:rsidR="00317ECA">
              <w:rPr>
                <w:rFonts w:asciiTheme="majorBidi" w:hAnsiTheme="majorBidi" w:cstheme="majorBidi"/>
                <w:color w:val="000000" w:themeColor="text1"/>
              </w:rPr>
              <w:t xml:space="preserve">the </w:t>
            </w:r>
            <w:r>
              <w:rPr>
                <w:rFonts w:asciiTheme="majorBidi" w:hAnsiTheme="majorBidi" w:cstheme="majorBidi"/>
                <w:color w:val="000000" w:themeColor="text1"/>
              </w:rPr>
              <w:t xml:space="preserve">standard of review and those hours </w:t>
            </w:r>
            <w:r>
              <w:rPr>
                <w:rFonts w:asciiTheme="majorBidi" w:hAnsiTheme="majorBidi" w:cstheme="majorBidi"/>
                <w:color w:val="000000" w:themeColor="text1"/>
              </w:rPr>
              <w:lastRenderedPageBreak/>
              <w:t xml:space="preserve">are not compensated under the intervenor compensation program. </w:t>
            </w:r>
          </w:p>
          <w:p w:rsidRPr="00DC611C" w:rsidR="00437218" w:rsidP="00584E95" w:rsidRDefault="00437218" w14:paraId="2B6B3D03" w14:textId="6350424D">
            <w:pPr>
              <w:spacing w:before="120"/>
              <w:rPr>
                <w:rFonts w:asciiTheme="majorBidi" w:hAnsiTheme="majorBidi" w:cstheme="majorBidi"/>
                <w:color w:val="000000" w:themeColor="text1"/>
              </w:rPr>
            </w:pPr>
          </w:p>
        </w:tc>
      </w:tr>
    </w:tbl>
    <w:p w:rsidRPr="00CE102A" w:rsidR="00A92D0B" w:rsidP="00061CD2" w:rsidRDefault="00A92D0B" w14:paraId="0D4BCD3A" w14:textId="509FF163">
      <w:pPr>
        <w:pStyle w:val="ListParagraph"/>
        <w:keepNext/>
        <w:numPr>
          <w:ilvl w:val="0"/>
          <w:numId w:val="8"/>
        </w:numPr>
        <w:spacing w:before="240" w:after="240"/>
        <w:rPr>
          <w:rFonts w:asciiTheme="majorBidi" w:hAnsiTheme="majorBidi" w:cstheme="majorBidi"/>
          <w:b/>
          <w:color w:val="000000" w:themeColor="text1"/>
        </w:rPr>
      </w:pPr>
      <w:r w:rsidRPr="00CE102A">
        <w:rPr>
          <w:rFonts w:asciiTheme="majorBidi" w:hAnsiTheme="majorBidi" w:cstheme="majorBidi"/>
          <w:b/>
          <w:color w:val="000000" w:themeColor="text1"/>
        </w:rPr>
        <w:lastRenderedPageBreak/>
        <w:t xml:space="preserve">Duplication of Effort (§ 1801.3(f) </w:t>
      </w:r>
      <w:r w:rsidRPr="00CE102A" w:rsidR="00F30DA8">
        <w:rPr>
          <w:rFonts w:asciiTheme="majorBidi" w:hAnsiTheme="majorBidi" w:cstheme="majorBidi"/>
          <w:b/>
          <w:color w:val="000000" w:themeColor="text1"/>
        </w:rPr>
        <w:t xml:space="preserve">and § </w:t>
      </w:r>
      <w:r w:rsidRPr="00CE102A" w:rsidR="0022302F">
        <w:rPr>
          <w:rFonts w:asciiTheme="majorBidi" w:hAnsiTheme="majorBidi" w:cstheme="majorBidi"/>
          <w:b/>
          <w:color w:val="000000" w:themeColor="text1"/>
        </w:rPr>
        <w:t>1802.5)</w:t>
      </w:r>
      <w:r w:rsidRPr="00CE102A" w:rsidR="00C02649">
        <w:rPr>
          <w:rFonts w:asciiTheme="majorBidi" w:hAnsiTheme="majorBidi" w:cstheme="majorBidi"/>
          <w:b/>
          <w:color w:val="000000" w:themeColor="text1"/>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DC611C" w:rsidR="00DC611C" w:rsidTr="00616CBF" w14:paraId="76F3266C" w14:textId="77777777">
        <w:tc>
          <w:tcPr>
            <w:tcW w:w="6048" w:type="dxa"/>
            <w:shd w:val="clear" w:color="auto" w:fill="D9D9D9" w:themeFill="background1" w:themeFillShade="D9"/>
          </w:tcPr>
          <w:p w:rsidRPr="00DC611C" w:rsidR="00A92D0B" w:rsidP="00073262" w:rsidRDefault="00A92D0B" w14:paraId="300CEDBC" w14:textId="77777777">
            <w:pPr>
              <w:keepNext/>
              <w:keepLines/>
              <w:rPr>
                <w:rFonts w:asciiTheme="majorBidi" w:hAnsiTheme="majorBidi" w:cstheme="majorBidi"/>
                <w:color w:val="000000" w:themeColor="text1"/>
              </w:rPr>
            </w:pPr>
          </w:p>
        </w:tc>
        <w:tc>
          <w:tcPr>
            <w:tcW w:w="1710" w:type="dxa"/>
            <w:tcBorders>
              <w:bottom w:val="single" w:color="auto" w:sz="4" w:space="0"/>
            </w:tcBorders>
            <w:shd w:val="clear" w:color="auto" w:fill="D9D9D9" w:themeFill="background1" w:themeFillShade="D9"/>
          </w:tcPr>
          <w:p w:rsidRPr="00DC611C" w:rsidR="00A92D0B" w:rsidP="00073262" w:rsidRDefault="005A63D4" w14:paraId="7B091096" w14:textId="77777777">
            <w:pPr>
              <w:keepNext/>
              <w:keepLines/>
              <w:jc w:val="center"/>
              <w:rPr>
                <w:rFonts w:asciiTheme="majorBidi" w:hAnsiTheme="majorBidi" w:cstheme="majorBidi"/>
                <w:b/>
                <w:color w:val="000000" w:themeColor="text1"/>
              </w:rPr>
            </w:pPr>
            <w:r w:rsidRPr="00DC611C">
              <w:rPr>
                <w:rFonts w:asciiTheme="majorBidi" w:hAnsiTheme="majorBidi" w:cstheme="majorBidi"/>
                <w:b/>
                <w:color w:val="000000" w:themeColor="text1"/>
              </w:rPr>
              <w:t>Interveno</w:t>
            </w:r>
            <w:r w:rsidRPr="00DC611C" w:rsidR="00204E3A">
              <w:rPr>
                <w:rFonts w:asciiTheme="majorBidi" w:hAnsiTheme="majorBidi" w:cstheme="majorBidi"/>
                <w:b/>
                <w:color w:val="000000" w:themeColor="text1"/>
              </w:rPr>
              <w:t>r</w:t>
            </w:r>
            <w:r w:rsidRPr="00DC611C">
              <w:rPr>
                <w:rFonts w:asciiTheme="majorBidi" w:hAnsiTheme="majorBidi" w:cstheme="majorBidi"/>
                <w:b/>
                <w:color w:val="000000" w:themeColor="text1"/>
              </w:rPr>
              <w:t xml:space="preserve">’s </w:t>
            </w:r>
            <w:r w:rsidRPr="00DC611C" w:rsidR="00D075B1">
              <w:rPr>
                <w:rFonts w:asciiTheme="majorBidi" w:hAnsiTheme="majorBidi" w:cstheme="majorBidi"/>
                <w:b/>
                <w:color w:val="000000" w:themeColor="text1"/>
              </w:rPr>
              <w:t>Assertion</w:t>
            </w:r>
          </w:p>
        </w:tc>
        <w:tc>
          <w:tcPr>
            <w:tcW w:w="1980" w:type="dxa"/>
            <w:shd w:val="clear" w:color="auto" w:fill="D9D9D9" w:themeFill="background1" w:themeFillShade="D9"/>
          </w:tcPr>
          <w:p w:rsidRPr="00DC611C" w:rsidR="00A92D0B" w:rsidP="00073262" w:rsidRDefault="00A92D0B" w14:paraId="25CE5081" w14:textId="77777777">
            <w:pPr>
              <w:keepNext/>
              <w:keepLine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D075B1">
              <w:rPr>
                <w:rFonts w:asciiTheme="majorBidi" w:hAnsiTheme="majorBidi" w:cstheme="majorBidi"/>
                <w:b/>
                <w:color w:val="000000" w:themeColor="text1"/>
              </w:rPr>
              <w:t>Discussion</w:t>
            </w:r>
          </w:p>
        </w:tc>
      </w:tr>
      <w:tr w:rsidRPr="00DC611C" w:rsidR="00DC611C" w:rsidTr="00D74021" w14:paraId="24A12BE1" w14:textId="77777777">
        <w:trPr>
          <w:tblHeader/>
        </w:trPr>
        <w:tc>
          <w:tcPr>
            <w:tcW w:w="6048" w:type="dxa"/>
          </w:tcPr>
          <w:p w:rsidRPr="00DC611C" w:rsidR="006E7813" w:rsidP="006E7813" w:rsidRDefault="006E7813" w14:paraId="6915FAF6" w14:textId="51159619">
            <w:pPr>
              <w:keepLines/>
              <w:ind w:left="360" w:hanging="360"/>
              <w:rPr>
                <w:rFonts w:asciiTheme="majorBidi" w:hAnsiTheme="majorBidi" w:cstheme="majorBidi"/>
                <w:b/>
                <w:color w:val="000000" w:themeColor="text1"/>
              </w:rPr>
            </w:pPr>
            <w:r w:rsidRPr="00DC611C">
              <w:rPr>
                <w:rFonts w:asciiTheme="majorBidi" w:hAnsiTheme="majorBidi" w:cstheme="majorBidi"/>
                <w:b/>
                <w:color w:val="000000" w:themeColor="text1"/>
              </w:rPr>
              <w:t>a.</w:t>
            </w:r>
            <w:r w:rsidRPr="00DC611C">
              <w:rPr>
                <w:rFonts w:asciiTheme="majorBidi" w:hAnsiTheme="majorBidi" w:cstheme="majorBidi"/>
                <w:b/>
                <w:color w:val="000000" w:themeColor="text1"/>
              </w:rPr>
              <w:tab/>
              <w:t>Was the Public Advocate’s Office of the Public Utilities Commission (Cal Advocates) a party to the proceeding?</w:t>
            </w:r>
          </w:p>
        </w:tc>
        <w:tc>
          <w:tcPr>
            <w:tcW w:w="1710" w:type="dxa"/>
          </w:tcPr>
          <w:p w:rsidRPr="00D74021" w:rsidR="006E7813" w:rsidP="006E7813" w:rsidRDefault="00152100" w14:paraId="0B49A7C8" w14:textId="26B4EB7F">
            <w:pPr>
              <w:keepNext/>
              <w:keepLines/>
              <w:rPr>
                <w:rFonts w:asciiTheme="majorBidi" w:hAnsiTheme="majorBidi" w:cstheme="majorBidi"/>
                <w:color w:val="000000" w:themeColor="text1"/>
              </w:rPr>
            </w:pPr>
            <w:r w:rsidRPr="00D74021">
              <w:rPr>
                <w:rFonts w:asciiTheme="majorBidi" w:hAnsiTheme="majorBidi" w:cstheme="majorBidi"/>
                <w:color w:val="000000" w:themeColor="text1"/>
              </w:rPr>
              <w:t>Yes</w:t>
            </w:r>
            <w:r w:rsidRPr="00D74021" w:rsidR="006E7813">
              <w:rPr>
                <w:rFonts w:asciiTheme="majorBidi" w:hAnsiTheme="majorBidi" w:cstheme="majorBidi"/>
                <w:color w:val="000000" w:themeColor="text1"/>
              </w:rPr>
              <w:t>.</w:t>
            </w:r>
          </w:p>
        </w:tc>
        <w:tc>
          <w:tcPr>
            <w:tcW w:w="1980" w:type="dxa"/>
          </w:tcPr>
          <w:p w:rsidRPr="00DC611C" w:rsidR="006E7813" w:rsidP="006E7813" w:rsidRDefault="0049542E" w14:paraId="23B6532A" w14:textId="3171C322">
            <w:pPr>
              <w:keepNext/>
              <w:keepLines/>
              <w:rPr>
                <w:rFonts w:asciiTheme="majorBidi" w:hAnsiTheme="majorBidi" w:cstheme="majorBidi"/>
                <w:color w:val="000000" w:themeColor="text1"/>
              </w:rPr>
            </w:pPr>
            <w:r>
              <w:rPr>
                <w:rFonts w:asciiTheme="majorBidi" w:hAnsiTheme="majorBidi" w:cstheme="majorBidi"/>
                <w:color w:val="000000" w:themeColor="text1"/>
              </w:rPr>
              <w:t>Verified</w:t>
            </w:r>
          </w:p>
        </w:tc>
      </w:tr>
      <w:tr w:rsidRPr="00DC611C" w:rsidR="00DC611C" w:rsidTr="00D74021" w14:paraId="3317BD71" w14:textId="77777777">
        <w:tc>
          <w:tcPr>
            <w:tcW w:w="6048" w:type="dxa"/>
          </w:tcPr>
          <w:p w:rsidRPr="00DC611C" w:rsidR="006E7813" w:rsidP="006E7813" w:rsidRDefault="006E7813" w14:paraId="561D245D" w14:textId="77777777">
            <w:pPr>
              <w:tabs>
                <w:tab w:val="left" w:pos="360"/>
              </w:tabs>
              <w:ind w:left="360" w:hanging="360"/>
              <w:rPr>
                <w:rFonts w:asciiTheme="majorBidi" w:hAnsiTheme="majorBidi" w:cstheme="majorBidi"/>
                <w:b/>
                <w:color w:val="000000" w:themeColor="text1"/>
              </w:rPr>
            </w:pPr>
            <w:r w:rsidRPr="00DC611C">
              <w:rPr>
                <w:rFonts w:asciiTheme="majorBidi" w:hAnsiTheme="majorBidi" w:cstheme="majorBidi"/>
                <w:b/>
                <w:color w:val="000000" w:themeColor="text1"/>
              </w:rPr>
              <w:t>b.</w:t>
            </w:r>
            <w:r w:rsidRPr="00DC611C">
              <w:rPr>
                <w:rFonts w:asciiTheme="majorBidi" w:hAnsiTheme="majorBidi" w:cstheme="majorBidi"/>
                <w:b/>
                <w:color w:val="000000" w:themeColor="text1"/>
              </w:rPr>
              <w:tab/>
              <w:t xml:space="preserve">Were there other parties to </w:t>
            </w:r>
            <w:proofErr w:type="gramStart"/>
            <w:r w:rsidRPr="00DC611C">
              <w:rPr>
                <w:rFonts w:asciiTheme="majorBidi" w:hAnsiTheme="majorBidi" w:cstheme="majorBidi"/>
                <w:b/>
                <w:color w:val="000000" w:themeColor="text1"/>
              </w:rPr>
              <w:t>the proceeding</w:t>
            </w:r>
            <w:proofErr w:type="gramEnd"/>
            <w:r w:rsidRPr="00DC611C">
              <w:rPr>
                <w:rFonts w:asciiTheme="majorBidi" w:hAnsiTheme="majorBidi" w:cstheme="majorBidi"/>
                <w:b/>
                <w:color w:val="000000" w:themeColor="text1"/>
              </w:rPr>
              <w:t xml:space="preserve"> with positions </w:t>
            </w:r>
            <w:proofErr w:type="gramStart"/>
            <w:r w:rsidRPr="00DC611C">
              <w:rPr>
                <w:rFonts w:asciiTheme="majorBidi" w:hAnsiTheme="majorBidi" w:cstheme="majorBidi"/>
                <w:b/>
                <w:color w:val="000000" w:themeColor="text1"/>
              </w:rPr>
              <w:t>similar to</w:t>
            </w:r>
            <w:proofErr w:type="gramEnd"/>
            <w:r w:rsidRPr="00DC611C">
              <w:rPr>
                <w:rFonts w:asciiTheme="majorBidi" w:hAnsiTheme="majorBidi" w:cstheme="majorBidi"/>
                <w:b/>
                <w:color w:val="000000" w:themeColor="text1"/>
              </w:rPr>
              <w:t xml:space="preserve"> yours? </w:t>
            </w:r>
          </w:p>
        </w:tc>
        <w:tc>
          <w:tcPr>
            <w:tcW w:w="1710" w:type="dxa"/>
          </w:tcPr>
          <w:p w:rsidRPr="00D74021" w:rsidR="006E7813" w:rsidP="006E7813" w:rsidRDefault="00A84D00" w14:paraId="3708E485" w14:textId="77BC75F4">
            <w:pPr>
              <w:rPr>
                <w:rFonts w:asciiTheme="majorBidi" w:hAnsiTheme="majorBidi" w:cstheme="majorBidi"/>
                <w:color w:val="000000" w:themeColor="text1"/>
              </w:rPr>
            </w:pPr>
            <w:r w:rsidRPr="00D74021">
              <w:rPr>
                <w:rFonts w:asciiTheme="majorBidi" w:hAnsiTheme="majorBidi" w:cstheme="majorBidi"/>
                <w:color w:val="000000" w:themeColor="text1"/>
              </w:rPr>
              <w:t>Yes</w:t>
            </w:r>
            <w:r w:rsidRPr="00D74021" w:rsidR="006E7813">
              <w:rPr>
                <w:rFonts w:asciiTheme="majorBidi" w:hAnsiTheme="majorBidi" w:cstheme="majorBidi"/>
                <w:color w:val="000000" w:themeColor="text1"/>
              </w:rPr>
              <w:t>.</w:t>
            </w:r>
          </w:p>
        </w:tc>
        <w:tc>
          <w:tcPr>
            <w:tcW w:w="1980" w:type="dxa"/>
          </w:tcPr>
          <w:p w:rsidRPr="00DC611C" w:rsidR="006E7813" w:rsidP="006E7813" w:rsidRDefault="00574253" w14:paraId="6B3388E6" w14:textId="17C3C2DC">
            <w:pPr>
              <w:rPr>
                <w:rFonts w:asciiTheme="majorBidi" w:hAnsiTheme="majorBidi" w:cstheme="majorBidi"/>
                <w:color w:val="000000" w:themeColor="text1"/>
              </w:rPr>
            </w:pPr>
            <w:r>
              <w:rPr>
                <w:rFonts w:asciiTheme="majorBidi" w:hAnsiTheme="majorBidi" w:cstheme="majorBidi"/>
                <w:color w:val="000000" w:themeColor="text1"/>
              </w:rPr>
              <w:t>Noted</w:t>
            </w:r>
          </w:p>
        </w:tc>
      </w:tr>
      <w:tr w:rsidRPr="00DC611C" w:rsidR="00DC611C" w:rsidTr="00D74021" w14:paraId="0A51B7D4" w14:textId="77777777">
        <w:tc>
          <w:tcPr>
            <w:tcW w:w="7758" w:type="dxa"/>
            <w:gridSpan w:val="2"/>
          </w:tcPr>
          <w:p w:rsidRPr="00D74021" w:rsidR="00A84D00" w:rsidP="00784F71" w:rsidRDefault="00A92D0B" w14:paraId="0919176B" w14:textId="0D1D1883">
            <w:pPr>
              <w:ind w:left="360" w:hanging="360"/>
              <w:rPr>
                <w:rFonts w:asciiTheme="majorBidi" w:hAnsiTheme="majorBidi" w:cstheme="majorBidi"/>
                <w:color w:val="000000" w:themeColor="text1"/>
              </w:rPr>
            </w:pPr>
            <w:proofErr w:type="gramStart"/>
            <w:r w:rsidRPr="00D74021">
              <w:rPr>
                <w:rFonts w:asciiTheme="majorBidi" w:hAnsiTheme="majorBidi" w:cstheme="majorBidi"/>
                <w:b/>
                <w:color w:val="000000" w:themeColor="text1"/>
              </w:rPr>
              <w:t>c.</w:t>
            </w:r>
            <w:r w:rsidRPr="00D74021">
              <w:rPr>
                <w:rFonts w:asciiTheme="majorBidi" w:hAnsiTheme="majorBidi" w:cstheme="majorBidi"/>
                <w:b/>
                <w:color w:val="000000" w:themeColor="text1"/>
              </w:rPr>
              <w:tab/>
              <w:t>If</w:t>
            </w:r>
            <w:proofErr w:type="gramEnd"/>
            <w:r w:rsidRPr="00D74021">
              <w:rPr>
                <w:rFonts w:asciiTheme="majorBidi" w:hAnsiTheme="majorBidi" w:cstheme="majorBidi"/>
                <w:b/>
                <w:color w:val="000000" w:themeColor="text1"/>
              </w:rPr>
              <w:t xml:space="preserve"> so, provide </w:t>
            </w:r>
            <w:proofErr w:type="gramStart"/>
            <w:r w:rsidRPr="00D74021">
              <w:rPr>
                <w:rFonts w:asciiTheme="majorBidi" w:hAnsiTheme="majorBidi" w:cstheme="majorBidi"/>
                <w:b/>
                <w:color w:val="000000" w:themeColor="text1"/>
              </w:rPr>
              <w:t>name</w:t>
            </w:r>
            <w:proofErr w:type="gramEnd"/>
            <w:r w:rsidRPr="00D74021">
              <w:rPr>
                <w:rFonts w:asciiTheme="majorBidi" w:hAnsiTheme="majorBidi" w:cstheme="majorBidi"/>
                <w:b/>
                <w:color w:val="000000" w:themeColor="text1"/>
              </w:rPr>
              <w:t xml:space="preserve"> of other parties:</w:t>
            </w:r>
            <w:r w:rsidRPr="00D74021" w:rsidR="00E25078">
              <w:rPr>
                <w:rFonts w:asciiTheme="majorBidi" w:hAnsiTheme="majorBidi" w:cstheme="majorBidi"/>
                <w:color w:val="000000" w:themeColor="text1"/>
              </w:rPr>
              <w:t xml:space="preserve"> </w:t>
            </w:r>
            <w:r w:rsidRPr="00D74021" w:rsidR="00620876">
              <w:rPr>
                <w:rFonts w:asciiTheme="majorBidi" w:hAnsiTheme="majorBidi" w:cstheme="majorBidi"/>
                <w:color w:val="000000" w:themeColor="text1"/>
              </w:rPr>
              <w:t xml:space="preserve">Cal Advocates, </w:t>
            </w:r>
            <w:r w:rsidRPr="00D74021" w:rsidR="00D33EAB">
              <w:rPr>
                <w:rFonts w:asciiTheme="majorBidi" w:hAnsiTheme="majorBidi" w:cstheme="majorBidi"/>
                <w:color w:val="000000" w:themeColor="text1"/>
              </w:rPr>
              <w:t>The Utility Reform Network,</w:t>
            </w:r>
            <w:r w:rsidRPr="00D74021" w:rsidR="00620876">
              <w:rPr>
                <w:rFonts w:asciiTheme="majorBidi" w:hAnsiTheme="majorBidi" w:cstheme="majorBidi"/>
                <w:color w:val="000000" w:themeColor="text1"/>
              </w:rPr>
              <w:t xml:space="preserve"> and </w:t>
            </w:r>
            <w:r w:rsidRPr="00D74021" w:rsidR="00DB1199">
              <w:rPr>
                <w:rFonts w:asciiTheme="majorBidi" w:hAnsiTheme="majorBidi" w:cstheme="majorBidi"/>
                <w:color w:val="000000" w:themeColor="text1"/>
              </w:rPr>
              <w:t>EPUC</w:t>
            </w:r>
            <w:r w:rsidRPr="00D74021" w:rsidR="00784F71">
              <w:rPr>
                <w:rFonts w:asciiTheme="majorBidi" w:hAnsiTheme="majorBidi" w:cstheme="majorBidi"/>
                <w:color w:val="000000" w:themeColor="text1"/>
              </w:rPr>
              <w:t xml:space="preserve">. </w:t>
            </w:r>
          </w:p>
        </w:tc>
        <w:tc>
          <w:tcPr>
            <w:tcW w:w="1980" w:type="dxa"/>
          </w:tcPr>
          <w:p w:rsidRPr="00DC611C" w:rsidR="00A92D0B" w:rsidP="00073262" w:rsidRDefault="00574253" w14:paraId="22A40B49" w14:textId="6ED29770">
            <w:pPr>
              <w:rPr>
                <w:rFonts w:asciiTheme="majorBidi" w:hAnsiTheme="majorBidi" w:cstheme="majorBidi"/>
                <w:color w:val="000000" w:themeColor="text1"/>
              </w:rPr>
            </w:pPr>
            <w:r>
              <w:rPr>
                <w:rFonts w:asciiTheme="majorBidi" w:hAnsiTheme="majorBidi" w:cstheme="majorBidi"/>
                <w:color w:val="000000" w:themeColor="text1"/>
              </w:rPr>
              <w:t>Noted</w:t>
            </w:r>
          </w:p>
        </w:tc>
      </w:tr>
      <w:tr w:rsidRPr="00DC611C" w:rsidR="00DC611C" w:rsidTr="00D74021" w14:paraId="744830F5" w14:textId="77777777">
        <w:tc>
          <w:tcPr>
            <w:tcW w:w="7758" w:type="dxa"/>
            <w:gridSpan w:val="2"/>
          </w:tcPr>
          <w:p w:rsidRPr="00D74021" w:rsidR="00616CBF" w:rsidP="00E36980" w:rsidRDefault="00A92D0B" w14:paraId="1A6DA1EC" w14:textId="42E29686">
            <w:pPr>
              <w:tabs>
                <w:tab w:val="left" w:pos="360"/>
              </w:tabs>
              <w:spacing w:after="240"/>
              <w:ind w:left="360" w:hanging="360"/>
              <w:rPr>
                <w:rFonts w:asciiTheme="majorBidi" w:hAnsiTheme="majorBidi" w:cstheme="majorBidi"/>
                <w:color w:val="000000" w:themeColor="text1"/>
              </w:rPr>
            </w:pPr>
            <w:r w:rsidRPr="00D74021">
              <w:rPr>
                <w:rFonts w:asciiTheme="majorBidi" w:hAnsiTheme="majorBidi" w:cstheme="majorBidi"/>
                <w:b/>
                <w:color w:val="000000" w:themeColor="text1"/>
              </w:rPr>
              <w:t>d.</w:t>
            </w:r>
            <w:r w:rsidRPr="00D74021">
              <w:rPr>
                <w:rFonts w:asciiTheme="majorBidi" w:hAnsiTheme="majorBidi" w:cstheme="majorBidi"/>
                <w:b/>
                <w:color w:val="000000" w:themeColor="text1"/>
              </w:rPr>
              <w:tab/>
            </w:r>
            <w:r w:rsidRPr="00D74021" w:rsidR="00D075B1">
              <w:rPr>
                <w:rFonts w:asciiTheme="majorBidi" w:hAnsiTheme="majorBidi" w:cstheme="majorBidi"/>
                <w:b/>
                <w:color w:val="000000" w:themeColor="text1"/>
              </w:rPr>
              <w:t xml:space="preserve">Intervenor’s </w:t>
            </w:r>
            <w:r w:rsidRPr="00D74021" w:rsidR="00A319DE">
              <w:rPr>
                <w:rFonts w:asciiTheme="majorBidi" w:hAnsiTheme="majorBidi" w:cstheme="majorBidi"/>
                <w:b/>
                <w:color w:val="000000" w:themeColor="text1"/>
              </w:rPr>
              <w:t>c</w:t>
            </w:r>
            <w:r w:rsidRPr="00D74021" w:rsidR="00D075B1">
              <w:rPr>
                <w:rFonts w:asciiTheme="majorBidi" w:hAnsiTheme="majorBidi" w:cstheme="majorBidi"/>
                <w:b/>
                <w:color w:val="000000" w:themeColor="text1"/>
              </w:rPr>
              <w:t xml:space="preserve">laim of </w:t>
            </w:r>
            <w:r w:rsidRPr="00D74021" w:rsidR="00A319DE">
              <w:rPr>
                <w:rFonts w:asciiTheme="majorBidi" w:hAnsiTheme="majorBidi" w:cstheme="majorBidi"/>
                <w:b/>
                <w:color w:val="000000" w:themeColor="text1"/>
              </w:rPr>
              <w:t>n</w:t>
            </w:r>
            <w:r w:rsidRPr="00D74021" w:rsidR="00D075B1">
              <w:rPr>
                <w:rFonts w:asciiTheme="majorBidi" w:hAnsiTheme="majorBidi" w:cstheme="majorBidi"/>
                <w:b/>
                <w:color w:val="000000" w:themeColor="text1"/>
              </w:rPr>
              <w:t>on-</w:t>
            </w:r>
            <w:r w:rsidRPr="00D74021" w:rsidR="00A319DE">
              <w:rPr>
                <w:rFonts w:asciiTheme="majorBidi" w:hAnsiTheme="majorBidi" w:cstheme="majorBidi"/>
                <w:b/>
                <w:color w:val="000000" w:themeColor="text1"/>
              </w:rPr>
              <w:t>d</w:t>
            </w:r>
            <w:r w:rsidRPr="00D74021" w:rsidR="00D075B1">
              <w:rPr>
                <w:rFonts w:asciiTheme="majorBidi" w:hAnsiTheme="majorBidi" w:cstheme="majorBidi"/>
                <w:b/>
                <w:color w:val="000000" w:themeColor="text1"/>
              </w:rPr>
              <w:t>uplication:</w:t>
            </w:r>
            <w:r w:rsidRPr="00D74021" w:rsidR="00E25078">
              <w:rPr>
                <w:rFonts w:asciiTheme="majorBidi" w:hAnsiTheme="majorBidi" w:cstheme="majorBidi"/>
                <w:color w:val="000000" w:themeColor="text1"/>
              </w:rPr>
              <w:t xml:space="preserve"> </w:t>
            </w:r>
          </w:p>
          <w:p w:rsidRPr="00D74021" w:rsidR="002C3F3A" w:rsidP="006D797F" w:rsidRDefault="000E25FA" w14:paraId="3228BB07" w14:textId="551D1E2C">
            <w:pPr>
              <w:pStyle w:val="whitespace-normal"/>
              <w:spacing w:after="120" w:afterAutospacing="0"/>
              <w:rPr>
                <w:rFonts w:asciiTheme="majorBidi" w:hAnsiTheme="majorBidi" w:cstheme="majorBidi"/>
                <w:color w:val="000000" w:themeColor="text1"/>
              </w:rPr>
            </w:pPr>
            <w:r w:rsidRPr="00D74021">
              <w:rPr>
                <w:rFonts w:asciiTheme="majorBidi" w:hAnsiTheme="majorBidi" w:cstheme="majorBidi"/>
                <w:color w:val="000000" w:themeColor="text1"/>
              </w:rPr>
              <w:t xml:space="preserve">SBUA took independent </w:t>
            </w:r>
            <w:r w:rsidRPr="00D74021" w:rsidR="00DB1199">
              <w:rPr>
                <w:rFonts w:asciiTheme="majorBidi" w:hAnsiTheme="majorBidi" w:cstheme="majorBidi"/>
                <w:color w:val="000000" w:themeColor="text1"/>
              </w:rPr>
              <w:t xml:space="preserve">legal </w:t>
            </w:r>
            <w:r w:rsidRPr="00D74021">
              <w:rPr>
                <w:rFonts w:asciiTheme="majorBidi" w:hAnsiTheme="majorBidi" w:cstheme="majorBidi"/>
                <w:color w:val="000000" w:themeColor="text1"/>
              </w:rPr>
              <w:t xml:space="preserve">positions on issues </w:t>
            </w:r>
            <w:r w:rsidRPr="00D74021" w:rsidR="00DB1199">
              <w:rPr>
                <w:rFonts w:asciiTheme="majorBidi" w:hAnsiTheme="majorBidi" w:cstheme="majorBidi"/>
                <w:color w:val="000000" w:themeColor="text1"/>
              </w:rPr>
              <w:t>but ultimately all parties other than Wild Tree Foundation joined a settlement with SCE</w:t>
            </w:r>
            <w:r w:rsidRPr="00D74021">
              <w:rPr>
                <w:rFonts w:asciiTheme="majorBidi" w:hAnsiTheme="majorBidi" w:cstheme="majorBidi"/>
                <w:color w:val="000000" w:themeColor="text1"/>
              </w:rPr>
              <w:t xml:space="preserve">. </w:t>
            </w:r>
            <w:r w:rsidRPr="00D74021" w:rsidR="00D33EAB">
              <w:rPr>
                <w:rFonts w:asciiTheme="majorBidi" w:hAnsiTheme="majorBidi" w:cstheme="majorBidi"/>
                <w:color w:val="000000" w:themeColor="text1"/>
              </w:rPr>
              <w:t xml:space="preserve">SBUA also opposed EPUC’s </w:t>
            </w:r>
          </w:p>
        </w:tc>
        <w:tc>
          <w:tcPr>
            <w:tcW w:w="1980" w:type="dxa"/>
          </w:tcPr>
          <w:p w:rsidRPr="00DC611C" w:rsidR="00A92D0B" w:rsidP="00073262" w:rsidRDefault="00D170D9" w14:paraId="5F9BBA55" w14:textId="3A94DA43">
            <w:pPr>
              <w:tabs>
                <w:tab w:val="left" w:pos="360"/>
              </w:tabs>
              <w:ind w:left="360" w:hanging="360"/>
              <w:rPr>
                <w:rFonts w:asciiTheme="majorBidi" w:hAnsiTheme="majorBidi" w:cstheme="majorBidi"/>
                <w:color w:val="000000" w:themeColor="text1"/>
              </w:rPr>
            </w:pPr>
            <w:r>
              <w:rPr>
                <w:rFonts w:asciiTheme="majorBidi" w:hAnsiTheme="majorBidi" w:cstheme="majorBidi"/>
                <w:color w:val="000000" w:themeColor="text1"/>
              </w:rPr>
              <w:t>Noted</w:t>
            </w:r>
          </w:p>
        </w:tc>
      </w:tr>
    </w:tbl>
    <w:p w:rsidRPr="00B44BDC" w:rsidR="00A92D0B" w:rsidP="00AF3192" w:rsidRDefault="00A92D0B" w14:paraId="48FE39F8" w14:textId="4D742C6A">
      <w:pPr>
        <w:keepNext/>
        <w:tabs>
          <w:tab w:val="left" w:pos="1260"/>
        </w:tabs>
        <w:spacing w:before="240"/>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PART III:</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REASONABLENESS OF REQUESTED COMPENSATION</w:t>
      </w:r>
    </w:p>
    <w:p w:rsidRPr="00DC611C" w:rsidR="00A92D0B" w:rsidP="005B5B44" w:rsidRDefault="00A92D0B" w14:paraId="6F74DAE2" w14:textId="77777777">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General Claim of Reasonableness </w:t>
      </w:r>
      <w:r w:rsidRPr="00DC611C" w:rsidR="00F30DA8">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 xml:space="preserve">1801 </w:t>
      </w:r>
      <w:r w:rsidRPr="00DC611C" w:rsidR="00F30DA8">
        <w:rPr>
          <w:rFonts w:asciiTheme="majorBidi" w:hAnsiTheme="majorBidi" w:cstheme="majorBidi"/>
          <w:b/>
          <w:color w:val="000000" w:themeColor="text1"/>
        </w:rPr>
        <w:t>and §</w:t>
      </w:r>
      <w:r w:rsidRPr="00DC611C" w:rsidR="0022302F">
        <w:rPr>
          <w:rFonts w:asciiTheme="majorBidi" w:hAnsiTheme="majorBidi" w:cstheme="majorBidi"/>
          <w:b/>
          <w:color w:val="000000" w:themeColor="text1"/>
        </w:rPr>
        <w:t xml:space="preserve"> 1806)</w:t>
      </w:r>
      <w:r w:rsidRPr="00DC611C" w:rsidR="00C02649">
        <w:rPr>
          <w:rFonts w:asciiTheme="majorBidi" w:hAnsiTheme="majorBidi" w:cstheme="majorBidi"/>
          <w:b/>
          <w:color w:val="000000" w:themeColor="text1"/>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DC611C" w:rsidR="00DC611C" w:rsidTr="00EC6387" w14:paraId="4078AC87" w14:textId="77777777">
        <w:trPr>
          <w:tblHeader/>
        </w:trPr>
        <w:tc>
          <w:tcPr>
            <w:tcW w:w="7488" w:type="dxa"/>
            <w:tcBorders>
              <w:bottom w:val="single" w:color="auto" w:sz="4" w:space="0"/>
            </w:tcBorders>
            <w:shd w:val="clear" w:color="auto" w:fill="D9D9D9" w:themeFill="background1" w:themeFillShade="D9"/>
          </w:tcPr>
          <w:p w:rsidRPr="00DC611C" w:rsidR="00FE3BAE" w:rsidP="00EC6387" w:rsidRDefault="00FE3BAE" w14:paraId="70FDF5DA" w14:textId="77777777">
            <w:pPr>
              <w:rPr>
                <w:rFonts w:asciiTheme="majorBidi" w:hAnsiTheme="majorBidi" w:cstheme="majorBidi"/>
                <w:b/>
                <w:color w:val="000000" w:themeColor="text1"/>
              </w:rPr>
            </w:pPr>
          </w:p>
        </w:tc>
        <w:tc>
          <w:tcPr>
            <w:tcW w:w="2250" w:type="dxa"/>
            <w:shd w:val="clear" w:color="auto" w:fill="D9D9D9" w:themeFill="background1" w:themeFillShade="D9"/>
          </w:tcPr>
          <w:p w:rsidRPr="00DC611C" w:rsidR="00FE3BAE" w:rsidP="00EC6387" w:rsidRDefault="00FE3BAE" w14:paraId="59CD9FCF"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CPUC Discussion</w:t>
            </w:r>
          </w:p>
        </w:tc>
      </w:tr>
      <w:tr w:rsidRPr="00DC611C" w:rsidR="009019F4" w:rsidTr="00D74021" w14:paraId="5708510E" w14:textId="77777777">
        <w:tc>
          <w:tcPr>
            <w:tcW w:w="7488" w:type="dxa"/>
            <w:tcBorders>
              <w:bottom w:val="single" w:color="auto" w:sz="4" w:space="0"/>
            </w:tcBorders>
          </w:tcPr>
          <w:p w:rsidRPr="00DC611C" w:rsidR="009019F4" w:rsidP="009019F4" w:rsidRDefault="009019F4" w14:paraId="00EF1D9D" w14:textId="77777777">
            <w:pPr>
              <w:rPr>
                <w:rFonts w:asciiTheme="majorBidi" w:hAnsiTheme="majorBidi" w:cstheme="majorBidi"/>
                <w:color w:val="000000" w:themeColor="text1"/>
              </w:rPr>
            </w:pPr>
            <w:r w:rsidRPr="00DC611C">
              <w:rPr>
                <w:rFonts w:asciiTheme="majorBidi" w:hAnsiTheme="majorBidi" w:cstheme="majorBidi"/>
                <w:b/>
                <w:color w:val="000000" w:themeColor="text1"/>
              </w:rPr>
              <w:t>a. Intervenor’s claim of cost reasonableness:</w:t>
            </w:r>
            <w:r w:rsidRPr="00DC611C">
              <w:rPr>
                <w:rFonts w:asciiTheme="majorBidi" w:hAnsiTheme="majorBidi" w:cstheme="majorBidi"/>
                <w:color w:val="000000" w:themeColor="text1"/>
              </w:rPr>
              <w:t xml:space="preserve"> </w:t>
            </w:r>
          </w:p>
          <w:p w:rsidR="009019F4" w:rsidP="009019F4" w:rsidRDefault="009019F4" w14:paraId="2D72A7A2" w14:textId="2784E70C">
            <w:pPr>
              <w:pStyle w:val="Default"/>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 participated in the </w:t>
            </w:r>
            <w:proofErr w:type="gramStart"/>
            <w:r>
              <w:rPr>
                <w:rFonts w:asciiTheme="majorBidi" w:hAnsiTheme="majorBidi" w:cstheme="majorBidi"/>
                <w:color w:val="000000" w:themeColor="text1"/>
              </w:rPr>
              <w:t>proceeding</w:t>
            </w:r>
            <w:proofErr w:type="gramEnd"/>
            <w:r w:rsidRPr="00DC611C">
              <w:rPr>
                <w:rFonts w:asciiTheme="majorBidi" w:hAnsiTheme="majorBidi" w:cstheme="majorBidi"/>
                <w:color w:val="000000" w:themeColor="text1"/>
              </w:rPr>
              <w:t xml:space="preserve"> by </w:t>
            </w:r>
            <w:r>
              <w:rPr>
                <w:rFonts w:asciiTheme="majorBidi" w:hAnsiTheme="majorBidi" w:cstheme="majorBidi"/>
                <w:color w:val="000000" w:themeColor="text1"/>
              </w:rPr>
              <w:t>submitting a motion to party status,</w:t>
            </w:r>
            <w:r w:rsidRPr="00DC611C">
              <w:rPr>
                <w:rFonts w:asciiTheme="majorBidi" w:hAnsiTheme="majorBidi" w:cstheme="majorBidi"/>
                <w:color w:val="000000" w:themeColor="text1"/>
              </w:rPr>
              <w:t xml:space="preserve"> </w:t>
            </w:r>
            <w:r>
              <w:rPr>
                <w:rFonts w:asciiTheme="majorBidi" w:hAnsiTheme="majorBidi" w:cstheme="majorBidi"/>
                <w:color w:val="000000" w:themeColor="text1"/>
              </w:rPr>
              <w:t xml:space="preserve">attending the prehearing conference, serving discovery, </w:t>
            </w:r>
            <w:r w:rsidRPr="00DC611C">
              <w:rPr>
                <w:rFonts w:asciiTheme="majorBidi" w:hAnsiTheme="majorBidi" w:cstheme="majorBidi"/>
                <w:color w:val="000000" w:themeColor="text1"/>
              </w:rPr>
              <w:t xml:space="preserve">submitting </w:t>
            </w:r>
            <w:r>
              <w:rPr>
                <w:rFonts w:asciiTheme="majorBidi" w:hAnsiTheme="majorBidi" w:cstheme="majorBidi"/>
                <w:color w:val="000000" w:themeColor="text1"/>
              </w:rPr>
              <w:t>rebuttal</w:t>
            </w:r>
            <w:r w:rsidRPr="00DC611C">
              <w:rPr>
                <w:rFonts w:asciiTheme="majorBidi" w:hAnsiTheme="majorBidi" w:cstheme="majorBidi"/>
                <w:color w:val="000000" w:themeColor="text1"/>
              </w:rPr>
              <w:t xml:space="preserve"> testimony</w:t>
            </w:r>
            <w:r>
              <w:rPr>
                <w:rFonts w:asciiTheme="majorBidi" w:hAnsiTheme="majorBidi" w:cstheme="majorBidi"/>
                <w:color w:val="000000" w:themeColor="text1"/>
              </w:rPr>
              <w:t xml:space="preserve">, engaging in settlement discussions, </w:t>
            </w:r>
            <w:proofErr w:type="gramStart"/>
            <w:r>
              <w:rPr>
                <w:rFonts w:asciiTheme="majorBidi" w:hAnsiTheme="majorBidi" w:cstheme="majorBidi"/>
                <w:color w:val="000000" w:themeColor="text1"/>
              </w:rPr>
              <w:t>entering into</w:t>
            </w:r>
            <w:proofErr w:type="gramEnd"/>
            <w:r>
              <w:rPr>
                <w:rFonts w:asciiTheme="majorBidi" w:hAnsiTheme="majorBidi" w:cstheme="majorBidi"/>
                <w:color w:val="000000" w:themeColor="text1"/>
              </w:rPr>
              <w:t xml:space="preserve"> settlement with SCE and other parties, and submitting joint comments on the proposed decision.</w:t>
            </w:r>
          </w:p>
          <w:p w:rsidRPr="00DB1199" w:rsidR="009019F4" w:rsidP="009019F4" w:rsidRDefault="009019F4" w14:paraId="04D714C9" w14:textId="50CD0CF7">
            <w:pPr>
              <w:pStyle w:val="Default"/>
              <w:spacing w:before="240" w:after="120"/>
              <w:rPr>
                <w:rFonts w:asciiTheme="majorBidi" w:hAnsiTheme="majorBidi" w:cstheme="majorBidi"/>
                <w:color w:val="000000" w:themeColor="text1"/>
              </w:rPr>
            </w:pPr>
            <w:r w:rsidRPr="00DB1199">
              <w:rPr>
                <w:rFonts w:asciiTheme="majorBidi" w:hAnsiTheme="majorBidi" w:cstheme="majorBidi"/>
                <w:color w:val="000000" w:themeColor="text1"/>
              </w:rPr>
              <w:t xml:space="preserve">The Decision recognized the value and significance of SBUA's participation in the settlement on behalf of an important customer segment. SBUA strategically limited its participation to focus on the legal issue of Public Utilities Code section 451 reasonableness that would be of significant precedential value in </w:t>
            </w:r>
            <w:r>
              <w:rPr>
                <w:rFonts w:asciiTheme="majorBidi" w:hAnsiTheme="majorBidi" w:cstheme="majorBidi"/>
                <w:color w:val="000000" w:themeColor="text1"/>
              </w:rPr>
              <w:t xml:space="preserve">many </w:t>
            </w:r>
            <w:r w:rsidRPr="00DB1199">
              <w:rPr>
                <w:rFonts w:asciiTheme="majorBidi" w:hAnsiTheme="majorBidi" w:cstheme="majorBidi"/>
                <w:color w:val="000000" w:themeColor="text1"/>
              </w:rPr>
              <w:t xml:space="preserve">other applications to which the </w:t>
            </w:r>
            <w:r w:rsidRPr="00DB1199">
              <w:rPr>
                <w:rFonts w:asciiTheme="majorBidi" w:hAnsiTheme="majorBidi" w:cstheme="majorBidi"/>
                <w:color w:val="000000" w:themeColor="text1"/>
              </w:rPr>
              <w:lastRenderedPageBreak/>
              <w:t xml:space="preserve">standard applies. Given Cal Advocates extensive discovery, SBUA specifically decided to undertake narrow discovery focused on legal issues and filed rebuttal testimony. SBUA was preparing to submit legal briefs prior to settlement. </w:t>
            </w:r>
          </w:p>
          <w:p w:rsidRPr="00DC611C" w:rsidR="009019F4" w:rsidP="009019F4" w:rsidRDefault="009019F4" w14:paraId="2B1A1242" w14:textId="4848FA84">
            <w:pPr>
              <w:pStyle w:val="Default"/>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SBUA’s participation was focused and the compensation request seeks an award of </w:t>
            </w:r>
            <w:r w:rsidRPr="0009528D">
              <w:rPr>
                <w:rFonts w:asciiTheme="majorBidi" w:hAnsiTheme="majorBidi" w:cstheme="majorBidi"/>
                <w:color w:val="000000" w:themeColor="text1"/>
                <w:u w:val="single"/>
              </w:rPr>
              <w:t>$16,479.50</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for</w:t>
            </w:r>
            <w:r w:rsidRPr="001024F6">
              <w:rPr>
                <w:rFonts w:asciiTheme="majorBidi" w:hAnsiTheme="majorBidi" w:cstheme="majorBidi"/>
                <w:color w:val="000000" w:themeColor="text1"/>
              </w:rPr>
              <w:t xml:space="preserve"> approximately </w:t>
            </w:r>
            <w:r w:rsidRPr="0009528D">
              <w:rPr>
                <w:rFonts w:asciiTheme="majorBidi" w:hAnsiTheme="majorBidi" w:cstheme="majorBidi"/>
                <w:color w:val="000000" w:themeColor="text1"/>
                <w:u w:val="single"/>
              </w:rPr>
              <w:t>25.5</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hours of work, excluding compensation related time. This amount is reasonable </w:t>
            </w:r>
            <w:proofErr w:type="gramStart"/>
            <w:r w:rsidRPr="00DC611C">
              <w:rPr>
                <w:rFonts w:asciiTheme="majorBidi" w:hAnsiTheme="majorBidi" w:cstheme="majorBidi"/>
                <w:color w:val="000000" w:themeColor="text1"/>
              </w:rPr>
              <w:t>in light of</w:t>
            </w:r>
            <w:proofErr w:type="gramEnd"/>
            <w:r w:rsidRPr="00DC611C">
              <w:rPr>
                <w:rFonts w:asciiTheme="majorBidi" w:hAnsiTheme="majorBidi" w:cstheme="majorBidi"/>
                <w:color w:val="000000" w:themeColor="text1"/>
              </w:rPr>
              <w:t xml:space="preserve"> </w:t>
            </w:r>
            <w:r>
              <w:rPr>
                <w:rFonts w:asciiTheme="majorBidi" w:hAnsiTheme="majorBidi" w:cstheme="majorBidi"/>
                <w:color w:val="000000" w:themeColor="text1"/>
              </w:rPr>
              <w:t>SBUA’s contribution to achieving significant cost savings in this proceeding</w:t>
            </w:r>
            <w:r w:rsidRPr="00DC611C">
              <w:rPr>
                <w:rFonts w:asciiTheme="majorBidi" w:hAnsiTheme="majorBidi" w:cstheme="majorBidi"/>
                <w:color w:val="000000" w:themeColor="text1"/>
              </w:rPr>
              <w:t xml:space="preserve">. SBUA’s contribution was substantial and justified SBUA’s </w:t>
            </w:r>
            <w:r>
              <w:rPr>
                <w:rFonts w:asciiTheme="majorBidi" w:hAnsiTheme="majorBidi" w:cstheme="majorBidi"/>
                <w:color w:val="000000" w:themeColor="text1"/>
              </w:rPr>
              <w:t xml:space="preserve">number of </w:t>
            </w:r>
            <w:r w:rsidRPr="00DC611C">
              <w:rPr>
                <w:rFonts w:asciiTheme="majorBidi" w:hAnsiTheme="majorBidi" w:cstheme="majorBidi"/>
                <w:color w:val="000000" w:themeColor="text1"/>
              </w:rPr>
              <w:t xml:space="preserve">hours on behalf of an underrepresented class of </w:t>
            </w:r>
            <w:r>
              <w:rPr>
                <w:rFonts w:asciiTheme="majorBidi" w:hAnsiTheme="majorBidi" w:cstheme="majorBidi"/>
                <w:color w:val="000000" w:themeColor="text1"/>
              </w:rPr>
              <w:t>hundreds of thousands of small business ratepayers served by SCE</w:t>
            </w:r>
            <w:r w:rsidRPr="00DC611C">
              <w:rPr>
                <w:rFonts w:asciiTheme="majorBidi" w:hAnsiTheme="majorBidi" w:cstheme="majorBidi"/>
                <w:color w:val="000000" w:themeColor="text1"/>
              </w:rPr>
              <w:t>. For these reasons, the Commission should find that SBUA’s efforts have been valuable and approve the request for fees.</w:t>
            </w:r>
          </w:p>
        </w:tc>
        <w:tc>
          <w:tcPr>
            <w:tcW w:w="2250" w:type="dxa"/>
          </w:tcPr>
          <w:p w:rsidRPr="00DC611C" w:rsidR="009019F4" w:rsidP="009019F4" w:rsidRDefault="009019F4" w14:paraId="223B4665" w14:textId="4D590630">
            <w:pPr>
              <w:rPr>
                <w:rFonts w:asciiTheme="majorBidi" w:hAnsiTheme="majorBidi" w:cstheme="majorBidi"/>
                <w:color w:val="000000" w:themeColor="text1"/>
              </w:rPr>
            </w:pPr>
            <w:r w:rsidRPr="00D531D3">
              <w:rPr>
                <w:color w:val="000000"/>
              </w:rPr>
              <w:lastRenderedPageBreak/>
              <w:t>After the adjustments made to this claim, the remainder of the claim</w:t>
            </w:r>
            <w:r>
              <w:rPr>
                <w:color w:val="000000"/>
              </w:rPr>
              <w:t xml:space="preserve">ed costs are </w:t>
            </w:r>
            <w:r w:rsidRPr="00D531D3">
              <w:rPr>
                <w:color w:val="000000"/>
              </w:rPr>
              <w:t>reasonable</w:t>
            </w:r>
            <w:r w:rsidRPr="004C5C16">
              <w:t>.</w:t>
            </w:r>
            <w:r w:rsidRPr="008C196F">
              <w:rPr>
                <w:i/>
                <w:iCs/>
                <w:color w:val="000000"/>
              </w:rPr>
              <w:t xml:space="preserve"> See</w:t>
            </w:r>
            <w:r>
              <w:rPr>
                <w:color w:val="000000"/>
              </w:rPr>
              <w:t xml:space="preserve"> Part III.D [1].</w:t>
            </w:r>
          </w:p>
        </w:tc>
      </w:tr>
      <w:tr w:rsidRPr="00DC611C" w:rsidR="00DC611C" w:rsidTr="00D74021" w14:paraId="5548029C" w14:textId="77777777">
        <w:tc>
          <w:tcPr>
            <w:tcW w:w="7488" w:type="dxa"/>
          </w:tcPr>
          <w:p w:rsidRPr="00DC611C" w:rsidR="00E36980" w:rsidP="00145E6C" w:rsidRDefault="00FE3BAE" w14:paraId="439C3B3A" w14:textId="49A22F26">
            <w:pPr>
              <w:rPr>
                <w:rFonts w:asciiTheme="majorBidi" w:hAnsiTheme="majorBidi" w:cstheme="majorBidi"/>
                <w:color w:val="000000" w:themeColor="text1"/>
              </w:rPr>
            </w:pPr>
            <w:r w:rsidRPr="00DC611C">
              <w:rPr>
                <w:rFonts w:asciiTheme="majorBidi" w:hAnsiTheme="majorBidi" w:cstheme="majorBidi"/>
                <w:b/>
                <w:color w:val="000000" w:themeColor="text1"/>
              </w:rPr>
              <w:t>b. Reasonableness of hours claimed:</w:t>
            </w:r>
            <w:r w:rsidRPr="00DC611C" w:rsidR="00E25078">
              <w:rPr>
                <w:rFonts w:asciiTheme="majorBidi" w:hAnsiTheme="majorBidi" w:cstheme="majorBidi"/>
                <w:color w:val="000000" w:themeColor="text1"/>
              </w:rPr>
              <w:t xml:space="preserve"> </w:t>
            </w:r>
          </w:p>
          <w:p w:rsidRPr="00DC611C" w:rsidR="00F53091" w:rsidP="00F53091" w:rsidRDefault="00F53091" w14:paraId="5DBE6687" w14:textId="2E7C897B">
            <w:pPr>
              <w:spacing w:before="240"/>
              <w:rPr>
                <w:rFonts w:asciiTheme="majorBidi" w:hAnsiTheme="majorBidi" w:cstheme="majorBidi"/>
                <w:color w:val="000000" w:themeColor="text1"/>
              </w:rPr>
            </w:pPr>
            <w:r w:rsidRPr="00DC611C">
              <w:rPr>
                <w:rFonts w:asciiTheme="majorBidi" w:hAnsiTheme="majorBidi" w:cstheme="majorBidi"/>
                <w:color w:val="000000" w:themeColor="text1"/>
              </w:rPr>
              <w:t>SBUA relied on a strategic team of attorneys for its advocacy related to this compensation request. These hourly amounts are reasonable given the demands of this proceeding and time required to participate.</w:t>
            </w:r>
          </w:p>
          <w:p w:rsidRPr="00DC611C" w:rsidR="00F53091" w:rsidP="00F53091" w:rsidRDefault="00F53091" w14:paraId="6C703457" w14:textId="77777777">
            <w:pPr>
              <w:rPr>
                <w:rFonts w:asciiTheme="majorBidi" w:hAnsiTheme="majorBidi" w:cstheme="majorBidi"/>
                <w:color w:val="000000" w:themeColor="text1"/>
              </w:rPr>
            </w:pPr>
          </w:p>
          <w:p w:rsidR="00BB5C2C" w:rsidP="00F53091" w:rsidRDefault="00F53091" w14:paraId="66F7E23B" w14:textId="7F321FCC">
            <w:pPr>
              <w:autoSpaceDE w:val="0"/>
              <w:autoSpaceDN w:val="0"/>
              <w:adjustRightInd w:val="0"/>
              <w:spacing w:after="240"/>
              <w:rPr>
                <w:rFonts w:asciiTheme="majorBidi" w:hAnsiTheme="majorBidi" w:cstheme="majorBidi"/>
                <w:color w:val="000000" w:themeColor="text1"/>
              </w:rPr>
            </w:pPr>
            <w:r w:rsidRPr="00DC611C">
              <w:rPr>
                <w:rFonts w:asciiTheme="majorBidi" w:hAnsiTheme="majorBidi" w:cstheme="majorBidi"/>
                <w:color w:val="000000" w:themeColor="text1"/>
              </w:rPr>
              <w:t xml:space="preserve">SBUA assigned </w:t>
            </w:r>
            <w:r w:rsidRPr="00BB5C2C">
              <w:rPr>
                <w:rFonts w:asciiTheme="majorBidi" w:hAnsiTheme="majorBidi" w:cstheme="majorBidi"/>
                <w:color w:val="000000" w:themeColor="text1"/>
              </w:rPr>
              <w:t xml:space="preserve">primary responsibility </w:t>
            </w:r>
            <w:r w:rsidRPr="00BB5C2C" w:rsidR="002538E9">
              <w:rPr>
                <w:rFonts w:asciiTheme="majorBidi" w:hAnsiTheme="majorBidi" w:cstheme="majorBidi"/>
                <w:color w:val="000000" w:themeColor="text1"/>
              </w:rPr>
              <w:t xml:space="preserve">for the proceeding </w:t>
            </w:r>
            <w:r w:rsidRPr="00BB5C2C">
              <w:rPr>
                <w:rFonts w:asciiTheme="majorBidi" w:hAnsiTheme="majorBidi" w:cstheme="majorBidi"/>
                <w:color w:val="000000" w:themeColor="text1"/>
              </w:rPr>
              <w:t xml:space="preserve">to mid/senior-level attorney, Ariel Strauss who has represented SBUA in </w:t>
            </w:r>
            <w:r w:rsidRPr="00BB5C2C" w:rsidR="0089755A">
              <w:rPr>
                <w:rFonts w:asciiTheme="majorBidi" w:hAnsiTheme="majorBidi" w:cstheme="majorBidi"/>
                <w:color w:val="000000" w:themeColor="text1"/>
              </w:rPr>
              <w:t xml:space="preserve">many </w:t>
            </w:r>
            <w:r w:rsidRPr="00BB5C2C">
              <w:rPr>
                <w:rFonts w:asciiTheme="majorBidi" w:hAnsiTheme="majorBidi" w:cstheme="majorBidi"/>
                <w:color w:val="000000" w:themeColor="text1"/>
              </w:rPr>
              <w:t xml:space="preserve">energy-related proceedings and who handled review, analysis, </w:t>
            </w:r>
            <w:r w:rsidR="00DB1199">
              <w:rPr>
                <w:rFonts w:asciiTheme="majorBidi" w:hAnsiTheme="majorBidi" w:cstheme="majorBidi"/>
                <w:color w:val="000000" w:themeColor="text1"/>
              </w:rPr>
              <w:t>discovery</w:t>
            </w:r>
            <w:r w:rsidRPr="00BB5C2C">
              <w:rPr>
                <w:rFonts w:asciiTheme="majorBidi" w:hAnsiTheme="majorBidi" w:cstheme="majorBidi"/>
                <w:color w:val="000000" w:themeColor="text1"/>
              </w:rPr>
              <w:t xml:space="preserve">, </w:t>
            </w:r>
            <w:r w:rsidR="00DB1199">
              <w:rPr>
                <w:rFonts w:asciiTheme="majorBidi" w:hAnsiTheme="majorBidi" w:cstheme="majorBidi"/>
                <w:color w:val="000000" w:themeColor="text1"/>
              </w:rPr>
              <w:t xml:space="preserve">testimony, settlement negotiation </w:t>
            </w:r>
            <w:r w:rsidRPr="00BB5C2C">
              <w:rPr>
                <w:rFonts w:asciiTheme="majorBidi" w:hAnsiTheme="majorBidi" w:cstheme="majorBidi"/>
                <w:color w:val="000000" w:themeColor="text1"/>
              </w:rPr>
              <w:t>and comments on the proposed decision.</w:t>
            </w:r>
            <w:r w:rsidR="00BB5C2C">
              <w:rPr>
                <w:rFonts w:asciiTheme="majorBidi" w:hAnsiTheme="majorBidi" w:cstheme="majorBidi"/>
                <w:color w:val="000000" w:themeColor="text1"/>
              </w:rPr>
              <w:t xml:space="preserve"> </w:t>
            </w:r>
          </w:p>
          <w:p w:rsidRPr="00DC611C" w:rsidR="0058027B" w:rsidP="0058027B" w:rsidRDefault="0058027B" w14:paraId="7D7D2DAD" w14:textId="4B3A35BB">
            <w:pPr>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SBUA’s General </w:t>
            </w:r>
            <w:r w:rsidRPr="00BB5C2C">
              <w:rPr>
                <w:rFonts w:asciiTheme="majorBidi" w:hAnsiTheme="majorBidi" w:cstheme="majorBidi"/>
                <w:color w:val="000000" w:themeColor="text1"/>
              </w:rPr>
              <w:t>Counsel, James Birkelund, provided high-level strategic direction and critical feedback, leveraging his expertise to refine SBUA’s litigation positions while managing work efforts</w:t>
            </w:r>
            <w:r w:rsidRPr="00DC611C">
              <w:rPr>
                <w:rFonts w:asciiTheme="majorBidi" w:hAnsiTheme="majorBidi" w:cstheme="majorBidi"/>
                <w:color w:val="000000" w:themeColor="text1"/>
              </w:rPr>
              <w:t>. His oversight ensured that SBUA’s involvement was focused, impactful, and aligned with the organization’s mission to advocate for small business interests. Mr. Birkelund</w:t>
            </w:r>
            <w:r w:rsidR="001A6811">
              <w:rPr>
                <w:rFonts w:asciiTheme="majorBidi" w:hAnsiTheme="majorBidi" w:cstheme="majorBidi"/>
                <w:color w:val="000000" w:themeColor="text1"/>
              </w:rPr>
              <w:t xml:space="preserve"> and</w:t>
            </w:r>
            <w:r w:rsidRPr="00DC611C">
              <w:rPr>
                <w:rFonts w:asciiTheme="majorBidi" w:hAnsiTheme="majorBidi" w:cstheme="majorBidi"/>
                <w:color w:val="000000" w:themeColor="text1"/>
              </w:rPr>
              <w:t xml:space="preserve"> Mr. Strauss are employed by E&amp;E Law Corp. (E&amp;E Law), which </w:t>
            </w:r>
            <w:proofErr w:type="gramStart"/>
            <w:r w:rsidRPr="00DC611C">
              <w:rPr>
                <w:rFonts w:asciiTheme="majorBidi" w:hAnsiTheme="majorBidi" w:cstheme="majorBidi"/>
                <w:color w:val="000000" w:themeColor="text1"/>
              </w:rPr>
              <w:t>represents</w:t>
            </w:r>
            <w:proofErr w:type="gramEnd"/>
            <w:r w:rsidRPr="00DC611C">
              <w:rPr>
                <w:rFonts w:asciiTheme="majorBidi" w:hAnsiTheme="majorBidi" w:cstheme="majorBidi"/>
                <w:color w:val="000000" w:themeColor="text1"/>
              </w:rPr>
              <w:t xml:space="preserve"> SBUA in this matter on a contingency basis at prevailing market rates. </w:t>
            </w:r>
            <w:r w:rsidRPr="00DC611C">
              <w:rPr>
                <w:rFonts w:asciiTheme="majorBidi" w:hAnsiTheme="majorBidi" w:cstheme="majorBidi"/>
                <w:i/>
                <w:iCs/>
                <w:color w:val="000000" w:themeColor="text1"/>
              </w:rPr>
              <w:t>See</w:t>
            </w:r>
            <w:r w:rsidRPr="00DC611C">
              <w:rPr>
                <w:rFonts w:asciiTheme="majorBidi" w:hAnsiTheme="majorBidi" w:cstheme="majorBidi"/>
                <w:color w:val="000000" w:themeColor="text1"/>
              </w:rPr>
              <w:t xml:space="preserve"> </w:t>
            </w:r>
            <w:r w:rsidRPr="00DC611C">
              <w:rPr>
                <w:rFonts w:asciiTheme="majorBidi" w:hAnsiTheme="majorBidi" w:cstheme="majorBidi"/>
                <w:color w:val="000000" w:themeColor="text1"/>
                <w:u w:val="single"/>
              </w:rPr>
              <w:t xml:space="preserve">Attachment </w:t>
            </w:r>
            <w:r w:rsidR="001A6811">
              <w:rPr>
                <w:rFonts w:asciiTheme="majorBidi" w:hAnsiTheme="majorBidi" w:cstheme="majorBidi"/>
                <w:color w:val="000000" w:themeColor="text1"/>
                <w:u w:val="single"/>
              </w:rPr>
              <w:t>#</w:t>
            </w:r>
            <w:r w:rsidR="0055489A">
              <w:rPr>
                <w:rFonts w:asciiTheme="majorBidi" w:hAnsiTheme="majorBidi" w:cstheme="majorBidi"/>
                <w:color w:val="000000" w:themeColor="text1"/>
                <w:u w:val="single"/>
              </w:rPr>
              <w:t>3</w:t>
            </w:r>
            <w:r w:rsidRPr="00DC611C">
              <w:rPr>
                <w:rFonts w:asciiTheme="majorBidi" w:hAnsiTheme="majorBidi" w:cstheme="majorBidi"/>
                <w:color w:val="000000" w:themeColor="text1"/>
              </w:rPr>
              <w:t xml:space="preserve"> </w:t>
            </w:r>
            <w:r w:rsidR="00EB35EB">
              <w:rPr>
                <w:rFonts w:asciiTheme="majorBidi" w:hAnsiTheme="majorBidi" w:cstheme="majorBidi"/>
                <w:color w:val="000000" w:themeColor="text1"/>
              </w:rPr>
              <w:t xml:space="preserve">(Statement of Work </w:t>
            </w:r>
            <w:r w:rsidRPr="00D33EAB" w:rsidR="00D33EAB">
              <w:rPr>
                <w:rFonts w:asciiTheme="majorBidi" w:hAnsiTheme="majorBidi" w:cstheme="majorBidi"/>
                <w:color w:val="000000" w:themeColor="text1"/>
              </w:rPr>
              <w:t>detailing contractual terms</w:t>
            </w:r>
            <w:r w:rsidR="00EB35EB">
              <w:rPr>
                <w:rFonts w:asciiTheme="majorBidi" w:hAnsiTheme="majorBidi" w:cstheme="majorBidi"/>
                <w:color w:val="000000" w:themeColor="text1"/>
              </w:rPr>
              <w:t>)</w:t>
            </w:r>
            <w:r w:rsidRPr="00DC611C">
              <w:rPr>
                <w:rFonts w:asciiTheme="majorBidi" w:hAnsiTheme="majorBidi" w:cstheme="majorBidi"/>
                <w:color w:val="000000" w:themeColor="text1"/>
              </w:rPr>
              <w:t xml:space="preserve">. </w:t>
            </w:r>
            <w:r w:rsidRPr="00D33EAB" w:rsidR="00D33EAB">
              <w:rPr>
                <w:rFonts w:asciiTheme="majorBidi" w:hAnsiTheme="majorBidi" w:cstheme="majorBidi"/>
                <w:color w:val="000000" w:themeColor="text1"/>
              </w:rPr>
              <w:t xml:space="preserve">The Commission has previously approved this outside consultant relationship and its associated attorney-client agreement. </w:t>
            </w:r>
            <w:r w:rsidRPr="00D33EAB" w:rsidR="00D33EAB">
              <w:rPr>
                <w:rFonts w:asciiTheme="majorBidi" w:hAnsiTheme="majorBidi" w:cstheme="majorBidi"/>
                <w:i/>
                <w:iCs/>
                <w:color w:val="000000" w:themeColor="text1"/>
              </w:rPr>
              <w:t>See, e.g</w:t>
            </w:r>
            <w:r w:rsidRPr="00D33EAB" w:rsidR="00D33EAB">
              <w:rPr>
                <w:rFonts w:asciiTheme="majorBidi" w:hAnsiTheme="majorBidi" w:cstheme="majorBidi"/>
                <w:color w:val="000000" w:themeColor="text1"/>
              </w:rPr>
              <w:t>., D.25-12-038, D.25-05-023, D.25-05-021, D.25-04-012, D.25-03-029, and D.25-02-025</w:t>
            </w:r>
            <w:r w:rsidRPr="00DC611C">
              <w:rPr>
                <w:rFonts w:asciiTheme="majorBidi" w:hAnsiTheme="majorBidi" w:cstheme="majorBidi"/>
                <w:color w:val="000000" w:themeColor="text1"/>
              </w:rPr>
              <w:t>.</w:t>
            </w:r>
            <w:r w:rsidR="00591EF2">
              <w:t xml:space="preserve"> </w:t>
            </w:r>
          </w:p>
          <w:p w:rsidR="00B50B82" w:rsidP="00B50B82" w:rsidRDefault="00CE5316" w14:paraId="3B5DD07F" w14:textId="6AD3A161">
            <w:pPr>
              <w:autoSpaceDE w:val="0"/>
              <w:autoSpaceDN w:val="0"/>
              <w:adjustRightInd w:val="0"/>
              <w:spacing w:before="240" w:after="120"/>
              <w:rPr>
                <w:rFonts w:asciiTheme="majorBidi" w:hAnsiTheme="majorBidi" w:cstheme="majorBidi"/>
                <w:color w:val="000000" w:themeColor="text1"/>
              </w:rPr>
            </w:pPr>
            <w:r w:rsidRPr="00CE5316">
              <w:t xml:space="preserve">SBUA staffed this matter with a targeted team </w:t>
            </w:r>
            <w:r>
              <w:t xml:space="preserve">of experienced professionals. </w:t>
            </w:r>
            <w:r w:rsidR="00EB35EB">
              <w:rPr>
                <w:rFonts w:asciiTheme="majorBidi" w:hAnsiTheme="majorBidi" w:cstheme="majorBidi"/>
                <w:color w:val="000000" w:themeColor="text1"/>
              </w:rPr>
              <w:t>SBUA</w:t>
            </w:r>
            <w:r w:rsidR="00814AE3">
              <w:rPr>
                <w:rFonts w:asciiTheme="majorBidi" w:hAnsiTheme="majorBidi" w:cstheme="majorBidi"/>
                <w:color w:val="000000" w:themeColor="text1"/>
              </w:rPr>
              <w:t xml:space="preserve"> </w:t>
            </w:r>
            <w:r>
              <w:rPr>
                <w:rFonts w:asciiTheme="majorBidi" w:hAnsiTheme="majorBidi" w:cstheme="majorBidi"/>
                <w:color w:val="000000" w:themeColor="text1"/>
              </w:rPr>
              <w:t xml:space="preserve">also </w:t>
            </w:r>
            <w:r w:rsidR="00EB35EB">
              <w:rPr>
                <w:rFonts w:asciiTheme="majorBidi" w:hAnsiTheme="majorBidi" w:cstheme="majorBidi"/>
                <w:color w:val="000000" w:themeColor="text1"/>
              </w:rPr>
              <w:t xml:space="preserve">has weekly strategy meetings with </w:t>
            </w:r>
            <w:r w:rsidR="00814AE3">
              <w:rPr>
                <w:rFonts w:asciiTheme="majorBidi" w:hAnsiTheme="majorBidi" w:cstheme="majorBidi"/>
                <w:color w:val="000000" w:themeColor="text1"/>
              </w:rPr>
              <w:t>outside counsel and</w:t>
            </w:r>
            <w:r w:rsidR="00EB35EB">
              <w:rPr>
                <w:rFonts w:asciiTheme="majorBidi" w:hAnsiTheme="majorBidi" w:cstheme="majorBidi"/>
                <w:color w:val="000000" w:themeColor="text1"/>
              </w:rPr>
              <w:t xml:space="preserve"> </w:t>
            </w:r>
            <w:r w:rsidR="00814AE3">
              <w:rPr>
                <w:rFonts w:asciiTheme="majorBidi" w:hAnsiTheme="majorBidi" w:cstheme="majorBidi"/>
                <w:color w:val="000000" w:themeColor="text1"/>
              </w:rPr>
              <w:t xml:space="preserve">in-house </w:t>
            </w:r>
            <w:r w:rsidR="00EB35EB">
              <w:rPr>
                <w:rFonts w:asciiTheme="majorBidi" w:hAnsiTheme="majorBidi" w:cstheme="majorBidi"/>
                <w:color w:val="000000" w:themeColor="text1"/>
              </w:rPr>
              <w:t>employees regarding litigation</w:t>
            </w:r>
            <w:r w:rsidR="00814AE3">
              <w:rPr>
                <w:rFonts w:asciiTheme="majorBidi" w:hAnsiTheme="majorBidi" w:cstheme="majorBidi"/>
                <w:color w:val="000000" w:themeColor="text1"/>
              </w:rPr>
              <w:t xml:space="preserve"> cases</w:t>
            </w:r>
            <w:r w:rsidR="00B50B82">
              <w:rPr>
                <w:rFonts w:asciiTheme="majorBidi" w:hAnsiTheme="majorBidi" w:cstheme="majorBidi"/>
                <w:color w:val="000000" w:themeColor="text1"/>
              </w:rPr>
              <w:t>, including the advisability of settlement and SBUA’s settlement terms in this case</w:t>
            </w:r>
            <w:r w:rsidR="00EB35EB">
              <w:rPr>
                <w:rFonts w:asciiTheme="majorBidi" w:hAnsiTheme="majorBidi" w:cstheme="majorBidi"/>
                <w:color w:val="000000" w:themeColor="text1"/>
              </w:rPr>
              <w:t>.</w:t>
            </w:r>
            <w:r w:rsidR="00D33EAB">
              <w:rPr>
                <w:rFonts w:asciiTheme="majorBidi" w:hAnsiTheme="majorBidi" w:cstheme="majorBidi"/>
                <w:color w:val="000000" w:themeColor="text1"/>
              </w:rPr>
              <w:t xml:space="preserve"> SBUA’s Executive Director, Britt Marra, </w:t>
            </w:r>
            <w:r w:rsidR="00B50B82">
              <w:rPr>
                <w:rFonts w:asciiTheme="majorBidi" w:hAnsiTheme="majorBidi" w:cstheme="majorBidi"/>
                <w:color w:val="000000" w:themeColor="text1"/>
              </w:rPr>
              <w:t>performed</w:t>
            </w:r>
            <w:r w:rsidR="00D33EAB">
              <w:rPr>
                <w:rFonts w:asciiTheme="majorBidi" w:hAnsiTheme="majorBidi" w:cstheme="majorBidi"/>
                <w:color w:val="000000" w:themeColor="text1"/>
              </w:rPr>
              <w:t xml:space="preserve"> final review and execut</w:t>
            </w:r>
            <w:r w:rsidR="00B50B82">
              <w:rPr>
                <w:rFonts w:asciiTheme="majorBidi" w:hAnsiTheme="majorBidi" w:cstheme="majorBidi"/>
                <w:color w:val="000000" w:themeColor="text1"/>
              </w:rPr>
              <w:t>ed</w:t>
            </w:r>
            <w:r w:rsidR="00D33EAB">
              <w:rPr>
                <w:rFonts w:asciiTheme="majorBidi" w:hAnsiTheme="majorBidi" w:cstheme="majorBidi"/>
                <w:color w:val="000000" w:themeColor="text1"/>
              </w:rPr>
              <w:t xml:space="preserve"> the Settlement Agreement on September 18, 2025. Decision, </w:t>
            </w:r>
            <w:r w:rsidR="00D33EAB">
              <w:rPr>
                <w:rFonts w:asciiTheme="majorBidi" w:hAnsiTheme="majorBidi" w:cstheme="majorBidi"/>
                <w:color w:val="000000" w:themeColor="text1"/>
              </w:rPr>
              <w:lastRenderedPageBreak/>
              <w:t>Appendix, Att. A (Settlement Agreement), A-39 (</w:t>
            </w:r>
            <w:r w:rsidR="00B50B82">
              <w:rPr>
                <w:rFonts w:asciiTheme="majorBidi" w:hAnsiTheme="majorBidi" w:cstheme="majorBidi"/>
                <w:color w:val="000000" w:themeColor="text1"/>
              </w:rPr>
              <w:t>signature</w:t>
            </w:r>
            <w:r w:rsidR="00D33EAB">
              <w:rPr>
                <w:rFonts w:asciiTheme="majorBidi" w:hAnsiTheme="majorBidi" w:cstheme="majorBidi"/>
                <w:color w:val="000000" w:themeColor="text1"/>
              </w:rPr>
              <w:t xml:space="preserve"> page</w:t>
            </w:r>
            <w:r w:rsidR="00B50B82">
              <w:rPr>
                <w:rFonts w:asciiTheme="majorBidi" w:hAnsiTheme="majorBidi" w:cstheme="majorBidi"/>
                <w:color w:val="000000" w:themeColor="text1"/>
              </w:rPr>
              <w:t xml:space="preserve"> for SBUA</w:t>
            </w:r>
            <w:r w:rsidR="00D33EAB">
              <w:rPr>
                <w:rFonts w:asciiTheme="majorBidi" w:hAnsiTheme="majorBidi" w:cstheme="majorBidi"/>
                <w:color w:val="000000" w:themeColor="text1"/>
              </w:rPr>
              <w:t>). SBUA is not seeking compensation for Ms. Marra’s time</w:t>
            </w:r>
            <w:r w:rsidRPr="00B50B82" w:rsidR="00B50B82">
              <w:rPr>
                <w:rFonts w:asciiTheme="majorBidi" w:hAnsiTheme="majorBidi" w:cstheme="majorBidi"/>
                <w:color w:val="000000" w:themeColor="text1"/>
              </w:rPr>
              <w:t>.</w:t>
            </w:r>
          </w:p>
          <w:p w:rsidRPr="00DC611C" w:rsidR="002C3F3A" w:rsidP="00591EF2" w:rsidRDefault="00F53091" w14:paraId="694F0B63" w14:textId="380D69E2">
            <w:pPr>
              <w:autoSpaceDE w:val="0"/>
              <w:autoSpaceDN w:val="0"/>
              <w:adjustRightInd w:val="0"/>
              <w:spacing w:before="240" w:after="120"/>
              <w:rPr>
                <w:rFonts w:asciiTheme="majorBidi" w:hAnsiTheme="majorBidi" w:cstheme="majorBidi"/>
                <w:color w:val="000000" w:themeColor="text1"/>
              </w:rPr>
            </w:pPr>
            <w:r w:rsidRPr="00DC611C">
              <w:rPr>
                <w:rFonts w:asciiTheme="majorBidi" w:hAnsiTheme="majorBidi" w:cstheme="majorBidi"/>
                <w:color w:val="000000" w:themeColor="text1"/>
              </w:rPr>
              <w:t xml:space="preserve">SBUA submits that it made significant contributions to the </w:t>
            </w:r>
            <w:proofErr w:type="gramStart"/>
            <w:r w:rsidRPr="00DC611C">
              <w:rPr>
                <w:rFonts w:asciiTheme="majorBidi" w:hAnsiTheme="majorBidi" w:cstheme="majorBidi"/>
                <w:color w:val="000000" w:themeColor="text1"/>
              </w:rPr>
              <w:t>proceeding</w:t>
            </w:r>
            <w:proofErr w:type="gramEnd"/>
            <w:r w:rsidRPr="00DC611C">
              <w:rPr>
                <w:rFonts w:asciiTheme="majorBidi" w:hAnsiTheme="majorBidi" w:cstheme="majorBidi"/>
                <w:color w:val="000000" w:themeColor="text1"/>
              </w:rPr>
              <w:t xml:space="preserve"> and </w:t>
            </w:r>
            <w:proofErr w:type="gramStart"/>
            <w:r w:rsidRPr="00DC611C">
              <w:rPr>
                <w:rFonts w:asciiTheme="majorBidi" w:hAnsiTheme="majorBidi" w:cstheme="majorBidi"/>
                <w:color w:val="000000" w:themeColor="text1"/>
              </w:rPr>
              <w:t>all of</w:t>
            </w:r>
            <w:proofErr w:type="gramEnd"/>
            <w:r w:rsidRPr="00DC611C">
              <w:rPr>
                <w:rFonts w:asciiTheme="majorBidi" w:hAnsiTheme="majorBidi" w:cstheme="majorBidi"/>
                <w:color w:val="000000" w:themeColor="text1"/>
              </w:rPr>
              <w:t xml:space="preserve"> the recorded hours claimed were justifiably and efficiently expended given the level of effort required to participate in this case.</w:t>
            </w:r>
          </w:p>
        </w:tc>
        <w:tc>
          <w:tcPr>
            <w:tcW w:w="2250" w:type="dxa"/>
          </w:tcPr>
          <w:p w:rsidRPr="00DC611C" w:rsidR="00FE3BAE" w:rsidP="00EC6387" w:rsidRDefault="009019F4" w14:paraId="1874D625" w14:textId="6B4F2D10">
            <w:pPr>
              <w:rPr>
                <w:rFonts w:asciiTheme="majorBidi" w:hAnsiTheme="majorBidi" w:cstheme="majorBidi"/>
                <w:color w:val="000000" w:themeColor="text1"/>
              </w:rPr>
            </w:pPr>
            <w:r w:rsidRPr="00D531D3">
              <w:rPr>
                <w:color w:val="000000"/>
              </w:rPr>
              <w:lastRenderedPageBreak/>
              <w:t>After the adjustments made to this claim, the remainder of the claim</w:t>
            </w:r>
            <w:r>
              <w:rPr>
                <w:color w:val="000000"/>
              </w:rPr>
              <w:t xml:space="preserve">ed hours are </w:t>
            </w:r>
            <w:r w:rsidRPr="00D531D3">
              <w:rPr>
                <w:color w:val="000000"/>
              </w:rPr>
              <w:t>reasonable</w:t>
            </w:r>
            <w:r w:rsidRPr="004C5C16">
              <w:t>.</w:t>
            </w:r>
            <w:r w:rsidRPr="008C196F">
              <w:rPr>
                <w:i/>
                <w:iCs/>
                <w:color w:val="000000"/>
              </w:rPr>
              <w:t xml:space="preserve"> See</w:t>
            </w:r>
            <w:r>
              <w:rPr>
                <w:color w:val="000000"/>
              </w:rPr>
              <w:t xml:space="preserve"> Part III.D [1].</w:t>
            </w:r>
          </w:p>
        </w:tc>
      </w:tr>
      <w:tr w:rsidRPr="00DC611C" w:rsidR="00DC611C" w:rsidTr="00D74021" w14:paraId="3FD38B74" w14:textId="77777777">
        <w:tc>
          <w:tcPr>
            <w:tcW w:w="7488" w:type="dxa"/>
          </w:tcPr>
          <w:p w:rsidRPr="00DC611C" w:rsidR="0009083D" w:rsidP="006E7813" w:rsidRDefault="00FE3BAE" w14:paraId="605AE3AE" w14:textId="05D3A26A">
            <w:pPr>
              <w:rPr>
                <w:rFonts w:asciiTheme="majorBidi" w:hAnsiTheme="majorBidi" w:cstheme="majorBidi"/>
                <w:color w:val="000000" w:themeColor="text1"/>
              </w:rPr>
            </w:pPr>
            <w:r w:rsidRPr="00DC611C">
              <w:rPr>
                <w:rFonts w:asciiTheme="majorBidi" w:hAnsiTheme="majorBidi" w:cstheme="majorBidi"/>
                <w:b/>
                <w:color w:val="000000" w:themeColor="text1"/>
              </w:rPr>
              <w:t>c. Allocation of hours by issue:</w:t>
            </w:r>
            <w:r w:rsidRPr="00DC611C" w:rsidR="00E25078">
              <w:rPr>
                <w:rFonts w:asciiTheme="majorBidi" w:hAnsiTheme="majorBidi" w:cstheme="majorBidi"/>
                <w:color w:val="000000" w:themeColor="text1"/>
              </w:rPr>
              <w:t xml:space="preserve"> </w:t>
            </w:r>
          </w:p>
          <w:p w:rsidRPr="00DC611C" w:rsidR="00352A3C" w:rsidP="006E7813" w:rsidRDefault="00352A3C" w14:paraId="53365C7B" w14:textId="77777777">
            <w:pPr>
              <w:rPr>
                <w:rFonts w:asciiTheme="majorBidi" w:hAnsiTheme="majorBidi" w:cstheme="majorBidi"/>
                <w:color w:val="000000" w:themeColor="text1"/>
              </w:rPr>
            </w:pPr>
          </w:p>
          <w:p w:rsidRPr="00DC611C" w:rsidR="007733A5" w:rsidP="00F11869" w:rsidRDefault="007733A5" w14:paraId="498AE1C4" w14:textId="267B9348">
            <w:pPr>
              <w:rPr>
                <w:rFonts w:asciiTheme="majorBidi" w:hAnsiTheme="majorBidi" w:cstheme="majorBidi"/>
                <w:color w:val="000000" w:themeColor="text1"/>
              </w:rPr>
            </w:pPr>
            <w:r w:rsidRPr="00DC611C">
              <w:rPr>
                <w:rFonts w:asciiTheme="majorBidi" w:hAnsiTheme="majorBidi" w:cstheme="majorBidi"/>
                <w:color w:val="000000" w:themeColor="text1"/>
              </w:rPr>
              <w:t>Allocation of hours</w:t>
            </w:r>
            <w:r w:rsidR="001A6811">
              <w:rPr>
                <w:rFonts w:asciiTheme="majorBidi" w:hAnsiTheme="majorBidi" w:cstheme="majorBidi"/>
                <w:color w:val="000000" w:themeColor="text1"/>
              </w:rPr>
              <w:t>:</w:t>
            </w:r>
          </w:p>
          <w:p w:rsidR="0007096B" w:rsidP="002843F1" w:rsidRDefault="00DF66A9" w14:paraId="4E8745A9" w14:textId="6EDB0FDA">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Reasonableness of WEMA Costs- 7.35 hrs. or 29%</w:t>
            </w:r>
          </w:p>
          <w:p w:rsidR="0007096B" w:rsidP="002843F1" w:rsidRDefault="0007096B" w14:paraId="359BAE8E" w14:textId="62D987FD">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Prudent Manager Standard</w:t>
            </w:r>
            <w:r w:rsidR="00DF66A9">
              <w:rPr>
                <w:rFonts w:asciiTheme="majorBidi" w:hAnsiTheme="majorBidi" w:cstheme="majorBidi"/>
                <w:color w:val="000000" w:themeColor="text1"/>
                <w:sz w:val="24"/>
                <w:szCs w:val="24"/>
              </w:rPr>
              <w:t>- 11.45 hrs. or 45%</w:t>
            </w:r>
            <w:r>
              <w:rPr>
                <w:rFonts w:asciiTheme="majorBidi" w:hAnsiTheme="majorBidi" w:cstheme="majorBidi"/>
                <w:color w:val="000000" w:themeColor="text1"/>
                <w:sz w:val="24"/>
                <w:szCs w:val="24"/>
              </w:rPr>
              <w:t xml:space="preserve"> </w:t>
            </w:r>
          </w:p>
          <w:p w:rsidR="002424BD" w:rsidP="002843F1" w:rsidRDefault="00D977F8" w14:paraId="1FABDD75" w14:textId="7FAF9AC5">
            <w:pPr>
              <w:pStyle w:val="ListParagraph"/>
              <w:numPr>
                <w:ilvl w:val="0"/>
                <w:numId w:val="23"/>
              </w:numPr>
              <w:snapToGrid w:val="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Hearing</w:t>
            </w:r>
            <w:r w:rsidR="00712F37">
              <w:rPr>
                <w:rFonts w:asciiTheme="majorBidi" w:hAnsiTheme="majorBidi" w:cstheme="majorBidi"/>
                <w:color w:val="000000" w:themeColor="text1"/>
                <w:sz w:val="24"/>
                <w:szCs w:val="24"/>
              </w:rPr>
              <w:t>s, Meet and Confers</w:t>
            </w:r>
            <w:r>
              <w:rPr>
                <w:rFonts w:asciiTheme="majorBidi" w:hAnsiTheme="majorBidi" w:cstheme="majorBidi"/>
                <w:color w:val="000000" w:themeColor="text1"/>
                <w:sz w:val="24"/>
                <w:szCs w:val="24"/>
              </w:rPr>
              <w:t xml:space="preserve">- </w:t>
            </w:r>
            <w:r w:rsidR="00DF66A9">
              <w:rPr>
                <w:rFonts w:asciiTheme="majorBidi" w:hAnsiTheme="majorBidi" w:cstheme="majorBidi"/>
                <w:color w:val="000000" w:themeColor="text1"/>
                <w:sz w:val="24"/>
                <w:szCs w:val="24"/>
              </w:rPr>
              <w:t xml:space="preserve">3.45 </w:t>
            </w:r>
            <w:r>
              <w:rPr>
                <w:rFonts w:asciiTheme="majorBidi" w:hAnsiTheme="majorBidi" w:cstheme="majorBidi"/>
                <w:color w:val="000000" w:themeColor="text1"/>
                <w:sz w:val="24"/>
                <w:szCs w:val="24"/>
              </w:rPr>
              <w:t xml:space="preserve">hrs. or </w:t>
            </w:r>
            <w:r w:rsidR="00DF66A9">
              <w:rPr>
                <w:rFonts w:asciiTheme="majorBidi" w:hAnsiTheme="majorBidi" w:cstheme="majorBidi"/>
                <w:color w:val="000000" w:themeColor="text1"/>
                <w:sz w:val="24"/>
                <w:szCs w:val="24"/>
              </w:rPr>
              <w:t>14</w:t>
            </w:r>
            <w:r>
              <w:rPr>
                <w:rFonts w:asciiTheme="majorBidi" w:hAnsiTheme="majorBidi" w:cstheme="majorBidi"/>
                <w:color w:val="000000" w:themeColor="text1"/>
                <w:sz w:val="24"/>
                <w:szCs w:val="24"/>
              </w:rPr>
              <w:t>%</w:t>
            </w:r>
          </w:p>
          <w:p w:rsidR="00DF66A9" w:rsidP="00DF66A9" w:rsidRDefault="002D7DF5" w14:paraId="0C4E504A" w14:textId="77777777">
            <w:pPr>
              <w:pStyle w:val="ListParagraph"/>
              <w:numPr>
                <w:ilvl w:val="0"/>
                <w:numId w:val="23"/>
              </w:numPr>
              <w:snapToGrid w:val="0"/>
              <w:rPr>
                <w:rFonts w:asciiTheme="majorBidi" w:hAnsiTheme="majorBidi" w:cstheme="majorBidi"/>
                <w:color w:val="000000" w:themeColor="text1"/>
                <w:sz w:val="24"/>
                <w:szCs w:val="24"/>
              </w:rPr>
            </w:pPr>
            <w:r w:rsidRPr="00DC611C">
              <w:rPr>
                <w:rFonts w:asciiTheme="majorBidi" w:hAnsiTheme="majorBidi" w:cstheme="majorBidi"/>
                <w:color w:val="000000" w:themeColor="text1"/>
                <w:sz w:val="24"/>
                <w:szCs w:val="24"/>
              </w:rPr>
              <w:t>General Participation</w:t>
            </w:r>
            <w:r w:rsidRPr="00DC611C" w:rsidR="00455950">
              <w:rPr>
                <w:rFonts w:asciiTheme="majorBidi" w:hAnsiTheme="majorBidi" w:cstheme="majorBidi"/>
                <w:color w:val="000000" w:themeColor="text1"/>
                <w:sz w:val="24"/>
                <w:szCs w:val="24"/>
              </w:rPr>
              <w:t xml:space="preserve"> </w:t>
            </w:r>
            <w:r w:rsidRPr="00DC611C">
              <w:rPr>
                <w:rFonts w:asciiTheme="majorBidi" w:hAnsiTheme="majorBidi" w:cstheme="majorBidi"/>
                <w:color w:val="000000" w:themeColor="text1"/>
                <w:sz w:val="24"/>
                <w:szCs w:val="24"/>
              </w:rPr>
              <w:t xml:space="preserve">– </w:t>
            </w:r>
            <w:r w:rsidR="00DF66A9">
              <w:rPr>
                <w:rFonts w:asciiTheme="majorBidi" w:hAnsiTheme="majorBidi" w:cstheme="majorBidi"/>
                <w:color w:val="000000" w:themeColor="text1"/>
                <w:sz w:val="24"/>
                <w:szCs w:val="24"/>
              </w:rPr>
              <w:t xml:space="preserve">3.25 </w:t>
            </w:r>
            <w:r w:rsidR="00022456">
              <w:rPr>
                <w:rFonts w:asciiTheme="majorBidi" w:hAnsiTheme="majorBidi" w:cstheme="majorBidi"/>
                <w:color w:val="000000" w:themeColor="text1"/>
                <w:sz w:val="24"/>
                <w:szCs w:val="24"/>
              </w:rPr>
              <w:t xml:space="preserve">hrs. or </w:t>
            </w:r>
            <w:r w:rsidR="00DF66A9">
              <w:rPr>
                <w:rFonts w:asciiTheme="majorBidi" w:hAnsiTheme="majorBidi" w:cstheme="majorBidi"/>
                <w:color w:val="000000" w:themeColor="text1"/>
                <w:sz w:val="24"/>
                <w:szCs w:val="24"/>
              </w:rPr>
              <w:t>13</w:t>
            </w:r>
            <w:r w:rsidR="00022456">
              <w:rPr>
                <w:rFonts w:asciiTheme="majorBidi" w:hAnsiTheme="majorBidi" w:cstheme="majorBidi"/>
                <w:color w:val="000000" w:themeColor="text1"/>
                <w:sz w:val="24"/>
                <w:szCs w:val="24"/>
              </w:rPr>
              <w:t>%</w:t>
            </w:r>
          </w:p>
          <w:p w:rsidR="00DF66A9" w:rsidP="00DF66A9" w:rsidRDefault="00DF66A9" w14:paraId="6716DC01" w14:textId="77777777">
            <w:pPr>
              <w:rPr>
                <w:rFonts w:asciiTheme="majorBidi" w:hAnsiTheme="majorBidi" w:cstheme="majorBidi"/>
                <w:color w:val="000000" w:themeColor="text1"/>
              </w:rPr>
            </w:pPr>
          </w:p>
          <w:p w:rsidRPr="00DF66A9" w:rsidR="002C3F3A" w:rsidP="00DF66A9" w:rsidRDefault="00DF66A9" w14:paraId="3285939A" w14:textId="2BA4A9E7">
            <w:pPr>
              <w:rPr>
                <w:rFonts w:asciiTheme="majorBidi" w:hAnsiTheme="majorBidi" w:cstheme="majorBidi"/>
                <w:color w:val="000000" w:themeColor="text1"/>
              </w:rPr>
            </w:pPr>
            <w:r w:rsidRPr="00DC611C">
              <w:rPr>
                <w:rFonts w:asciiTheme="majorBidi" w:hAnsiTheme="majorBidi" w:cstheme="majorBidi"/>
                <w:color w:val="000000" w:themeColor="text1"/>
              </w:rPr>
              <w:t>Should the</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Commission wish to see different information on this point or some other</w:t>
            </w:r>
            <w:r>
              <w:rPr>
                <w:rFonts w:asciiTheme="majorBidi" w:hAnsiTheme="majorBidi" w:cstheme="majorBidi"/>
                <w:color w:val="000000" w:themeColor="text1"/>
              </w:rPr>
              <w:t xml:space="preserve"> </w:t>
            </w:r>
            <w:r w:rsidRPr="00DC611C">
              <w:rPr>
                <w:rFonts w:asciiTheme="majorBidi" w:hAnsiTheme="majorBidi" w:cstheme="majorBidi"/>
                <w:color w:val="000000" w:themeColor="text1"/>
              </w:rPr>
              <w:t>breakdown of SBUA’s hourly work, SBUA requests that we be so informed and provided an opportunity to supplement this request accordingly.</w:t>
            </w:r>
            <w:r w:rsidRPr="00DF66A9" w:rsidR="002D7DF5">
              <w:rPr>
                <w:rFonts w:asciiTheme="majorBidi" w:hAnsiTheme="majorBidi" w:cstheme="majorBidi"/>
                <w:color w:val="000000" w:themeColor="text1"/>
              </w:rPr>
              <w:tab/>
            </w:r>
            <w:r w:rsidRPr="00DF66A9" w:rsidR="0078745E">
              <w:rPr>
                <w:rFonts w:asciiTheme="majorBidi" w:hAnsiTheme="majorBidi" w:cstheme="majorBidi"/>
                <w:color w:val="000000" w:themeColor="text1"/>
              </w:rPr>
              <w:tab/>
            </w:r>
          </w:p>
        </w:tc>
        <w:tc>
          <w:tcPr>
            <w:tcW w:w="2250" w:type="dxa"/>
          </w:tcPr>
          <w:p w:rsidRPr="00DA49BB" w:rsidR="00DA49BB" w:rsidP="00DA49BB" w:rsidRDefault="00DA49BB" w14:paraId="497C4799" w14:textId="7E52A77C">
            <w:pPr>
              <w:jc w:val="center"/>
              <w:rPr>
                <w:rFonts w:asciiTheme="majorBidi" w:hAnsiTheme="majorBidi" w:cstheme="majorBidi"/>
              </w:rPr>
            </w:pPr>
            <w:r>
              <w:rPr>
                <w:rFonts w:asciiTheme="majorBidi" w:hAnsiTheme="majorBidi" w:cstheme="majorBidi"/>
                <w:color w:val="000000" w:themeColor="text1"/>
              </w:rPr>
              <w:t xml:space="preserve">Noted. </w:t>
            </w:r>
            <w:r w:rsidR="00367269">
              <w:rPr>
                <w:rFonts w:asciiTheme="majorBidi" w:hAnsiTheme="majorBidi" w:cstheme="majorBidi"/>
                <w:color w:val="000000" w:themeColor="text1"/>
              </w:rPr>
              <w:t xml:space="preserve">The percentages </w:t>
            </w:r>
            <w:proofErr w:type="gramStart"/>
            <w:r w:rsidR="00367269">
              <w:rPr>
                <w:rFonts w:asciiTheme="majorBidi" w:hAnsiTheme="majorBidi" w:cstheme="majorBidi"/>
                <w:color w:val="000000" w:themeColor="text1"/>
              </w:rPr>
              <w:t>in</w:t>
            </w:r>
            <w:proofErr w:type="gramEnd"/>
            <w:r w:rsidR="00367269">
              <w:rPr>
                <w:rFonts w:asciiTheme="majorBidi" w:hAnsiTheme="majorBidi" w:cstheme="majorBidi"/>
                <w:color w:val="000000" w:themeColor="text1"/>
              </w:rPr>
              <w:t xml:space="preserve"> the allocation of hours </w:t>
            </w:r>
            <w:r w:rsidR="000C20A4">
              <w:rPr>
                <w:rFonts w:asciiTheme="majorBidi" w:hAnsiTheme="majorBidi" w:cstheme="majorBidi"/>
                <w:color w:val="000000" w:themeColor="text1"/>
              </w:rPr>
              <w:t>equal</w:t>
            </w:r>
            <w:r w:rsidR="00367269">
              <w:rPr>
                <w:rFonts w:asciiTheme="majorBidi" w:hAnsiTheme="majorBidi" w:cstheme="majorBidi"/>
                <w:color w:val="000000" w:themeColor="text1"/>
              </w:rPr>
              <w:t xml:space="preserve"> 10</w:t>
            </w:r>
            <w:r w:rsidR="000C20A4">
              <w:rPr>
                <w:rFonts w:asciiTheme="majorBidi" w:hAnsiTheme="majorBidi" w:cstheme="majorBidi"/>
                <w:color w:val="000000" w:themeColor="text1"/>
              </w:rPr>
              <w:t>1</w:t>
            </w:r>
            <w:r w:rsidR="00367269">
              <w:rPr>
                <w:rFonts w:asciiTheme="majorBidi" w:hAnsiTheme="majorBidi" w:cstheme="majorBidi"/>
                <w:color w:val="000000" w:themeColor="text1"/>
              </w:rPr>
              <w:t>%</w:t>
            </w:r>
            <w:r w:rsidR="000C20A4">
              <w:rPr>
                <w:rFonts w:asciiTheme="majorBidi" w:hAnsiTheme="majorBidi" w:cstheme="majorBidi"/>
                <w:color w:val="000000" w:themeColor="text1"/>
              </w:rPr>
              <w:t xml:space="preserve"> (likely a result of rounding).</w:t>
            </w:r>
          </w:p>
        </w:tc>
      </w:tr>
    </w:tbl>
    <w:p w:rsidRPr="00DC611C" w:rsidR="00A92D0B" w:rsidP="005B5B44" w:rsidRDefault="00A92D0B" w14:paraId="710BC7D6" w14:textId="77777777">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Specific </w:t>
      </w:r>
      <w:proofErr w:type="gramStart"/>
      <w:r w:rsidRPr="00DC611C">
        <w:rPr>
          <w:rFonts w:asciiTheme="majorBidi" w:hAnsiTheme="majorBidi" w:cstheme="majorBidi"/>
          <w:b/>
          <w:color w:val="000000" w:themeColor="text1"/>
        </w:rPr>
        <w:t>Claim</w:t>
      </w:r>
      <w:r w:rsidRPr="00DC611C" w:rsidR="00C02649">
        <w:rPr>
          <w:rFonts w:asciiTheme="majorBidi" w:hAnsiTheme="majorBidi" w:cstheme="majorBidi"/>
          <w:b/>
          <w:color w:val="000000" w:themeColor="text1"/>
        </w:rPr>
        <w:t>:</w:t>
      </w:r>
      <w:r w:rsidRPr="00DC611C" w:rsidR="00D075B1">
        <w:rPr>
          <w:rFonts w:asciiTheme="majorBidi" w:hAnsiTheme="majorBidi" w:cstheme="majorBidi"/>
          <w:b/>
          <w:color w:val="000000" w:themeColor="text1"/>
        </w:rPr>
        <w:t>*</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DC611C" w:rsidR="00DC611C" w:rsidTr="00EC6387" w14:paraId="780664A2" w14:textId="77777777">
        <w:trPr>
          <w:tblHeader/>
          <w:jc w:val="center"/>
        </w:trPr>
        <w:tc>
          <w:tcPr>
            <w:tcW w:w="7178" w:type="dxa"/>
            <w:gridSpan w:val="9"/>
            <w:tcBorders>
              <w:bottom w:val="single" w:color="auto" w:sz="4" w:space="0"/>
              <w:right w:val="single" w:color="auto" w:sz="24" w:space="0"/>
            </w:tcBorders>
          </w:tcPr>
          <w:p w:rsidRPr="00DC611C" w:rsidR="00A92D0B" w:rsidP="00DE3A5D" w:rsidRDefault="00A92D0B" w14:paraId="6BFE54DA" w14:textId="77777777">
            <w:pPr>
              <w:keepNext/>
              <w:keepLines/>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Claimed</w:t>
            </w:r>
          </w:p>
        </w:tc>
        <w:tc>
          <w:tcPr>
            <w:tcW w:w="3982" w:type="dxa"/>
            <w:gridSpan w:val="3"/>
            <w:tcBorders>
              <w:left w:val="single" w:color="auto" w:sz="24" w:space="0"/>
              <w:bottom w:val="single" w:color="auto" w:sz="4" w:space="0"/>
            </w:tcBorders>
          </w:tcPr>
          <w:p w:rsidRPr="00DC611C" w:rsidR="00A92D0B" w:rsidP="00DE3A5D" w:rsidRDefault="00A92D0B" w14:paraId="170A0FA1" w14:textId="77777777">
            <w:pPr>
              <w:keepNext/>
              <w:keepLines/>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CPUC Award</w:t>
            </w:r>
          </w:p>
        </w:tc>
      </w:tr>
      <w:tr w:rsidRPr="00DC611C" w:rsidR="00DC611C"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DC611C" w:rsidR="00A92D0B" w:rsidP="00DE3A5D" w:rsidRDefault="00A92D0B" w14:paraId="284F9031"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ATTORNEY, EXPERT, AND ADVOCATE FEES</w:t>
            </w:r>
          </w:p>
        </w:tc>
      </w:tr>
      <w:tr w:rsidRPr="00DC611C" w:rsidR="00DC611C" w:rsidTr="00763797" w14:paraId="5A70C962" w14:textId="77777777">
        <w:trPr>
          <w:jc w:val="center"/>
        </w:trPr>
        <w:tc>
          <w:tcPr>
            <w:tcW w:w="1489" w:type="dxa"/>
            <w:tcBorders>
              <w:top w:val="single" w:color="auto" w:sz="4" w:space="0"/>
              <w:bottom w:val="single" w:color="auto" w:sz="4" w:space="0"/>
            </w:tcBorders>
            <w:vAlign w:val="bottom"/>
          </w:tcPr>
          <w:p w:rsidRPr="00DC611C" w:rsidR="00A92D0B" w:rsidP="003B6A1B" w:rsidRDefault="00A92D0B" w14:paraId="41646676"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821" w:type="dxa"/>
            <w:tcBorders>
              <w:top w:val="single" w:color="auto" w:sz="4" w:space="0"/>
              <w:bottom w:val="single" w:color="auto" w:sz="4" w:space="0"/>
            </w:tcBorders>
            <w:vAlign w:val="bottom"/>
          </w:tcPr>
          <w:p w:rsidRPr="00DC611C" w:rsidR="00A92D0B" w:rsidP="003B6A1B" w:rsidRDefault="00A92D0B" w14:paraId="43BB9941"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Year</w:t>
            </w:r>
          </w:p>
        </w:tc>
        <w:tc>
          <w:tcPr>
            <w:tcW w:w="884" w:type="dxa"/>
            <w:gridSpan w:val="2"/>
            <w:tcBorders>
              <w:top w:val="single" w:color="auto" w:sz="4" w:space="0"/>
              <w:bottom w:val="single" w:color="auto" w:sz="4" w:space="0"/>
            </w:tcBorders>
            <w:vAlign w:val="bottom"/>
          </w:tcPr>
          <w:p w:rsidRPr="00DC611C" w:rsidR="00A92D0B" w:rsidP="003B6A1B" w:rsidRDefault="00A92D0B" w14:paraId="0EF32B08"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930" w:type="dxa"/>
            <w:tcBorders>
              <w:top w:val="single" w:color="auto" w:sz="4" w:space="0"/>
              <w:bottom w:val="single" w:color="auto" w:sz="4" w:space="0"/>
            </w:tcBorders>
            <w:vAlign w:val="bottom"/>
          </w:tcPr>
          <w:p w:rsidRPr="00DC611C" w:rsidR="00A92D0B" w:rsidP="003B6A1B" w:rsidRDefault="00A92D0B" w14:paraId="21C69246"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w:t>
            </w:r>
            <w:r w:rsidRPr="00DC611C" w:rsidR="00E3786F">
              <w:rPr>
                <w:rFonts w:asciiTheme="majorBidi" w:hAnsiTheme="majorBidi" w:cstheme="majorBidi"/>
                <w:b/>
                <w:color w:val="000000" w:themeColor="text1"/>
              </w:rPr>
              <w:t xml:space="preserve"> $</w:t>
            </w:r>
          </w:p>
        </w:tc>
        <w:tc>
          <w:tcPr>
            <w:tcW w:w="1721" w:type="dxa"/>
            <w:gridSpan w:val="2"/>
            <w:tcBorders>
              <w:top w:val="single" w:color="auto" w:sz="4" w:space="0"/>
              <w:bottom w:val="single" w:color="auto" w:sz="4" w:space="0"/>
              <w:right w:val="single" w:color="auto" w:sz="4" w:space="0"/>
            </w:tcBorders>
            <w:vAlign w:val="bottom"/>
          </w:tcPr>
          <w:p w:rsidRPr="00DC611C" w:rsidR="00A92D0B" w:rsidP="003B6A1B" w:rsidRDefault="00A92D0B" w14:paraId="59E63C07"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DC611C" w:rsidR="00A92D0B" w:rsidP="003B6A1B" w:rsidRDefault="00A92D0B" w14:paraId="7099C603"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c>
          <w:tcPr>
            <w:tcW w:w="955" w:type="dxa"/>
            <w:tcBorders>
              <w:top w:val="single" w:color="auto" w:sz="4" w:space="0"/>
              <w:left w:val="single" w:color="auto" w:sz="4" w:space="0"/>
            </w:tcBorders>
            <w:vAlign w:val="bottom"/>
          </w:tcPr>
          <w:p w:rsidRPr="00DC611C" w:rsidR="00A92D0B" w:rsidP="003B6A1B" w:rsidRDefault="00A92D0B" w14:paraId="564E4964"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1146" w:type="dxa"/>
            <w:tcBorders>
              <w:top w:val="single" w:color="auto" w:sz="4" w:space="0"/>
            </w:tcBorders>
            <w:vAlign w:val="bottom"/>
          </w:tcPr>
          <w:p w:rsidRPr="00DC611C" w:rsidR="00A92D0B" w:rsidP="003B6A1B" w:rsidRDefault="00A92D0B" w14:paraId="1462552D"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w:t>
            </w:r>
            <w:r w:rsidRPr="00DC611C" w:rsidR="00E3786F">
              <w:rPr>
                <w:rFonts w:asciiTheme="majorBidi" w:hAnsiTheme="majorBidi" w:cstheme="majorBidi"/>
                <w:b/>
                <w:color w:val="000000" w:themeColor="text1"/>
              </w:rPr>
              <w:t xml:space="preserve"> $</w:t>
            </w:r>
          </w:p>
        </w:tc>
        <w:tc>
          <w:tcPr>
            <w:tcW w:w="1881" w:type="dxa"/>
            <w:tcBorders>
              <w:top w:val="single" w:color="auto" w:sz="4" w:space="0"/>
            </w:tcBorders>
            <w:vAlign w:val="bottom"/>
          </w:tcPr>
          <w:p w:rsidRPr="00DC611C" w:rsidR="00A92D0B" w:rsidP="003B6A1B" w:rsidRDefault="00A92D0B" w14:paraId="1B6A5CA4"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r>
      <w:tr w:rsidRPr="00DC611C" w:rsidR="007214BA" w:rsidTr="00F82A2B" w14:paraId="51A65260" w14:textId="77777777">
        <w:trPr>
          <w:jc w:val="center"/>
        </w:trPr>
        <w:tc>
          <w:tcPr>
            <w:tcW w:w="1489" w:type="dxa"/>
          </w:tcPr>
          <w:p w:rsidRPr="00DC611C" w:rsidR="007214BA" w:rsidP="007214BA" w:rsidRDefault="007214BA" w14:paraId="4DB435B6" w14:textId="20BC7612">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7214BA" w:rsidP="007214BA" w:rsidRDefault="007214BA" w14:paraId="157D6574" w14:textId="4CEC9DEE">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2024</w:t>
            </w:r>
          </w:p>
        </w:tc>
        <w:tc>
          <w:tcPr>
            <w:tcW w:w="884" w:type="dxa"/>
            <w:gridSpan w:val="2"/>
          </w:tcPr>
          <w:p w:rsidR="007214BA" w:rsidP="007214BA" w:rsidRDefault="007214BA" w14:paraId="06A9E0EC" w14:textId="255B0CE7">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2.7</w:t>
            </w:r>
          </w:p>
        </w:tc>
        <w:tc>
          <w:tcPr>
            <w:tcW w:w="930" w:type="dxa"/>
          </w:tcPr>
          <w:p w:rsidRPr="00DC611C" w:rsidR="007214BA" w:rsidP="007214BA" w:rsidRDefault="007214BA" w14:paraId="3E265FAD" w14:textId="1C384580">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$530</w:t>
            </w:r>
          </w:p>
        </w:tc>
        <w:tc>
          <w:tcPr>
            <w:tcW w:w="1721" w:type="dxa"/>
            <w:gridSpan w:val="2"/>
            <w:tcBorders>
              <w:right w:val="single" w:color="auto" w:sz="4" w:space="0"/>
            </w:tcBorders>
          </w:tcPr>
          <w:p w:rsidRPr="00B50B82" w:rsidR="007214BA" w:rsidP="007214BA" w:rsidRDefault="007214BA" w14:paraId="6131548D" w14:textId="2887EDDF">
            <w:pPr>
              <w:spacing w:before="60" w:after="60"/>
              <w:rPr>
                <w:color w:val="000000" w:themeColor="text1"/>
                <w:sz w:val="23"/>
                <w:szCs w:val="23"/>
              </w:rPr>
            </w:pPr>
            <w:r w:rsidRPr="00B50B82">
              <w:rPr>
                <w:color w:val="000000" w:themeColor="text1"/>
                <w:sz w:val="23"/>
                <w:szCs w:val="23"/>
              </w:rPr>
              <w:t>D.25-03-021</w:t>
            </w:r>
          </w:p>
        </w:tc>
        <w:tc>
          <w:tcPr>
            <w:tcW w:w="1333" w:type="dxa"/>
            <w:gridSpan w:val="2"/>
            <w:tcBorders>
              <w:top w:val="single" w:color="auto" w:sz="4" w:space="0"/>
              <w:left w:val="single" w:color="auto" w:sz="4" w:space="0"/>
              <w:bottom w:val="single" w:color="auto" w:sz="4" w:space="0"/>
              <w:right w:val="single" w:color="auto" w:sz="24" w:space="0"/>
            </w:tcBorders>
          </w:tcPr>
          <w:p w:rsidR="007214BA" w:rsidP="007214BA" w:rsidRDefault="007214BA" w14:paraId="3C8583DC" w14:textId="1B63C574">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$1,431</w:t>
            </w:r>
          </w:p>
        </w:tc>
        <w:tc>
          <w:tcPr>
            <w:tcW w:w="955" w:type="dxa"/>
            <w:tcBorders>
              <w:left w:val="single" w:color="auto" w:sz="4" w:space="0"/>
            </w:tcBorders>
          </w:tcPr>
          <w:p w:rsidRPr="00DC611C" w:rsidR="007214BA" w:rsidP="007214BA" w:rsidRDefault="007214BA" w14:paraId="69205235" w14:textId="4DBA1443">
            <w:pPr>
              <w:spacing w:before="60" w:after="60"/>
              <w:jc w:val="center"/>
              <w:rPr>
                <w:rFonts w:asciiTheme="majorBidi" w:hAnsiTheme="majorBidi" w:cstheme="majorBidi"/>
                <w:color w:val="000000" w:themeColor="text1"/>
              </w:rPr>
            </w:pPr>
            <w:r w:rsidRPr="00B1026F">
              <w:t>2.10</w:t>
            </w:r>
            <w:r>
              <w:t xml:space="preserve"> [1]</w:t>
            </w:r>
          </w:p>
        </w:tc>
        <w:tc>
          <w:tcPr>
            <w:tcW w:w="1146" w:type="dxa"/>
          </w:tcPr>
          <w:p w:rsidRPr="00DC611C" w:rsidR="007214BA" w:rsidP="00236E8E" w:rsidRDefault="007214BA" w14:paraId="17FE9971" w14:textId="5E2EB01F">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$530.00</w:t>
            </w:r>
            <w:r w:rsidR="00C21C55">
              <w:rPr>
                <w:rFonts w:asciiTheme="majorBidi" w:hAnsiTheme="majorBidi" w:cstheme="majorBidi"/>
                <w:color w:val="000000" w:themeColor="text1"/>
              </w:rPr>
              <w:t xml:space="preserve"> [2,4]</w:t>
            </w:r>
          </w:p>
        </w:tc>
        <w:tc>
          <w:tcPr>
            <w:tcW w:w="1881" w:type="dxa"/>
          </w:tcPr>
          <w:p w:rsidRPr="00F82A2B" w:rsidR="007214BA" w:rsidP="007214BA" w:rsidRDefault="007214BA" w14:paraId="1D5143E4" w14:textId="104A228E">
            <w:pPr>
              <w:spacing w:before="60" w:after="60"/>
              <w:jc w:val="right"/>
              <w:rPr>
                <w:color w:val="000000" w:themeColor="text1"/>
              </w:rPr>
            </w:pPr>
            <w:r w:rsidRPr="00F82A2B">
              <w:rPr>
                <w:color w:val="000000"/>
              </w:rPr>
              <w:t xml:space="preserve">$1,113.00 </w:t>
            </w:r>
          </w:p>
        </w:tc>
      </w:tr>
      <w:tr w:rsidRPr="00DC611C" w:rsidR="007214BA" w:rsidTr="00F82A2B" w14:paraId="1D40463C" w14:textId="77777777">
        <w:trPr>
          <w:jc w:val="center"/>
        </w:trPr>
        <w:tc>
          <w:tcPr>
            <w:tcW w:w="1489" w:type="dxa"/>
          </w:tcPr>
          <w:p w:rsidRPr="00DC611C" w:rsidR="007214BA" w:rsidP="007214BA" w:rsidRDefault="007214BA" w14:paraId="68CE16E2" w14:textId="1D27A5AB">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7214BA" w:rsidP="007214BA" w:rsidRDefault="007214BA" w14:paraId="4550BB7C" w14:textId="347EF1C9">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7214BA" w:rsidP="007214BA" w:rsidRDefault="007214BA" w14:paraId="453566A7" w14:textId="026A49D8">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13.6</w:t>
            </w:r>
          </w:p>
        </w:tc>
        <w:tc>
          <w:tcPr>
            <w:tcW w:w="930" w:type="dxa"/>
          </w:tcPr>
          <w:p w:rsidRPr="00DC611C" w:rsidR="007214BA" w:rsidP="007214BA" w:rsidRDefault="007214BA" w14:paraId="2CAFF002" w14:textId="449656E5">
            <w:pPr>
              <w:spacing w:before="60" w:after="60"/>
              <w:jc w:val="right"/>
              <w:rPr>
                <w:rFonts w:asciiTheme="majorBidi" w:hAnsiTheme="majorBidi" w:cstheme="majorBidi"/>
                <w:color w:val="000000" w:themeColor="text1"/>
              </w:rPr>
            </w:pPr>
            <w:r w:rsidRPr="00DC611C">
              <w:rPr>
                <w:rFonts w:asciiTheme="majorBidi" w:hAnsiTheme="majorBidi" w:cstheme="majorBidi"/>
                <w:color w:val="000000" w:themeColor="text1"/>
              </w:rPr>
              <w:t>$550</w:t>
            </w:r>
          </w:p>
        </w:tc>
        <w:tc>
          <w:tcPr>
            <w:tcW w:w="1721" w:type="dxa"/>
            <w:gridSpan w:val="2"/>
            <w:tcBorders>
              <w:right w:val="single" w:color="auto" w:sz="4" w:space="0"/>
            </w:tcBorders>
          </w:tcPr>
          <w:p w:rsidRPr="00B50B82" w:rsidR="007214BA" w:rsidP="007214BA" w:rsidRDefault="007214BA" w14:paraId="7497404F" w14:textId="4E3C6975">
            <w:pPr>
              <w:spacing w:before="60" w:after="60"/>
              <w:rPr>
                <w:color w:val="000000" w:themeColor="text1"/>
                <w:sz w:val="23"/>
                <w:szCs w:val="23"/>
              </w:rPr>
            </w:pPr>
            <w:r w:rsidRPr="00B50B82">
              <w:rPr>
                <w:color w:val="000000" w:themeColor="text1"/>
                <w:sz w:val="23"/>
                <w:szCs w:val="23"/>
              </w:rPr>
              <w:t>D.25-03-021 setting rate for 2024, escalated by 3.46% for 2025</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7214BA" w:rsidP="007214BA" w:rsidRDefault="007214BA" w14:paraId="698B10C1" w14:textId="65A41676">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$7,480</w:t>
            </w:r>
          </w:p>
        </w:tc>
        <w:tc>
          <w:tcPr>
            <w:tcW w:w="955" w:type="dxa"/>
            <w:tcBorders>
              <w:left w:val="single" w:color="auto" w:sz="4" w:space="0"/>
            </w:tcBorders>
          </w:tcPr>
          <w:p w:rsidRPr="00DC611C" w:rsidR="007214BA" w:rsidP="007214BA" w:rsidRDefault="007214BA" w14:paraId="170EB846" w14:textId="233937C6">
            <w:pPr>
              <w:spacing w:before="60" w:after="60"/>
              <w:jc w:val="center"/>
              <w:rPr>
                <w:rFonts w:asciiTheme="majorBidi" w:hAnsiTheme="majorBidi" w:cstheme="majorBidi"/>
                <w:color w:val="000000" w:themeColor="text1"/>
              </w:rPr>
            </w:pPr>
            <w:r w:rsidRPr="00B1026F">
              <w:t>5.50</w:t>
            </w:r>
            <w:r>
              <w:t xml:space="preserve"> [1]</w:t>
            </w:r>
          </w:p>
        </w:tc>
        <w:tc>
          <w:tcPr>
            <w:tcW w:w="1146" w:type="dxa"/>
          </w:tcPr>
          <w:p w:rsidRPr="00DC611C" w:rsidR="007214BA" w:rsidP="00236E8E" w:rsidRDefault="007214BA" w14:paraId="2AC00815" w14:textId="530993A5">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$550.00</w:t>
            </w:r>
            <w:r w:rsidR="00C21C55">
              <w:rPr>
                <w:rFonts w:asciiTheme="majorBidi" w:hAnsiTheme="majorBidi" w:cstheme="majorBidi"/>
                <w:color w:val="000000" w:themeColor="text1"/>
              </w:rPr>
              <w:t xml:space="preserve"> [2,4]</w:t>
            </w:r>
          </w:p>
        </w:tc>
        <w:tc>
          <w:tcPr>
            <w:tcW w:w="1881" w:type="dxa"/>
          </w:tcPr>
          <w:p w:rsidRPr="00F82A2B" w:rsidR="007214BA" w:rsidP="007214BA" w:rsidRDefault="007214BA" w14:paraId="2402DF61" w14:textId="64FDD839">
            <w:pPr>
              <w:spacing w:before="60" w:after="60"/>
              <w:jc w:val="right"/>
              <w:rPr>
                <w:color w:val="000000" w:themeColor="text1"/>
              </w:rPr>
            </w:pPr>
            <w:r w:rsidRPr="00F82A2B">
              <w:rPr>
                <w:color w:val="000000"/>
              </w:rPr>
              <w:t xml:space="preserve">$3,025.00 </w:t>
            </w:r>
          </w:p>
        </w:tc>
      </w:tr>
      <w:tr w:rsidRPr="00DC611C" w:rsidR="007214BA" w:rsidTr="00F82A2B" w14:paraId="7EE0363A" w14:textId="77777777">
        <w:trPr>
          <w:jc w:val="center"/>
        </w:trPr>
        <w:tc>
          <w:tcPr>
            <w:tcW w:w="1489" w:type="dxa"/>
          </w:tcPr>
          <w:p w:rsidRPr="00DC611C" w:rsidR="007214BA" w:rsidP="007214BA" w:rsidRDefault="007214BA" w14:paraId="3B9AC523" w14:textId="6420930A">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James Birkelund</w:t>
            </w:r>
          </w:p>
        </w:tc>
        <w:tc>
          <w:tcPr>
            <w:tcW w:w="821" w:type="dxa"/>
          </w:tcPr>
          <w:p w:rsidRPr="00DC611C" w:rsidR="007214BA" w:rsidP="007214BA" w:rsidRDefault="007214BA" w14:paraId="3B899686" w14:textId="6512DE3D">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2024</w:t>
            </w:r>
          </w:p>
        </w:tc>
        <w:tc>
          <w:tcPr>
            <w:tcW w:w="884" w:type="dxa"/>
            <w:gridSpan w:val="2"/>
          </w:tcPr>
          <w:p w:rsidR="007214BA" w:rsidP="007214BA" w:rsidRDefault="007214BA" w14:paraId="28605F1C" w14:textId="16EC5856">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2.25</w:t>
            </w:r>
          </w:p>
        </w:tc>
        <w:tc>
          <w:tcPr>
            <w:tcW w:w="930" w:type="dxa"/>
          </w:tcPr>
          <w:p w:rsidRPr="00DC611C" w:rsidR="007214BA" w:rsidP="007214BA" w:rsidRDefault="007214BA" w14:paraId="142D7324" w14:textId="43F954F0">
            <w:pPr>
              <w:spacing w:before="60" w:after="60"/>
              <w:jc w:val="right"/>
              <w:rPr>
                <w:rFonts w:asciiTheme="majorBidi" w:hAnsiTheme="majorBidi" w:cstheme="majorBidi"/>
                <w:color w:val="000000" w:themeColor="text1"/>
              </w:rPr>
            </w:pPr>
            <w:r>
              <w:rPr>
                <w:rFonts w:asciiTheme="majorBidi" w:hAnsiTheme="majorBidi" w:cstheme="majorBidi"/>
                <w:color w:val="000000" w:themeColor="text1"/>
              </w:rPr>
              <w:t>$800</w:t>
            </w:r>
          </w:p>
        </w:tc>
        <w:tc>
          <w:tcPr>
            <w:tcW w:w="1721" w:type="dxa"/>
            <w:gridSpan w:val="2"/>
            <w:tcBorders>
              <w:right w:val="single" w:color="auto" w:sz="4" w:space="0"/>
            </w:tcBorders>
          </w:tcPr>
          <w:p w:rsidRPr="00B50B82" w:rsidR="007214BA" w:rsidP="007214BA" w:rsidRDefault="007214BA" w14:paraId="632ADB29" w14:textId="77777777">
            <w:pPr>
              <w:rPr>
                <w:sz w:val="23"/>
                <w:szCs w:val="23"/>
              </w:rPr>
            </w:pPr>
            <w:r w:rsidRPr="00B50B82">
              <w:rPr>
                <w:rStyle w:val="fontstyle01"/>
                <w:rFonts w:ascii="Times New Roman" w:hAnsi="Times New Roman"/>
                <w:sz w:val="23"/>
                <w:szCs w:val="23"/>
              </w:rPr>
              <w:t>D.25-03-021</w:t>
            </w:r>
          </w:p>
          <w:p w:rsidRPr="00B50B82" w:rsidR="007214BA" w:rsidP="007214BA" w:rsidRDefault="007214BA" w14:paraId="2EA6E7DF" w14:textId="77777777">
            <w:pPr>
              <w:spacing w:before="60" w:after="60"/>
              <w:rPr>
                <w:color w:val="000000" w:themeColor="text1"/>
                <w:sz w:val="23"/>
                <w:szCs w:val="23"/>
              </w:rPr>
            </w:pPr>
          </w:p>
        </w:tc>
        <w:tc>
          <w:tcPr>
            <w:tcW w:w="1333" w:type="dxa"/>
            <w:gridSpan w:val="2"/>
            <w:tcBorders>
              <w:top w:val="single" w:color="auto" w:sz="4" w:space="0"/>
              <w:left w:val="single" w:color="auto" w:sz="4" w:space="0"/>
              <w:bottom w:val="single" w:color="auto" w:sz="4" w:space="0"/>
              <w:right w:val="single" w:color="auto" w:sz="24" w:space="0"/>
            </w:tcBorders>
          </w:tcPr>
          <w:p w:rsidRPr="002424BD" w:rsidR="007214BA" w:rsidP="007214BA" w:rsidRDefault="007214BA" w14:paraId="541A2DE7" w14:textId="32EEFA28">
            <w:pPr>
              <w:spacing w:before="60" w:after="60"/>
              <w:jc w:val="right"/>
              <w:rPr>
                <w:rFonts w:asciiTheme="majorBidi" w:hAnsiTheme="majorBidi" w:cstheme="majorBidi"/>
                <w:color w:val="000000" w:themeColor="text1"/>
              </w:rPr>
            </w:pPr>
            <w:r w:rsidRPr="0095276D">
              <w:t xml:space="preserve">$1,800 </w:t>
            </w:r>
          </w:p>
        </w:tc>
        <w:tc>
          <w:tcPr>
            <w:tcW w:w="955" w:type="dxa"/>
            <w:tcBorders>
              <w:left w:val="single" w:color="auto" w:sz="4" w:space="0"/>
            </w:tcBorders>
          </w:tcPr>
          <w:p w:rsidRPr="00DC611C" w:rsidR="007214BA" w:rsidP="007214BA" w:rsidRDefault="007214BA" w14:paraId="0B5FD33C" w14:textId="36358A82">
            <w:pPr>
              <w:spacing w:before="60" w:after="60"/>
              <w:jc w:val="center"/>
              <w:rPr>
                <w:rFonts w:asciiTheme="majorBidi" w:hAnsiTheme="majorBidi" w:cstheme="majorBidi"/>
                <w:color w:val="000000" w:themeColor="text1"/>
              </w:rPr>
            </w:pPr>
            <w:r w:rsidRPr="00B1026F">
              <w:t>2.00</w:t>
            </w:r>
            <w:r>
              <w:t xml:space="preserve"> [1]</w:t>
            </w:r>
          </w:p>
        </w:tc>
        <w:tc>
          <w:tcPr>
            <w:tcW w:w="1146" w:type="dxa"/>
          </w:tcPr>
          <w:p w:rsidRPr="00DC611C" w:rsidR="007214BA" w:rsidP="00236E8E" w:rsidRDefault="007214BA" w14:paraId="76374FE1" w14:textId="410CDA5D">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$800.00</w:t>
            </w:r>
            <w:r w:rsidR="00C21C55">
              <w:rPr>
                <w:rFonts w:asciiTheme="majorBidi" w:hAnsiTheme="majorBidi" w:cstheme="majorBidi"/>
                <w:color w:val="000000" w:themeColor="text1"/>
              </w:rPr>
              <w:t xml:space="preserve"> [3,4]</w:t>
            </w:r>
          </w:p>
        </w:tc>
        <w:tc>
          <w:tcPr>
            <w:tcW w:w="1881" w:type="dxa"/>
          </w:tcPr>
          <w:p w:rsidRPr="00F82A2B" w:rsidR="007214BA" w:rsidP="007214BA" w:rsidRDefault="007214BA" w14:paraId="43005596" w14:textId="7EF80551">
            <w:pPr>
              <w:spacing w:before="60" w:after="60"/>
              <w:jc w:val="right"/>
              <w:rPr>
                <w:color w:val="000000" w:themeColor="text1"/>
              </w:rPr>
            </w:pPr>
            <w:r w:rsidRPr="00F82A2B">
              <w:rPr>
                <w:color w:val="000000"/>
              </w:rPr>
              <w:t xml:space="preserve">$1,600.00 </w:t>
            </w:r>
          </w:p>
        </w:tc>
      </w:tr>
      <w:tr w:rsidRPr="00DC611C" w:rsidR="007214BA" w:rsidTr="00F82A2B" w14:paraId="38E0B4EA" w14:textId="77777777">
        <w:trPr>
          <w:jc w:val="center"/>
        </w:trPr>
        <w:tc>
          <w:tcPr>
            <w:tcW w:w="1489" w:type="dxa"/>
          </w:tcPr>
          <w:p w:rsidRPr="00DC611C" w:rsidR="007214BA" w:rsidP="007214BA" w:rsidRDefault="007214BA" w14:paraId="1F980DF3" w14:textId="1FFEBE9C">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James Birkelund</w:t>
            </w:r>
          </w:p>
        </w:tc>
        <w:tc>
          <w:tcPr>
            <w:tcW w:w="821" w:type="dxa"/>
          </w:tcPr>
          <w:p w:rsidRPr="00DC611C" w:rsidR="007214BA" w:rsidP="007214BA" w:rsidRDefault="007214BA" w14:paraId="275BF57A" w14:textId="73C69214">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7214BA" w:rsidP="007214BA" w:rsidRDefault="007214BA" w14:paraId="0DE506C4" w14:textId="766C8448">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6.95</w:t>
            </w:r>
          </w:p>
        </w:tc>
        <w:tc>
          <w:tcPr>
            <w:tcW w:w="930" w:type="dxa"/>
          </w:tcPr>
          <w:p w:rsidRPr="00DC611C" w:rsidR="007214BA" w:rsidP="007214BA" w:rsidRDefault="007214BA" w14:paraId="26413E95" w14:textId="66439437">
            <w:pPr>
              <w:spacing w:before="60" w:after="60"/>
              <w:jc w:val="right"/>
              <w:rPr>
                <w:rFonts w:asciiTheme="majorBidi" w:hAnsiTheme="majorBidi" w:cstheme="majorBidi"/>
                <w:color w:val="000000" w:themeColor="text1"/>
              </w:rPr>
            </w:pPr>
            <w:r w:rsidRPr="00DC611C">
              <w:rPr>
                <w:rFonts w:asciiTheme="majorBidi" w:hAnsiTheme="majorBidi" w:cstheme="majorBidi"/>
                <w:color w:val="000000" w:themeColor="text1"/>
              </w:rPr>
              <w:t>$830</w:t>
            </w:r>
          </w:p>
        </w:tc>
        <w:tc>
          <w:tcPr>
            <w:tcW w:w="1721" w:type="dxa"/>
            <w:gridSpan w:val="2"/>
            <w:tcBorders>
              <w:right w:val="single" w:color="auto" w:sz="4" w:space="0"/>
            </w:tcBorders>
          </w:tcPr>
          <w:p w:rsidRPr="00B50B82" w:rsidR="007214BA" w:rsidP="007214BA" w:rsidRDefault="007214BA" w14:paraId="300AA881" w14:textId="4C234EF0">
            <w:pPr>
              <w:spacing w:before="60" w:after="60"/>
              <w:rPr>
                <w:color w:val="000000" w:themeColor="text1"/>
                <w:sz w:val="23"/>
                <w:szCs w:val="23"/>
              </w:rPr>
            </w:pPr>
            <w:r w:rsidRPr="00B50B82">
              <w:rPr>
                <w:color w:val="000000" w:themeColor="text1"/>
                <w:sz w:val="23"/>
                <w:szCs w:val="23"/>
              </w:rPr>
              <w:t>D.25-07-036</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7214BA" w:rsidP="007214BA" w:rsidRDefault="007214BA" w14:paraId="23EF368E" w14:textId="1B6A7DD5">
            <w:pPr>
              <w:spacing w:before="60" w:after="60"/>
              <w:jc w:val="right"/>
              <w:rPr>
                <w:rFonts w:asciiTheme="majorBidi" w:hAnsiTheme="majorBidi" w:cstheme="majorBidi"/>
                <w:color w:val="000000" w:themeColor="text1"/>
              </w:rPr>
            </w:pPr>
            <w:r w:rsidRPr="0095276D">
              <w:t xml:space="preserve">$5,768 </w:t>
            </w:r>
          </w:p>
        </w:tc>
        <w:tc>
          <w:tcPr>
            <w:tcW w:w="955" w:type="dxa"/>
            <w:tcBorders>
              <w:left w:val="single" w:color="auto" w:sz="4" w:space="0"/>
            </w:tcBorders>
          </w:tcPr>
          <w:p w:rsidRPr="00DC611C" w:rsidR="007214BA" w:rsidP="007214BA" w:rsidRDefault="007214BA" w14:paraId="2B0CA953" w14:textId="4F4EF93C">
            <w:pPr>
              <w:spacing w:before="60" w:after="60"/>
              <w:jc w:val="center"/>
              <w:rPr>
                <w:rFonts w:asciiTheme="majorBidi" w:hAnsiTheme="majorBidi" w:cstheme="majorBidi"/>
                <w:color w:val="000000" w:themeColor="text1"/>
              </w:rPr>
            </w:pPr>
            <w:r w:rsidRPr="00B1026F">
              <w:t>4.45</w:t>
            </w:r>
            <w:r>
              <w:t xml:space="preserve"> [1]</w:t>
            </w:r>
          </w:p>
        </w:tc>
        <w:tc>
          <w:tcPr>
            <w:tcW w:w="1146" w:type="dxa"/>
          </w:tcPr>
          <w:p w:rsidRPr="00DC611C" w:rsidR="007214BA" w:rsidP="00236E8E" w:rsidRDefault="007214BA" w14:paraId="1FC8906C" w14:textId="0563E681">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$830.00</w:t>
            </w:r>
            <w:r w:rsidR="00C21C55">
              <w:rPr>
                <w:rFonts w:asciiTheme="majorBidi" w:hAnsiTheme="majorBidi" w:cstheme="majorBidi"/>
                <w:color w:val="000000" w:themeColor="text1"/>
              </w:rPr>
              <w:t xml:space="preserve"> [3,4]</w:t>
            </w:r>
          </w:p>
        </w:tc>
        <w:tc>
          <w:tcPr>
            <w:tcW w:w="1881" w:type="dxa"/>
          </w:tcPr>
          <w:p w:rsidRPr="00F82A2B" w:rsidR="007214BA" w:rsidP="007214BA" w:rsidRDefault="007214BA" w14:paraId="6C594CB5" w14:textId="32C0BA73">
            <w:pPr>
              <w:spacing w:before="60" w:after="60"/>
              <w:jc w:val="right"/>
              <w:rPr>
                <w:color w:val="000000" w:themeColor="text1"/>
              </w:rPr>
            </w:pPr>
            <w:r w:rsidRPr="00F82A2B">
              <w:rPr>
                <w:color w:val="000000"/>
              </w:rPr>
              <w:t xml:space="preserve">$3,693.50 </w:t>
            </w:r>
          </w:p>
        </w:tc>
      </w:tr>
      <w:tr w:rsidRPr="00DC611C" w:rsidR="008567E8" w:rsidTr="00EC6387" w14:paraId="1B237C11" w14:textId="77777777">
        <w:trPr>
          <w:jc w:val="center"/>
        </w:trPr>
        <w:tc>
          <w:tcPr>
            <w:tcW w:w="7178" w:type="dxa"/>
            <w:gridSpan w:val="9"/>
            <w:tcBorders>
              <w:bottom w:val="single" w:color="auto" w:sz="4" w:space="0"/>
              <w:right w:val="single" w:color="auto" w:sz="24" w:space="0"/>
            </w:tcBorders>
            <w:vAlign w:val="bottom"/>
          </w:tcPr>
          <w:p w:rsidRPr="00DC611C" w:rsidR="008567E8" w:rsidP="008567E8" w:rsidRDefault="008567E8" w14:paraId="2ECB6744" w14:textId="2F692FF9">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Subtotal: $</w:t>
            </w:r>
            <w:r>
              <w:rPr>
                <w:rFonts w:asciiTheme="majorBidi" w:hAnsiTheme="majorBidi" w:cstheme="majorBidi"/>
                <w:b/>
                <w:i/>
                <w:color w:val="000000" w:themeColor="text1"/>
              </w:rPr>
              <w:t>16,479.50</w:t>
            </w:r>
          </w:p>
        </w:tc>
        <w:tc>
          <w:tcPr>
            <w:tcW w:w="3982" w:type="dxa"/>
            <w:gridSpan w:val="3"/>
            <w:tcBorders>
              <w:left w:val="single" w:color="auto" w:sz="24" w:space="0"/>
              <w:bottom w:val="single" w:color="auto" w:sz="4" w:space="0"/>
            </w:tcBorders>
            <w:vAlign w:val="bottom"/>
          </w:tcPr>
          <w:p w:rsidRPr="00DC611C" w:rsidR="008567E8" w:rsidP="008567E8" w:rsidRDefault="008567E8" w14:paraId="4C4556E5" w14:textId="5D147489">
            <w:pPr>
              <w:tabs>
                <w:tab w:val="left" w:pos="957"/>
              </w:tabs>
              <w:spacing w:before="60" w:after="60"/>
              <w:ind w:right="162"/>
              <w:jc w:val="right"/>
              <w:rPr>
                <w:rFonts w:asciiTheme="majorBidi" w:hAnsiTheme="majorBidi" w:cstheme="majorBidi"/>
                <w:color w:val="000000" w:themeColor="text1"/>
              </w:rPr>
            </w:pPr>
            <w:r w:rsidRPr="00DC611C">
              <w:rPr>
                <w:rFonts w:asciiTheme="majorBidi" w:hAnsiTheme="majorBidi" w:cstheme="majorBidi"/>
                <w:b/>
                <w:i/>
                <w:color w:val="000000" w:themeColor="text1"/>
              </w:rPr>
              <w:t>Subtotal:</w:t>
            </w:r>
            <w:r w:rsidRPr="008567E8">
              <w:rPr>
                <w:rFonts w:asciiTheme="majorBidi" w:hAnsiTheme="majorBidi" w:cstheme="majorBidi"/>
                <w:b/>
                <w:i/>
                <w:iCs/>
                <w:color w:val="000000" w:themeColor="text1"/>
              </w:rPr>
              <w:t xml:space="preserve"> $</w:t>
            </w:r>
            <w:r w:rsidR="00D31181">
              <w:rPr>
                <w:rFonts w:asciiTheme="majorBidi" w:hAnsiTheme="majorBidi" w:cstheme="majorBidi"/>
                <w:b/>
                <w:i/>
                <w:iCs/>
                <w:color w:val="000000" w:themeColor="text1"/>
              </w:rPr>
              <w:t>9,431.50</w:t>
            </w:r>
          </w:p>
        </w:tc>
      </w:tr>
      <w:tr w:rsidRPr="00DC611C" w:rsidR="008567E8"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DC611C" w:rsidR="008567E8" w:rsidP="008567E8" w:rsidRDefault="008567E8" w14:paraId="41FE304C" w14:textId="485972C9">
            <w:pPr>
              <w:keepNext/>
              <w:spacing w:before="60" w:after="60"/>
              <w:jc w:val="center"/>
              <w:rPr>
                <w:rFonts w:asciiTheme="majorBidi" w:hAnsiTheme="majorBidi" w:cstheme="majorBidi"/>
                <w:color w:val="000000" w:themeColor="text1"/>
              </w:rPr>
            </w:pPr>
            <w:r w:rsidRPr="00DC611C">
              <w:rPr>
                <w:rFonts w:asciiTheme="majorBidi" w:hAnsiTheme="majorBidi" w:cstheme="majorBidi"/>
                <w:b/>
                <w:color w:val="000000" w:themeColor="text1"/>
              </w:rPr>
              <w:lastRenderedPageBreak/>
              <w:t>INTERVENOR COMPENSATION CLAIM PREPARATION</w:t>
            </w:r>
            <w:r w:rsidRPr="00DC611C">
              <w:rPr>
                <w:rFonts w:asciiTheme="majorBidi" w:hAnsiTheme="majorBidi" w:cstheme="majorBidi"/>
                <w:b/>
                <w:smallCaps/>
                <w:color w:val="000000" w:themeColor="text1"/>
              </w:rPr>
              <w:t>**</w:t>
            </w:r>
          </w:p>
        </w:tc>
      </w:tr>
      <w:tr w:rsidRPr="00DC611C" w:rsidR="008567E8" w:rsidTr="00763797" w14:paraId="48B3E535" w14:textId="77777777">
        <w:trPr>
          <w:jc w:val="center"/>
        </w:trPr>
        <w:tc>
          <w:tcPr>
            <w:tcW w:w="1489" w:type="dxa"/>
            <w:tcBorders>
              <w:top w:val="single" w:color="auto" w:sz="4" w:space="0"/>
              <w:bottom w:val="single" w:color="auto" w:sz="4" w:space="0"/>
            </w:tcBorders>
            <w:vAlign w:val="bottom"/>
          </w:tcPr>
          <w:p w:rsidRPr="00DC611C" w:rsidR="008567E8" w:rsidP="008567E8" w:rsidRDefault="008567E8" w14:paraId="563A43BB"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821" w:type="dxa"/>
            <w:tcBorders>
              <w:top w:val="single" w:color="auto" w:sz="4" w:space="0"/>
              <w:bottom w:val="single" w:color="auto" w:sz="4" w:space="0"/>
            </w:tcBorders>
            <w:vAlign w:val="bottom"/>
          </w:tcPr>
          <w:p w:rsidRPr="00DC611C" w:rsidR="008567E8" w:rsidP="008567E8" w:rsidRDefault="008567E8" w14:paraId="144552E0"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Year</w:t>
            </w:r>
          </w:p>
        </w:tc>
        <w:tc>
          <w:tcPr>
            <w:tcW w:w="884" w:type="dxa"/>
            <w:gridSpan w:val="2"/>
            <w:tcBorders>
              <w:top w:val="single" w:color="auto" w:sz="4" w:space="0"/>
              <w:bottom w:val="single" w:color="auto" w:sz="4" w:space="0"/>
            </w:tcBorders>
            <w:vAlign w:val="bottom"/>
          </w:tcPr>
          <w:p w:rsidRPr="00DC611C" w:rsidR="008567E8" w:rsidP="008567E8" w:rsidRDefault="008567E8" w14:paraId="42890B1B"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930" w:type="dxa"/>
            <w:tcBorders>
              <w:top w:val="single" w:color="auto" w:sz="4" w:space="0"/>
              <w:bottom w:val="single" w:color="auto" w:sz="4" w:space="0"/>
            </w:tcBorders>
            <w:vAlign w:val="bottom"/>
          </w:tcPr>
          <w:p w:rsidRPr="00DC611C" w:rsidR="008567E8" w:rsidP="008567E8" w:rsidRDefault="008567E8" w14:paraId="1E7BD956" w14:textId="243077B9">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 $</w:t>
            </w:r>
          </w:p>
        </w:tc>
        <w:tc>
          <w:tcPr>
            <w:tcW w:w="1721" w:type="dxa"/>
            <w:gridSpan w:val="2"/>
            <w:tcBorders>
              <w:top w:val="single" w:color="auto" w:sz="4" w:space="0"/>
              <w:bottom w:val="single" w:color="auto" w:sz="4" w:space="0"/>
              <w:right w:val="single" w:color="auto" w:sz="4" w:space="0"/>
            </w:tcBorders>
            <w:vAlign w:val="bottom"/>
          </w:tcPr>
          <w:p w:rsidRPr="00DC611C" w:rsidR="008567E8" w:rsidP="008567E8" w:rsidRDefault="008567E8" w14:paraId="104D7982"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DC611C" w:rsidR="008567E8" w:rsidP="008567E8" w:rsidRDefault="008567E8" w14:paraId="073B2BB9"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c>
          <w:tcPr>
            <w:tcW w:w="955" w:type="dxa"/>
            <w:tcBorders>
              <w:top w:val="single" w:color="auto" w:sz="4" w:space="0"/>
              <w:left w:val="single" w:color="auto" w:sz="4" w:space="0"/>
            </w:tcBorders>
            <w:vAlign w:val="bottom"/>
          </w:tcPr>
          <w:p w:rsidRPr="00DC611C" w:rsidR="008567E8" w:rsidP="008567E8" w:rsidRDefault="008567E8" w14:paraId="0409143B"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Hours</w:t>
            </w:r>
          </w:p>
        </w:tc>
        <w:tc>
          <w:tcPr>
            <w:tcW w:w="1146" w:type="dxa"/>
            <w:tcBorders>
              <w:top w:val="single" w:color="auto" w:sz="4" w:space="0"/>
            </w:tcBorders>
            <w:vAlign w:val="bottom"/>
          </w:tcPr>
          <w:p w:rsidRPr="00DC611C" w:rsidR="008567E8" w:rsidP="008567E8" w:rsidRDefault="008567E8" w14:paraId="6B59BB80" w14:textId="2C791D8E">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Rate $</w:t>
            </w:r>
          </w:p>
        </w:tc>
        <w:tc>
          <w:tcPr>
            <w:tcW w:w="1881" w:type="dxa"/>
            <w:tcBorders>
              <w:top w:val="single" w:color="auto" w:sz="4" w:space="0"/>
            </w:tcBorders>
            <w:vAlign w:val="bottom"/>
          </w:tcPr>
          <w:p w:rsidRPr="00DC611C" w:rsidR="008567E8" w:rsidP="008567E8" w:rsidRDefault="008567E8" w14:paraId="6C7B13CF" w14:textId="77777777">
            <w:pPr>
              <w:keepNext/>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Total $</w:t>
            </w:r>
          </w:p>
        </w:tc>
      </w:tr>
      <w:tr w:rsidRPr="00DC611C" w:rsidR="008567E8" w:rsidTr="00D74021" w14:paraId="6AB5B2EA" w14:textId="77777777">
        <w:trPr>
          <w:jc w:val="center"/>
        </w:trPr>
        <w:tc>
          <w:tcPr>
            <w:tcW w:w="1489" w:type="dxa"/>
          </w:tcPr>
          <w:p w:rsidRPr="00DC611C" w:rsidR="008567E8" w:rsidP="008567E8" w:rsidRDefault="008567E8" w14:paraId="5DFCE6A8" w14:textId="55A63801">
            <w:pPr>
              <w:spacing w:before="60" w:after="60"/>
              <w:rPr>
                <w:rFonts w:asciiTheme="majorBidi" w:hAnsiTheme="majorBidi" w:cstheme="majorBidi"/>
                <w:color w:val="000000" w:themeColor="text1"/>
              </w:rPr>
            </w:pPr>
            <w:r>
              <w:rPr>
                <w:rFonts w:asciiTheme="majorBidi" w:hAnsiTheme="majorBidi" w:cstheme="majorBidi"/>
                <w:color w:val="000000"/>
              </w:rPr>
              <w:t>James Birkelund</w:t>
            </w:r>
          </w:p>
        </w:tc>
        <w:tc>
          <w:tcPr>
            <w:tcW w:w="821" w:type="dxa"/>
          </w:tcPr>
          <w:p w:rsidRPr="00DC611C" w:rsidR="008567E8" w:rsidP="008567E8" w:rsidRDefault="008567E8" w14:paraId="4A29934C" w14:textId="69CD1283">
            <w:pPr>
              <w:spacing w:before="60" w:after="60"/>
              <w:jc w:val="center"/>
              <w:rPr>
                <w:rFonts w:asciiTheme="majorBidi" w:hAnsiTheme="majorBidi" w:cstheme="majorBidi"/>
                <w:color w:val="000000" w:themeColor="text1"/>
              </w:rPr>
            </w:pPr>
            <w:r>
              <w:rPr>
                <w:rFonts w:asciiTheme="majorBidi" w:hAnsiTheme="majorBidi" w:cstheme="majorBidi"/>
              </w:rPr>
              <w:t>2025</w:t>
            </w:r>
          </w:p>
        </w:tc>
        <w:tc>
          <w:tcPr>
            <w:tcW w:w="884" w:type="dxa"/>
            <w:gridSpan w:val="2"/>
          </w:tcPr>
          <w:p w:rsidRPr="00DC611C" w:rsidR="008567E8" w:rsidP="008567E8" w:rsidRDefault="008567E8" w14:paraId="3804A366" w14:textId="56152BCE">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0.5</w:t>
            </w:r>
          </w:p>
        </w:tc>
        <w:tc>
          <w:tcPr>
            <w:tcW w:w="930" w:type="dxa"/>
          </w:tcPr>
          <w:p w:rsidRPr="00DC611C" w:rsidR="008567E8" w:rsidP="008567E8" w:rsidRDefault="008567E8" w14:paraId="24FD6343" w14:textId="4B62963E">
            <w:pPr>
              <w:spacing w:before="60" w:after="60"/>
              <w:rPr>
                <w:rFonts w:asciiTheme="majorBidi" w:hAnsiTheme="majorBidi" w:cstheme="majorBidi"/>
                <w:color w:val="000000" w:themeColor="text1"/>
              </w:rPr>
            </w:pPr>
            <w:r>
              <w:rPr>
                <w:rFonts w:asciiTheme="majorBidi" w:hAnsiTheme="majorBidi" w:cstheme="majorBidi"/>
              </w:rPr>
              <w:t>$415</w:t>
            </w:r>
          </w:p>
        </w:tc>
        <w:tc>
          <w:tcPr>
            <w:tcW w:w="1721" w:type="dxa"/>
            <w:gridSpan w:val="2"/>
            <w:tcBorders>
              <w:right w:val="single" w:color="auto" w:sz="4" w:space="0"/>
            </w:tcBorders>
          </w:tcPr>
          <w:p w:rsidRPr="00A366F8" w:rsidR="008567E8" w:rsidP="008567E8" w:rsidRDefault="008567E8" w14:paraId="27D5C7B3" w14:textId="1EEE4460">
            <w:pPr>
              <w:spacing w:before="60" w:after="60"/>
              <w:rPr>
                <w:rFonts w:asciiTheme="majorBidi" w:hAnsiTheme="majorBidi" w:cstheme="majorBidi"/>
                <w:i/>
                <w:iCs/>
                <w:color w:val="000000" w:themeColor="text1"/>
              </w:rPr>
            </w:pPr>
            <w:r w:rsidRPr="006A0159">
              <w:rPr>
                <w:rFonts w:asciiTheme="majorBidi" w:hAnsiTheme="majorBidi" w:cstheme="majorBidi"/>
                <w:sz w:val="23"/>
                <w:szCs w:val="23"/>
              </w:rPr>
              <w:t>50% of 202</w:t>
            </w:r>
            <w:r>
              <w:rPr>
                <w:rFonts w:asciiTheme="majorBidi" w:hAnsiTheme="majorBidi" w:cstheme="majorBidi"/>
                <w:sz w:val="23"/>
                <w:szCs w:val="23"/>
              </w:rPr>
              <w:t>5</w:t>
            </w:r>
            <w:r w:rsidRPr="006A0159">
              <w:rPr>
                <w:rFonts w:asciiTheme="majorBidi" w:hAnsiTheme="majorBidi" w:cstheme="majorBidi"/>
                <w:sz w:val="23"/>
                <w:szCs w:val="23"/>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4F5AE702" w14:textId="05CA20DA">
            <w:pPr>
              <w:spacing w:before="60" w:after="60"/>
              <w:jc w:val="right"/>
              <w:rPr>
                <w:rFonts w:asciiTheme="majorBidi" w:hAnsiTheme="majorBidi" w:cstheme="majorBidi"/>
                <w:color w:val="000000" w:themeColor="text1"/>
              </w:rPr>
            </w:pPr>
            <w:r w:rsidRPr="007C7709">
              <w:t xml:space="preserve">$207.50 </w:t>
            </w:r>
          </w:p>
        </w:tc>
        <w:tc>
          <w:tcPr>
            <w:tcW w:w="955" w:type="dxa"/>
            <w:tcBorders>
              <w:left w:val="single" w:color="auto" w:sz="4" w:space="0"/>
              <w:right w:val="single" w:color="auto" w:sz="4" w:space="0"/>
            </w:tcBorders>
          </w:tcPr>
          <w:p w:rsidRPr="00DC611C" w:rsidR="008567E8" w:rsidP="00414324" w:rsidRDefault="008567E8" w14:paraId="6D5D0E6B" w14:textId="62968EF3">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0.5</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25FEFEC8" w14:textId="4BD7288A">
            <w:pPr>
              <w:spacing w:before="60" w:after="60"/>
              <w:jc w:val="center"/>
              <w:rPr>
                <w:rFonts w:asciiTheme="majorBidi" w:hAnsiTheme="majorBidi" w:cstheme="majorBidi"/>
                <w:color w:val="000000" w:themeColor="text1"/>
              </w:rPr>
            </w:pPr>
            <w:r>
              <w:rPr>
                <w:rFonts w:asciiTheme="majorBidi" w:hAnsiTheme="majorBidi" w:cstheme="majorBidi"/>
              </w:rPr>
              <w:t>$415</w:t>
            </w:r>
            <w:r w:rsidR="00FE7BBA">
              <w:rPr>
                <w:rFonts w:asciiTheme="majorBidi" w:hAnsiTheme="majorBidi" w:cstheme="majorBidi"/>
              </w:rPr>
              <w:t>.00</w:t>
            </w:r>
            <w:r w:rsidR="00C21C55">
              <w:rPr>
                <w:rFonts w:asciiTheme="majorBidi" w:hAnsiTheme="majorBidi" w:cstheme="majorBidi"/>
              </w:rPr>
              <w:t xml:space="preserve"> </w:t>
            </w:r>
            <w:r w:rsidR="00C21C55">
              <w:rPr>
                <w:rFonts w:asciiTheme="majorBidi" w:hAnsiTheme="majorBidi" w:cstheme="majorBidi"/>
                <w:color w:val="000000" w:themeColor="text1"/>
              </w:rPr>
              <w:t>[3,4]</w:t>
            </w:r>
          </w:p>
        </w:tc>
        <w:tc>
          <w:tcPr>
            <w:tcW w:w="1881" w:type="dxa"/>
          </w:tcPr>
          <w:p w:rsidRPr="00DC611C" w:rsidR="008567E8" w:rsidP="008567E8" w:rsidRDefault="008567E8" w14:paraId="42810550" w14:textId="6E58E77A">
            <w:pPr>
              <w:spacing w:before="60" w:after="60"/>
              <w:jc w:val="right"/>
              <w:rPr>
                <w:rFonts w:asciiTheme="majorBidi" w:hAnsiTheme="majorBidi" w:cstheme="majorBidi"/>
                <w:color w:val="000000" w:themeColor="text1"/>
              </w:rPr>
            </w:pPr>
            <w:r w:rsidRPr="007C7709">
              <w:t xml:space="preserve">$207.50 </w:t>
            </w:r>
          </w:p>
        </w:tc>
      </w:tr>
      <w:tr w:rsidRPr="00DC611C" w:rsidR="008567E8" w:rsidTr="00D74021" w14:paraId="12E93EF9" w14:textId="77777777">
        <w:trPr>
          <w:jc w:val="center"/>
        </w:trPr>
        <w:tc>
          <w:tcPr>
            <w:tcW w:w="1489" w:type="dxa"/>
          </w:tcPr>
          <w:p w:rsidRPr="00DC611C" w:rsidR="008567E8" w:rsidP="008567E8" w:rsidRDefault="008567E8" w14:paraId="114E51A5" w14:textId="477D87F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8567E8" w:rsidP="008567E8" w:rsidRDefault="008567E8" w14:paraId="049ED780" w14:textId="686DB00C">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884" w:type="dxa"/>
            <w:gridSpan w:val="2"/>
          </w:tcPr>
          <w:p w:rsidRPr="00DC611C" w:rsidR="008567E8" w:rsidP="008567E8" w:rsidRDefault="008567E8" w14:paraId="5CBDF196" w14:textId="01778614">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0.3</w:t>
            </w:r>
          </w:p>
        </w:tc>
        <w:tc>
          <w:tcPr>
            <w:tcW w:w="930" w:type="dxa"/>
          </w:tcPr>
          <w:p w:rsidRPr="00DC611C" w:rsidR="008567E8" w:rsidP="008567E8" w:rsidRDefault="008567E8" w14:paraId="7DE9E825" w14:textId="2FDDAEFD">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$275</w:t>
            </w:r>
          </w:p>
        </w:tc>
        <w:tc>
          <w:tcPr>
            <w:tcW w:w="1721" w:type="dxa"/>
            <w:gridSpan w:val="2"/>
            <w:tcBorders>
              <w:right w:val="single" w:color="auto" w:sz="4" w:space="0"/>
            </w:tcBorders>
          </w:tcPr>
          <w:p w:rsidRPr="00DC611C" w:rsidR="008567E8" w:rsidP="008567E8" w:rsidRDefault="008567E8" w14:paraId="117BDFC9" w14:textId="75A21BF5">
            <w:pPr>
              <w:spacing w:before="60" w:after="60"/>
              <w:rPr>
                <w:rFonts w:asciiTheme="majorBidi" w:hAnsiTheme="majorBidi" w:cstheme="majorBidi"/>
                <w:color w:val="000000" w:themeColor="text1"/>
              </w:rPr>
            </w:pPr>
            <w:r w:rsidRPr="00B50B82">
              <w:rPr>
                <w:rFonts w:asciiTheme="majorBidi" w:hAnsiTheme="majorBidi" w:cstheme="majorBidi"/>
                <w:color w:val="000000" w:themeColor="text1"/>
                <w:sz w:val="23"/>
                <w:szCs w:val="23"/>
              </w:rPr>
              <w:t>50% of 2025</w:t>
            </w:r>
            <w:r w:rsidRPr="00DC611C">
              <w:rPr>
                <w:rFonts w:asciiTheme="majorBidi" w:hAnsiTheme="majorBidi" w:cstheme="majorBidi"/>
                <w:color w:val="000000" w:themeColor="text1"/>
              </w:rPr>
              <w:t xml:space="preserve">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5844DDBC" w14:textId="488D7C32">
            <w:pPr>
              <w:spacing w:before="60" w:after="60"/>
              <w:jc w:val="right"/>
              <w:rPr>
                <w:rFonts w:asciiTheme="majorBidi" w:hAnsiTheme="majorBidi" w:cstheme="majorBidi"/>
                <w:color w:val="000000" w:themeColor="text1"/>
              </w:rPr>
            </w:pPr>
            <w:r w:rsidRPr="007C7709">
              <w:t>$67.50</w:t>
            </w:r>
            <w:r w:rsidR="005B1E0B">
              <w:rPr>
                <w:rStyle w:val="FootnoteReference"/>
              </w:rPr>
              <w:footnoteReference w:id="2"/>
            </w:r>
            <w:r w:rsidRPr="007C7709">
              <w:t xml:space="preserve"> </w:t>
            </w:r>
          </w:p>
        </w:tc>
        <w:tc>
          <w:tcPr>
            <w:tcW w:w="955" w:type="dxa"/>
            <w:tcBorders>
              <w:left w:val="single" w:color="auto" w:sz="4" w:space="0"/>
              <w:right w:val="single" w:color="auto" w:sz="4" w:space="0"/>
            </w:tcBorders>
          </w:tcPr>
          <w:p w:rsidRPr="00DC611C" w:rsidR="008567E8" w:rsidP="00414324" w:rsidRDefault="008567E8" w14:paraId="64FB6C95" w14:textId="1F3433F9">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0.3</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1C817090" w14:textId="12C43097">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$275</w:t>
            </w:r>
            <w:r w:rsidR="00FE7BBA">
              <w:rPr>
                <w:rFonts w:asciiTheme="majorBidi" w:hAnsiTheme="majorBidi" w:cstheme="majorBidi"/>
                <w:color w:val="000000" w:themeColor="text1"/>
              </w:rPr>
              <w:t>.00</w:t>
            </w:r>
            <w:r w:rsidR="00C21C55">
              <w:rPr>
                <w:rFonts w:asciiTheme="majorBidi" w:hAnsiTheme="majorBidi" w:cstheme="majorBidi"/>
                <w:color w:val="000000" w:themeColor="text1"/>
              </w:rPr>
              <w:t xml:space="preserve"> [2,4]</w:t>
            </w:r>
          </w:p>
        </w:tc>
        <w:tc>
          <w:tcPr>
            <w:tcW w:w="1881" w:type="dxa"/>
          </w:tcPr>
          <w:p w:rsidRPr="00DC611C" w:rsidR="008567E8" w:rsidP="008567E8" w:rsidRDefault="008567E8" w14:paraId="2CC81563" w14:textId="3B3A3123">
            <w:pPr>
              <w:spacing w:before="60" w:after="60"/>
              <w:jc w:val="right"/>
              <w:rPr>
                <w:rFonts w:asciiTheme="majorBidi" w:hAnsiTheme="majorBidi" w:cstheme="majorBidi"/>
                <w:color w:val="000000" w:themeColor="text1"/>
              </w:rPr>
            </w:pPr>
            <w:r w:rsidRPr="007C7709">
              <w:t>$</w:t>
            </w:r>
            <w:r w:rsidR="00097E4B">
              <w:t>82</w:t>
            </w:r>
            <w:r w:rsidRPr="007C7709">
              <w:t xml:space="preserve">.50 </w:t>
            </w:r>
          </w:p>
        </w:tc>
      </w:tr>
      <w:tr w:rsidRPr="00DC611C" w:rsidR="008567E8" w:rsidTr="00D74021" w14:paraId="78976548" w14:textId="77777777">
        <w:trPr>
          <w:jc w:val="center"/>
        </w:trPr>
        <w:tc>
          <w:tcPr>
            <w:tcW w:w="1489" w:type="dxa"/>
          </w:tcPr>
          <w:p w:rsidRPr="00DC611C" w:rsidR="008567E8" w:rsidP="008567E8" w:rsidRDefault="008567E8" w14:paraId="253FD544" w14:textId="6454A692">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Ariel Strauss</w:t>
            </w:r>
          </w:p>
        </w:tc>
        <w:tc>
          <w:tcPr>
            <w:tcW w:w="821" w:type="dxa"/>
          </w:tcPr>
          <w:p w:rsidRPr="00DC611C" w:rsidR="008567E8" w:rsidP="008567E8" w:rsidRDefault="008567E8" w14:paraId="1CE54E79" w14:textId="0526086C">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6</w:t>
            </w:r>
          </w:p>
        </w:tc>
        <w:tc>
          <w:tcPr>
            <w:tcW w:w="884" w:type="dxa"/>
            <w:gridSpan w:val="2"/>
          </w:tcPr>
          <w:p w:rsidRPr="00DC611C" w:rsidR="008567E8" w:rsidP="008567E8" w:rsidRDefault="008567E8" w14:paraId="24003759" w14:textId="60D22D20">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4.4</w:t>
            </w:r>
          </w:p>
        </w:tc>
        <w:tc>
          <w:tcPr>
            <w:tcW w:w="930" w:type="dxa"/>
          </w:tcPr>
          <w:p w:rsidRPr="00DC611C" w:rsidR="008567E8" w:rsidP="008567E8" w:rsidRDefault="008567E8" w14:paraId="37581E6F" w14:textId="4303F102">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$2</w:t>
            </w:r>
            <w:r>
              <w:rPr>
                <w:rFonts w:asciiTheme="majorBidi" w:hAnsiTheme="majorBidi" w:cstheme="majorBidi"/>
                <w:color w:val="000000" w:themeColor="text1"/>
              </w:rPr>
              <w:t>85</w:t>
            </w:r>
          </w:p>
        </w:tc>
        <w:tc>
          <w:tcPr>
            <w:tcW w:w="1721" w:type="dxa"/>
            <w:gridSpan w:val="2"/>
            <w:tcBorders>
              <w:right w:val="single" w:color="auto" w:sz="4" w:space="0"/>
            </w:tcBorders>
          </w:tcPr>
          <w:p w:rsidRPr="00B50B82" w:rsidR="008567E8" w:rsidP="008567E8" w:rsidRDefault="008567E8" w14:paraId="4A945EA4" w14:textId="0941A017">
            <w:pPr>
              <w:spacing w:before="60" w:after="60"/>
              <w:rPr>
                <w:rFonts w:asciiTheme="majorBidi" w:hAnsiTheme="majorBidi" w:cstheme="majorBidi"/>
                <w:color w:val="000000" w:themeColor="text1"/>
                <w:sz w:val="23"/>
                <w:szCs w:val="23"/>
              </w:rPr>
            </w:pPr>
            <w:r w:rsidRPr="00B50B82">
              <w:rPr>
                <w:rFonts w:asciiTheme="majorBidi" w:hAnsiTheme="majorBidi" w:cstheme="majorBidi"/>
                <w:color w:val="000000" w:themeColor="text1"/>
                <w:sz w:val="23"/>
                <w:szCs w:val="23"/>
              </w:rPr>
              <w:t>50% of 2026 Rate ($570), reflecting a 3.35% escalation over 2025 rate</w:t>
            </w:r>
          </w:p>
        </w:tc>
        <w:tc>
          <w:tcPr>
            <w:tcW w:w="1333" w:type="dxa"/>
            <w:gridSpan w:val="2"/>
            <w:tcBorders>
              <w:top w:val="single" w:color="auto" w:sz="4" w:space="0"/>
              <w:left w:val="single" w:color="auto" w:sz="4" w:space="0"/>
              <w:bottom w:val="single" w:color="auto" w:sz="4" w:space="0"/>
              <w:right w:val="single" w:color="auto" w:sz="24" w:space="0"/>
            </w:tcBorders>
          </w:tcPr>
          <w:p w:rsidRPr="00DC611C" w:rsidR="008567E8" w:rsidP="008567E8" w:rsidRDefault="008567E8" w14:paraId="38FF9D02" w14:textId="5BFE6D2F">
            <w:pPr>
              <w:spacing w:before="60" w:after="60"/>
              <w:jc w:val="right"/>
              <w:rPr>
                <w:rFonts w:asciiTheme="majorBidi" w:hAnsiTheme="majorBidi" w:cstheme="majorBidi"/>
                <w:color w:val="000000" w:themeColor="text1"/>
              </w:rPr>
            </w:pPr>
            <w:r w:rsidRPr="007C7709">
              <w:t xml:space="preserve">$1,254.00 </w:t>
            </w:r>
          </w:p>
        </w:tc>
        <w:tc>
          <w:tcPr>
            <w:tcW w:w="955" w:type="dxa"/>
            <w:tcBorders>
              <w:left w:val="single" w:color="auto" w:sz="4" w:space="0"/>
              <w:right w:val="single" w:color="auto" w:sz="4" w:space="0"/>
            </w:tcBorders>
          </w:tcPr>
          <w:p w:rsidRPr="00DC611C" w:rsidR="008567E8" w:rsidP="00414324" w:rsidRDefault="008567E8" w14:paraId="413730FD" w14:textId="4B4300D8">
            <w:pPr>
              <w:spacing w:before="60" w:after="60"/>
              <w:jc w:val="center"/>
              <w:rPr>
                <w:rFonts w:asciiTheme="majorBidi" w:hAnsiTheme="majorBidi" w:cstheme="majorBidi"/>
                <w:color w:val="000000" w:themeColor="text1"/>
              </w:rPr>
            </w:pPr>
            <w:r>
              <w:rPr>
                <w:rFonts w:asciiTheme="majorBidi" w:hAnsiTheme="majorBidi" w:cstheme="majorBidi"/>
                <w:color w:val="000000" w:themeColor="text1"/>
              </w:rPr>
              <w:t>4.4</w:t>
            </w:r>
            <w:r w:rsidR="00FE7BBA">
              <w:rPr>
                <w:rFonts w:asciiTheme="majorBidi" w:hAnsiTheme="majorBidi" w:cstheme="majorBidi"/>
                <w:color w:val="000000" w:themeColor="text1"/>
              </w:rPr>
              <w:t>0</w:t>
            </w:r>
          </w:p>
        </w:tc>
        <w:tc>
          <w:tcPr>
            <w:tcW w:w="1146" w:type="dxa"/>
            <w:tcBorders>
              <w:left w:val="single" w:color="auto" w:sz="4" w:space="0"/>
            </w:tcBorders>
          </w:tcPr>
          <w:p w:rsidRPr="00DC611C" w:rsidR="008567E8" w:rsidP="00236E8E" w:rsidRDefault="008567E8" w14:paraId="7D5F3CE3" w14:textId="6F19F405">
            <w:pPr>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w:t>
            </w:r>
            <w:r>
              <w:rPr>
                <w:rFonts w:asciiTheme="majorBidi" w:hAnsiTheme="majorBidi" w:cstheme="majorBidi"/>
                <w:color w:val="000000" w:themeColor="text1"/>
              </w:rPr>
              <w:t>85</w:t>
            </w:r>
            <w:r w:rsidR="00FE7BBA">
              <w:rPr>
                <w:rFonts w:asciiTheme="majorBidi" w:hAnsiTheme="majorBidi" w:cstheme="majorBidi"/>
                <w:color w:val="000000" w:themeColor="text1"/>
              </w:rPr>
              <w:t>.00</w:t>
            </w:r>
            <w:r w:rsidR="00367269">
              <w:rPr>
                <w:rFonts w:asciiTheme="majorBidi" w:hAnsiTheme="majorBidi" w:cstheme="majorBidi"/>
                <w:color w:val="000000" w:themeColor="text1"/>
              </w:rPr>
              <w:t xml:space="preserve"> [2,4]</w:t>
            </w:r>
          </w:p>
        </w:tc>
        <w:tc>
          <w:tcPr>
            <w:tcW w:w="1881" w:type="dxa"/>
          </w:tcPr>
          <w:p w:rsidRPr="00DC611C" w:rsidR="008567E8" w:rsidP="008567E8" w:rsidRDefault="008567E8" w14:paraId="49AFCEA5" w14:textId="38ABF742">
            <w:pPr>
              <w:spacing w:before="60" w:after="60"/>
              <w:jc w:val="right"/>
              <w:rPr>
                <w:rFonts w:asciiTheme="majorBidi" w:hAnsiTheme="majorBidi" w:cstheme="majorBidi"/>
                <w:color w:val="000000" w:themeColor="text1"/>
              </w:rPr>
            </w:pPr>
            <w:r w:rsidRPr="007C7709">
              <w:t xml:space="preserve">$1,254.00 </w:t>
            </w:r>
          </w:p>
        </w:tc>
      </w:tr>
      <w:tr w:rsidRPr="00DC611C" w:rsidR="008567E8" w:rsidTr="00EC6387" w14:paraId="266CEDD5" w14:textId="77777777">
        <w:trPr>
          <w:jc w:val="center"/>
        </w:trPr>
        <w:tc>
          <w:tcPr>
            <w:tcW w:w="7178" w:type="dxa"/>
            <w:gridSpan w:val="9"/>
            <w:tcBorders>
              <w:bottom w:val="single" w:color="auto" w:sz="4" w:space="0"/>
              <w:right w:val="single" w:color="auto" w:sz="24" w:space="0"/>
            </w:tcBorders>
            <w:vAlign w:val="bottom"/>
          </w:tcPr>
          <w:p w:rsidRPr="00DC611C" w:rsidR="008567E8" w:rsidP="008567E8" w:rsidRDefault="008567E8" w14:paraId="4A1F5988" w14:textId="5D611BAB">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 xml:space="preserve">Subtotal: </w:t>
            </w:r>
            <w:r w:rsidRPr="0009528D">
              <w:rPr>
                <w:rFonts w:asciiTheme="majorBidi" w:hAnsiTheme="majorBidi" w:cstheme="majorBidi"/>
                <w:b/>
                <w:i/>
                <w:color w:val="000000" w:themeColor="text1"/>
              </w:rPr>
              <w:t>$1,529</w:t>
            </w:r>
            <w:r w:rsidR="00834748">
              <w:rPr>
                <w:rStyle w:val="FootnoteReference"/>
                <w:rFonts w:asciiTheme="majorBidi" w:hAnsiTheme="majorBidi" w:cstheme="majorBidi"/>
                <w:b/>
                <w:i/>
                <w:color w:val="000000" w:themeColor="text1"/>
              </w:rPr>
              <w:footnoteReference w:id="3"/>
            </w:r>
          </w:p>
        </w:tc>
        <w:tc>
          <w:tcPr>
            <w:tcW w:w="3982" w:type="dxa"/>
            <w:gridSpan w:val="3"/>
            <w:tcBorders>
              <w:left w:val="single" w:color="auto" w:sz="24" w:space="0"/>
              <w:bottom w:val="single" w:color="auto" w:sz="4" w:space="0"/>
            </w:tcBorders>
            <w:vAlign w:val="bottom"/>
          </w:tcPr>
          <w:p w:rsidRPr="00DC611C" w:rsidR="008567E8" w:rsidP="008567E8" w:rsidRDefault="008567E8" w14:paraId="2FBAA587" w14:textId="07604272">
            <w:pPr>
              <w:tabs>
                <w:tab w:val="left" w:pos="957"/>
              </w:tabs>
              <w:spacing w:before="60" w:after="60"/>
              <w:ind w:right="162"/>
              <w:jc w:val="right"/>
              <w:rPr>
                <w:rFonts w:asciiTheme="majorBidi" w:hAnsiTheme="majorBidi" w:cstheme="majorBidi"/>
                <w:b/>
                <w:i/>
                <w:color w:val="000000" w:themeColor="text1"/>
              </w:rPr>
            </w:pPr>
            <w:r w:rsidRPr="00DC611C">
              <w:rPr>
                <w:rFonts w:asciiTheme="majorBidi" w:hAnsiTheme="majorBidi" w:cstheme="majorBidi"/>
                <w:b/>
                <w:i/>
                <w:color w:val="000000" w:themeColor="text1"/>
              </w:rPr>
              <w:t xml:space="preserve">Subtotal: </w:t>
            </w:r>
            <w:r w:rsidRPr="00DC611C" w:rsidR="009019F4">
              <w:rPr>
                <w:rFonts w:asciiTheme="majorBidi" w:hAnsiTheme="majorBidi" w:cstheme="majorBidi"/>
                <w:b/>
                <w:i/>
                <w:color w:val="000000" w:themeColor="text1"/>
              </w:rPr>
              <w:t>$</w:t>
            </w:r>
            <w:r w:rsidR="009019F4">
              <w:rPr>
                <w:rFonts w:asciiTheme="majorBidi" w:hAnsiTheme="majorBidi" w:cstheme="majorBidi"/>
                <w:b/>
                <w:i/>
                <w:color w:val="000000" w:themeColor="text1"/>
              </w:rPr>
              <w:t>1,544.00</w:t>
            </w:r>
          </w:p>
        </w:tc>
      </w:tr>
      <w:tr w:rsidRPr="00DC611C" w:rsidR="008567E8"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DC611C" w:rsidR="008567E8" w:rsidP="008567E8" w:rsidRDefault="008567E8" w14:paraId="11B3B704" w14:textId="10C77662">
            <w:pPr>
              <w:tabs>
                <w:tab w:val="left" w:pos="957"/>
              </w:tabs>
              <w:spacing w:before="60" w:after="60"/>
              <w:ind w:right="72"/>
              <w:jc w:val="right"/>
              <w:rPr>
                <w:rFonts w:asciiTheme="majorBidi" w:hAnsiTheme="majorBidi" w:cstheme="majorBidi"/>
                <w:b/>
                <w:color w:val="000000" w:themeColor="text1"/>
              </w:rPr>
            </w:pPr>
            <w:r w:rsidRPr="00DC611C">
              <w:rPr>
                <w:rFonts w:asciiTheme="majorBidi" w:hAnsiTheme="majorBidi" w:cstheme="majorBidi"/>
                <w:b/>
                <w:i/>
                <w:color w:val="000000" w:themeColor="text1"/>
              </w:rPr>
              <w:t xml:space="preserve">TOTAL REQUEST: </w:t>
            </w:r>
            <w:r w:rsidRPr="0009528D">
              <w:rPr>
                <w:rFonts w:asciiTheme="majorBidi" w:hAnsiTheme="majorBidi" w:cstheme="majorBidi"/>
                <w:b/>
                <w:i/>
                <w:color w:val="000000" w:themeColor="text1"/>
              </w:rPr>
              <w:t>$18,008.50</w:t>
            </w:r>
            <w:bookmarkStart w:name="_Ref235523711" w:id="0"/>
            <w:r w:rsidR="002C4790">
              <w:rPr>
                <w:rStyle w:val="FootnoteReference"/>
                <w:rFonts w:asciiTheme="majorBidi" w:hAnsiTheme="majorBidi" w:cstheme="majorBidi"/>
                <w:b/>
                <w:i/>
                <w:color w:val="000000" w:themeColor="text1"/>
              </w:rPr>
              <w:footnoteReference w:id="4"/>
            </w:r>
            <w:bookmarkEnd w:id="0"/>
          </w:p>
        </w:tc>
        <w:tc>
          <w:tcPr>
            <w:tcW w:w="3982" w:type="dxa"/>
            <w:gridSpan w:val="3"/>
            <w:tcBorders>
              <w:left w:val="single" w:color="auto" w:sz="24" w:space="0"/>
            </w:tcBorders>
            <w:shd w:val="clear" w:color="auto" w:fill="E6E6E6"/>
            <w:vAlign w:val="bottom"/>
          </w:tcPr>
          <w:p w:rsidRPr="00DC611C" w:rsidR="008567E8" w:rsidP="008567E8" w:rsidRDefault="008567E8" w14:paraId="3680D139" w14:textId="16711B22">
            <w:pPr>
              <w:tabs>
                <w:tab w:val="left" w:pos="957"/>
              </w:tabs>
              <w:spacing w:before="60" w:after="60"/>
              <w:ind w:right="72"/>
              <w:jc w:val="right"/>
              <w:rPr>
                <w:rFonts w:asciiTheme="majorBidi" w:hAnsiTheme="majorBidi" w:cstheme="majorBidi"/>
                <w:b/>
                <w:color w:val="000000" w:themeColor="text1"/>
              </w:rPr>
            </w:pPr>
            <w:r w:rsidRPr="00DC611C">
              <w:rPr>
                <w:rFonts w:asciiTheme="majorBidi" w:hAnsiTheme="majorBidi" w:cstheme="majorBidi"/>
                <w:b/>
                <w:i/>
                <w:color w:val="000000" w:themeColor="text1"/>
              </w:rPr>
              <w:t xml:space="preserve">TOTAL AWARD: </w:t>
            </w:r>
            <w:r w:rsidRPr="00656F17" w:rsidR="00656F17">
              <w:rPr>
                <w:rFonts w:asciiTheme="majorBidi" w:hAnsiTheme="majorBidi" w:cstheme="majorBidi"/>
                <w:b/>
                <w:i/>
                <w:color w:val="000000" w:themeColor="text1"/>
              </w:rPr>
              <w:t>$10,975.50</w:t>
            </w:r>
          </w:p>
        </w:tc>
      </w:tr>
      <w:tr w:rsidRPr="00DC611C" w:rsidR="008567E8" w:rsidTr="00EC6387" w14:paraId="6A909BC1" w14:textId="77777777">
        <w:trPr>
          <w:jc w:val="center"/>
        </w:trPr>
        <w:tc>
          <w:tcPr>
            <w:tcW w:w="11160" w:type="dxa"/>
            <w:gridSpan w:val="12"/>
            <w:tcBorders>
              <w:top w:val="single" w:color="auto" w:sz="4" w:space="0"/>
              <w:bottom w:val="single" w:color="auto" w:sz="4" w:space="0"/>
            </w:tcBorders>
          </w:tcPr>
          <w:p w:rsidRPr="00DC611C" w:rsidR="008567E8" w:rsidP="008567E8" w:rsidRDefault="008567E8" w14:paraId="6F39872E"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 xml:space="preserve">  *We remind all intervenors that Commission staff may audit the records and books of the intervenors to the extent necessary to verify the basis for the award (§1804(d)).  Intervenors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DC611C" w:rsidR="008567E8" w:rsidP="008567E8" w:rsidRDefault="008567E8" w14:paraId="0D03EC65" w14:textId="77777777">
            <w:pPr>
              <w:spacing w:before="60" w:after="60"/>
              <w:rPr>
                <w:rFonts w:asciiTheme="majorBidi" w:hAnsiTheme="majorBidi" w:cstheme="majorBidi"/>
                <w:color w:val="000000" w:themeColor="text1"/>
              </w:rPr>
            </w:pPr>
            <w:r w:rsidRPr="00DC611C">
              <w:rPr>
                <w:rFonts w:asciiTheme="majorBidi" w:hAnsiTheme="majorBidi" w:cstheme="majorBidi"/>
                <w:color w:val="000000" w:themeColor="text1"/>
              </w:rPr>
              <w:t>**Travel and Reasonable Claim preparation time are typically compensated at ½ of preparer’s normal hourly rate</w:t>
            </w:r>
            <w:r w:rsidRPr="00DC611C" w:rsidDel="00D075B1">
              <w:rPr>
                <w:rFonts w:asciiTheme="majorBidi" w:hAnsiTheme="majorBidi" w:cstheme="majorBidi"/>
                <w:color w:val="000000" w:themeColor="text1"/>
              </w:rPr>
              <w:t xml:space="preserve"> </w:t>
            </w:r>
          </w:p>
        </w:tc>
      </w:tr>
      <w:tr w:rsidRPr="00DC611C" w:rsidR="008567E8"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DC611C" w:rsidR="008567E8" w:rsidP="008567E8" w:rsidRDefault="008567E8" w14:paraId="48B43CBD" w14:textId="77777777">
            <w:pPr>
              <w:keepNext/>
              <w:spacing w:before="60" w:after="60"/>
              <w:jc w:val="center"/>
              <w:rPr>
                <w:rFonts w:asciiTheme="majorBidi" w:hAnsiTheme="majorBidi" w:cstheme="majorBidi"/>
                <w:b/>
                <w:smallCaps/>
                <w:color w:val="000000" w:themeColor="text1"/>
              </w:rPr>
            </w:pPr>
            <w:r w:rsidRPr="00DC611C">
              <w:rPr>
                <w:rFonts w:asciiTheme="majorBidi" w:hAnsiTheme="majorBidi" w:cstheme="majorBidi"/>
                <w:b/>
                <w:smallCaps/>
                <w:color w:val="000000" w:themeColor="text1"/>
              </w:rPr>
              <w:t>ATTORNEY INFORMATION</w:t>
            </w:r>
          </w:p>
        </w:tc>
      </w:tr>
      <w:tr w:rsidRPr="00DC611C" w:rsidR="008567E8"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DC611C" w:rsidR="008567E8" w:rsidP="008567E8" w:rsidRDefault="008567E8" w14:paraId="00CAC866"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Attorney</w:t>
            </w:r>
          </w:p>
        </w:tc>
        <w:tc>
          <w:tcPr>
            <w:tcW w:w="1909" w:type="dxa"/>
            <w:gridSpan w:val="3"/>
            <w:tcBorders>
              <w:top w:val="single" w:color="auto" w:sz="4" w:space="0"/>
              <w:bottom w:val="single" w:color="auto" w:sz="4" w:space="0"/>
            </w:tcBorders>
            <w:shd w:val="clear" w:color="auto" w:fill="FFFFFF"/>
            <w:vAlign w:val="bottom"/>
          </w:tcPr>
          <w:p w:rsidRPr="00DC611C" w:rsidR="008567E8" w:rsidP="008567E8" w:rsidRDefault="008567E8" w14:paraId="7E76A008"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Date Admitted to CA BAR</w:t>
            </w:r>
            <w:r w:rsidRPr="00DC611C">
              <w:rPr>
                <w:rStyle w:val="FootnoteReference"/>
                <w:rFonts w:asciiTheme="majorBidi" w:hAnsiTheme="majorBidi" w:cstheme="majorBidi"/>
                <w:b/>
                <w:color w:val="000000" w:themeColor="text1"/>
              </w:rPr>
              <w:footnoteReference w:id="5"/>
            </w:r>
          </w:p>
        </w:tc>
        <w:tc>
          <w:tcPr>
            <w:tcW w:w="2291" w:type="dxa"/>
            <w:gridSpan w:val="2"/>
            <w:tcBorders>
              <w:top w:val="single" w:color="auto" w:sz="4" w:space="0"/>
              <w:bottom w:val="single" w:color="auto" w:sz="4" w:space="0"/>
            </w:tcBorders>
            <w:shd w:val="clear" w:color="auto" w:fill="FFFFFF"/>
            <w:vAlign w:val="bottom"/>
          </w:tcPr>
          <w:p w:rsidRPr="00DC611C" w:rsidR="008567E8" w:rsidP="008567E8" w:rsidRDefault="008567E8" w14:paraId="27E64ED7"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Member Number</w:t>
            </w:r>
          </w:p>
        </w:tc>
        <w:tc>
          <w:tcPr>
            <w:tcW w:w="4268" w:type="dxa"/>
            <w:gridSpan w:val="4"/>
            <w:tcBorders>
              <w:top w:val="single" w:color="auto" w:sz="4" w:space="0"/>
              <w:bottom w:val="single" w:color="auto" w:sz="4" w:space="0"/>
            </w:tcBorders>
            <w:shd w:val="clear" w:color="auto" w:fill="FFFFFF"/>
            <w:vAlign w:val="bottom"/>
          </w:tcPr>
          <w:p w:rsidRPr="00DC611C" w:rsidR="008567E8" w:rsidP="008567E8" w:rsidRDefault="008567E8" w14:paraId="496B5DC1"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Actions Affecting Eligibility (Yes/No?)</w:t>
            </w:r>
          </w:p>
          <w:p w:rsidRPr="00DC611C" w:rsidR="008567E8" w:rsidP="008567E8" w:rsidRDefault="008567E8" w14:paraId="36F8922D" w14:textId="77777777">
            <w:pPr>
              <w:keepNext/>
              <w:keepLines/>
              <w:spacing w:before="60" w:after="60"/>
              <w:jc w:val="center"/>
              <w:rPr>
                <w:rFonts w:asciiTheme="majorBidi" w:hAnsiTheme="majorBidi" w:cstheme="majorBidi"/>
                <w:b/>
                <w:color w:val="000000" w:themeColor="text1"/>
              </w:rPr>
            </w:pPr>
            <w:r w:rsidRPr="00DC611C">
              <w:rPr>
                <w:rFonts w:asciiTheme="majorBidi" w:hAnsiTheme="majorBidi" w:cstheme="majorBidi"/>
                <w:b/>
                <w:color w:val="000000" w:themeColor="text1"/>
              </w:rPr>
              <w:t>If “Yes”, attach explanation</w:t>
            </w:r>
          </w:p>
        </w:tc>
      </w:tr>
      <w:tr w:rsidRPr="00DC611C" w:rsidR="008567E8" w:rsidTr="00D74021" w14:paraId="7D6E6740" w14:textId="77777777">
        <w:trPr>
          <w:trHeight w:val="172"/>
          <w:jc w:val="center"/>
        </w:trPr>
        <w:tc>
          <w:tcPr>
            <w:tcW w:w="2692" w:type="dxa"/>
            <w:gridSpan w:val="3"/>
            <w:tcBorders>
              <w:top w:val="single" w:color="auto" w:sz="4" w:space="0"/>
              <w:bottom w:val="single" w:color="auto" w:sz="4" w:space="0"/>
            </w:tcBorders>
          </w:tcPr>
          <w:p w:rsidRPr="00DC611C" w:rsidR="008567E8" w:rsidP="008567E8" w:rsidRDefault="008567E8" w14:paraId="7ABE3E8C" w14:textId="13118033">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Ariel S. Strauss</w:t>
            </w:r>
          </w:p>
        </w:tc>
        <w:tc>
          <w:tcPr>
            <w:tcW w:w="1909" w:type="dxa"/>
            <w:gridSpan w:val="3"/>
            <w:tcBorders>
              <w:top w:val="single" w:color="auto" w:sz="4" w:space="0"/>
              <w:bottom w:val="single" w:color="auto" w:sz="4" w:space="0"/>
            </w:tcBorders>
          </w:tcPr>
          <w:p w:rsidRPr="00DC611C" w:rsidR="008567E8" w:rsidP="008567E8" w:rsidRDefault="008567E8" w14:paraId="6F727D8A" w14:textId="216FED96">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March 2012</w:t>
            </w:r>
          </w:p>
        </w:tc>
        <w:tc>
          <w:tcPr>
            <w:tcW w:w="2291" w:type="dxa"/>
            <w:gridSpan w:val="2"/>
            <w:tcBorders>
              <w:top w:val="single" w:color="auto" w:sz="4" w:space="0"/>
              <w:bottom w:val="single" w:color="auto" w:sz="4" w:space="0"/>
            </w:tcBorders>
          </w:tcPr>
          <w:p w:rsidRPr="00DC611C" w:rsidR="008567E8" w:rsidP="008567E8" w:rsidRDefault="008567E8" w14:paraId="1646FA91" w14:textId="5DFA4ACA">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282230</w:t>
            </w:r>
          </w:p>
        </w:tc>
        <w:tc>
          <w:tcPr>
            <w:tcW w:w="4268" w:type="dxa"/>
            <w:gridSpan w:val="4"/>
            <w:tcBorders>
              <w:top w:val="single" w:color="auto" w:sz="4" w:space="0"/>
              <w:bottom w:val="single" w:color="auto" w:sz="4" w:space="0"/>
            </w:tcBorders>
          </w:tcPr>
          <w:p w:rsidRPr="00DC611C" w:rsidR="008567E8" w:rsidP="008567E8" w:rsidRDefault="008567E8" w14:paraId="3C0741A7" w14:textId="6614032B">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No</w:t>
            </w:r>
          </w:p>
        </w:tc>
      </w:tr>
      <w:tr w:rsidRPr="00DC611C" w:rsidR="008567E8" w:rsidTr="00D74021" w14:paraId="4DC5EE9B" w14:textId="77777777">
        <w:trPr>
          <w:trHeight w:val="172"/>
          <w:jc w:val="center"/>
        </w:trPr>
        <w:tc>
          <w:tcPr>
            <w:tcW w:w="2692" w:type="dxa"/>
            <w:gridSpan w:val="3"/>
            <w:tcBorders>
              <w:top w:val="single" w:color="auto" w:sz="4" w:space="0"/>
              <w:bottom w:val="single" w:color="auto" w:sz="4" w:space="0"/>
            </w:tcBorders>
          </w:tcPr>
          <w:p w:rsidRPr="00DC611C" w:rsidR="008567E8" w:rsidP="008567E8" w:rsidRDefault="008567E8" w14:paraId="7266B7BF" w14:textId="7F1792FF">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James M. Birkelund</w:t>
            </w:r>
          </w:p>
        </w:tc>
        <w:tc>
          <w:tcPr>
            <w:tcW w:w="1909" w:type="dxa"/>
            <w:gridSpan w:val="3"/>
            <w:tcBorders>
              <w:top w:val="single" w:color="auto" w:sz="4" w:space="0"/>
              <w:bottom w:val="single" w:color="auto" w:sz="4" w:space="0"/>
            </w:tcBorders>
          </w:tcPr>
          <w:p w:rsidRPr="00DC611C" w:rsidR="008567E8" w:rsidP="008567E8" w:rsidRDefault="008567E8" w14:paraId="69A41F15" w14:textId="466F4C4E">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March 2000</w:t>
            </w:r>
          </w:p>
        </w:tc>
        <w:tc>
          <w:tcPr>
            <w:tcW w:w="2291" w:type="dxa"/>
            <w:gridSpan w:val="2"/>
            <w:tcBorders>
              <w:top w:val="single" w:color="auto" w:sz="4" w:space="0"/>
              <w:bottom w:val="single" w:color="auto" w:sz="4" w:space="0"/>
            </w:tcBorders>
          </w:tcPr>
          <w:p w:rsidRPr="00DC611C" w:rsidR="008567E8" w:rsidP="008567E8" w:rsidRDefault="008567E8" w14:paraId="58495CD7" w14:textId="36CF15FE">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206328</w:t>
            </w:r>
          </w:p>
        </w:tc>
        <w:tc>
          <w:tcPr>
            <w:tcW w:w="4268" w:type="dxa"/>
            <w:gridSpan w:val="4"/>
            <w:tcBorders>
              <w:top w:val="single" w:color="auto" w:sz="4" w:space="0"/>
              <w:bottom w:val="single" w:color="auto" w:sz="4" w:space="0"/>
            </w:tcBorders>
          </w:tcPr>
          <w:p w:rsidRPr="00DC611C" w:rsidR="008567E8" w:rsidP="008567E8" w:rsidRDefault="008567E8" w14:paraId="117B99BF" w14:textId="418B79F4">
            <w:pPr>
              <w:keepLines/>
              <w:spacing w:before="60" w:after="60"/>
              <w:jc w:val="center"/>
              <w:rPr>
                <w:rFonts w:asciiTheme="majorBidi" w:hAnsiTheme="majorBidi" w:cstheme="majorBidi"/>
                <w:color w:val="000000" w:themeColor="text1"/>
              </w:rPr>
            </w:pPr>
            <w:r w:rsidRPr="00DC611C">
              <w:rPr>
                <w:rFonts w:asciiTheme="majorBidi" w:hAnsiTheme="majorBidi" w:cstheme="majorBidi"/>
                <w:color w:val="000000" w:themeColor="text1"/>
              </w:rPr>
              <w:t>No</w:t>
            </w:r>
          </w:p>
        </w:tc>
      </w:tr>
    </w:tbl>
    <w:p w:rsidRPr="002E69DF" w:rsidR="002E69DF" w:rsidP="002E69DF" w:rsidRDefault="00A92D0B" w14:paraId="68D9D64C" w14:textId="0FFD8FA8">
      <w:pPr>
        <w:keepNext/>
        <w:numPr>
          <w:ilvl w:val="0"/>
          <w:numId w:val="9"/>
        </w:numPr>
        <w:spacing w:before="240"/>
        <w:rPr>
          <w:rFonts w:asciiTheme="majorBidi" w:hAnsiTheme="majorBidi" w:cstheme="majorBidi"/>
          <w:b/>
          <w:color w:val="000000" w:themeColor="text1"/>
        </w:rPr>
      </w:pPr>
      <w:r w:rsidRPr="00DC611C">
        <w:rPr>
          <w:rFonts w:asciiTheme="majorBidi" w:hAnsiTheme="majorBidi" w:cstheme="majorBidi"/>
          <w:b/>
          <w:color w:val="000000" w:themeColor="text1"/>
        </w:rPr>
        <w:lastRenderedPageBreak/>
        <w:t>Attachments Documenting Specific Claim and Comments on Part III</w:t>
      </w:r>
      <w:r w:rsidRPr="00DC611C" w:rsidR="00C02649">
        <w:rPr>
          <w:rFonts w:asciiTheme="majorBidi" w:hAnsiTheme="majorBidi" w:cstheme="majorBidi"/>
          <w:b/>
          <w:color w:val="000000" w:themeColor="text1"/>
        </w:rPr>
        <w:t>:</w:t>
      </w:r>
      <w:r w:rsidR="002E69DF">
        <w:rPr>
          <w:rStyle w:val="FootnoteReference"/>
          <w:rFonts w:asciiTheme="majorBidi" w:hAnsiTheme="majorBidi" w:cstheme="majorBidi"/>
          <w:b/>
          <w:color w:val="000000" w:themeColor="text1"/>
        </w:rPr>
        <w:footnoteReference w:id="6"/>
      </w:r>
      <w:r w:rsidR="002E69DF">
        <w:rPr>
          <w:rFonts w:asciiTheme="majorBidi" w:hAnsiTheme="majorBidi" w:cstheme="majorBidi"/>
          <w:b/>
          <w:color w:val="000000" w:themeColor="text1"/>
        </w:rPr>
        <w:br/>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DC611C" w:rsidR="00DC611C" w:rsidTr="001A3CF3" w14:paraId="0C2B760A" w14:textId="77777777">
        <w:trPr>
          <w:tblHeader/>
        </w:trPr>
        <w:tc>
          <w:tcPr>
            <w:tcW w:w="1795" w:type="dxa"/>
            <w:shd w:val="clear" w:color="auto" w:fill="D9D9D9" w:themeFill="background1" w:themeFillShade="D9"/>
            <w:vAlign w:val="bottom"/>
          </w:tcPr>
          <w:p w:rsidRPr="00DC611C" w:rsidR="00A92D0B" w:rsidP="001A3CF3" w:rsidRDefault="00A92D0B" w14:paraId="42A1D838" w14:textId="77777777">
            <w:pPr>
              <w:tabs>
                <w:tab w:val="left" w:pos="12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Attachment or </w:t>
            </w:r>
            <w:proofErr w:type="gramStart"/>
            <w:r w:rsidRPr="00DC611C">
              <w:rPr>
                <w:rFonts w:asciiTheme="majorBidi" w:hAnsiTheme="majorBidi" w:cstheme="majorBidi"/>
                <w:b/>
                <w:color w:val="000000" w:themeColor="text1"/>
              </w:rPr>
              <w:t>Comment  #</w:t>
            </w:r>
            <w:proofErr w:type="gramEnd"/>
          </w:p>
        </w:tc>
        <w:tc>
          <w:tcPr>
            <w:tcW w:w="7565" w:type="dxa"/>
            <w:tcBorders>
              <w:bottom w:val="single" w:color="auto" w:sz="4" w:space="0"/>
            </w:tcBorders>
            <w:shd w:val="clear" w:color="auto" w:fill="D9D9D9" w:themeFill="background1" w:themeFillShade="D9"/>
            <w:vAlign w:val="bottom"/>
          </w:tcPr>
          <w:p w:rsidRPr="00DC611C" w:rsidR="00A92D0B" w:rsidP="001A3CF3" w:rsidRDefault="00A92D0B" w14:paraId="55F0A65F" w14:textId="77777777">
            <w:pPr>
              <w:tabs>
                <w:tab w:val="left" w:pos="126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Description/Comment</w:t>
            </w:r>
          </w:p>
        </w:tc>
      </w:tr>
      <w:tr w:rsidRPr="00DC611C" w:rsidR="00DC611C" w:rsidTr="002E69DF" w14:paraId="71F47148" w14:textId="77777777">
        <w:tc>
          <w:tcPr>
            <w:tcW w:w="1795" w:type="dxa"/>
            <w:tcBorders>
              <w:bottom w:val="single" w:color="auto" w:sz="4" w:space="0"/>
            </w:tcBorders>
          </w:tcPr>
          <w:p w:rsidRPr="00DC611C" w:rsidR="0030164C" w:rsidP="0030164C" w:rsidRDefault="0030164C" w14:paraId="7A5C03D8" w14:textId="3B0A017E">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Attachment 1</w:t>
            </w:r>
          </w:p>
        </w:tc>
        <w:tc>
          <w:tcPr>
            <w:tcW w:w="7565" w:type="dxa"/>
            <w:tcBorders>
              <w:bottom w:val="single" w:color="auto" w:sz="4" w:space="0"/>
            </w:tcBorders>
          </w:tcPr>
          <w:p w:rsidRPr="00DC611C" w:rsidR="0030164C" w:rsidP="0030164C" w:rsidRDefault="0030164C" w14:paraId="370C67BC" w14:textId="258F8D08">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Certificate of Service (</w:t>
            </w:r>
            <w:r w:rsidRPr="00DC611C">
              <w:rPr>
                <w:rFonts w:asciiTheme="majorBidi" w:hAnsiTheme="majorBidi" w:cstheme="majorBidi"/>
                <w:i/>
                <w:iCs/>
                <w:color w:val="000000" w:themeColor="text1"/>
              </w:rPr>
              <w:t>see</w:t>
            </w:r>
            <w:r w:rsidRPr="00DC611C">
              <w:rPr>
                <w:rFonts w:asciiTheme="majorBidi" w:hAnsiTheme="majorBidi" w:cstheme="majorBidi"/>
                <w:color w:val="000000" w:themeColor="text1"/>
              </w:rPr>
              <w:t xml:space="preserve"> attachment under separate cover)</w:t>
            </w:r>
          </w:p>
        </w:tc>
      </w:tr>
      <w:tr w:rsidRPr="00DC611C" w:rsidR="00DC611C" w:rsidTr="002E69DF" w14:paraId="320647D2" w14:textId="77777777">
        <w:tc>
          <w:tcPr>
            <w:tcW w:w="1795" w:type="dxa"/>
          </w:tcPr>
          <w:p w:rsidRPr="00DC611C" w:rsidR="0030164C" w:rsidP="0030164C" w:rsidRDefault="0030164C" w14:paraId="514127C2" w14:textId="2E0EC243">
            <w:pPr>
              <w:tabs>
                <w:tab w:val="left" w:pos="1260"/>
              </w:tabs>
              <w:rPr>
                <w:rFonts w:asciiTheme="majorBidi" w:hAnsiTheme="majorBidi" w:cstheme="majorBidi"/>
                <w:color w:val="000000" w:themeColor="text1"/>
              </w:rPr>
            </w:pPr>
            <w:r w:rsidRPr="00DC611C">
              <w:rPr>
                <w:rFonts w:asciiTheme="majorBidi" w:hAnsiTheme="majorBidi" w:cstheme="majorBidi"/>
                <w:color w:val="000000" w:themeColor="text1"/>
              </w:rPr>
              <w:t>Attachment 2</w:t>
            </w:r>
          </w:p>
        </w:tc>
        <w:tc>
          <w:tcPr>
            <w:tcW w:w="7565" w:type="dxa"/>
          </w:tcPr>
          <w:p w:rsidRPr="00DC611C" w:rsidR="0030164C" w:rsidP="0030164C" w:rsidRDefault="0030164C" w14:paraId="4B9F1C1C" w14:textId="3FA22B6F">
            <w:pPr>
              <w:tabs>
                <w:tab w:val="left" w:pos="1260"/>
              </w:tabs>
              <w:rPr>
                <w:rFonts w:asciiTheme="majorBidi" w:hAnsiTheme="majorBidi" w:cstheme="majorBidi"/>
                <w:b/>
                <w:color w:val="000000" w:themeColor="text1"/>
              </w:rPr>
            </w:pPr>
            <w:bookmarkStart w:name="_Hlk42264180" w:id="1"/>
            <w:r w:rsidRPr="00DC611C">
              <w:rPr>
                <w:rFonts w:asciiTheme="majorBidi" w:hAnsiTheme="majorBidi" w:cstheme="majorBidi"/>
                <w:bCs/>
                <w:color w:val="000000" w:themeColor="text1"/>
              </w:rPr>
              <w:t xml:space="preserve">Time Sheet Records </w:t>
            </w:r>
            <w:r w:rsidR="0045030B">
              <w:rPr>
                <w:rFonts w:asciiTheme="majorBidi" w:hAnsiTheme="majorBidi" w:cstheme="majorBidi"/>
                <w:bCs/>
                <w:color w:val="000000" w:themeColor="text1"/>
              </w:rPr>
              <w:t xml:space="preserve">(from E&amp;E Law) </w:t>
            </w:r>
            <w:r w:rsidRPr="00DC611C">
              <w:rPr>
                <w:rFonts w:asciiTheme="majorBidi" w:hAnsiTheme="majorBidi" w:cstheme="majorBidi"/>
                <w:bCs/>
                <w:color w:val="000000" w:themeColor="text1"/>
              </w:rPr>
              <w:t>with Allocation of Hours by Issue</w:t>
            </w:r>
            <w:bookmarkEnd w:id="1"/>
            <w:r w:rsidRPr="00DC611C">
              <w:rPr>
                <w:rFonts w:asciiTheme="majorBidi" w:hAnsiTheme="majorBidi" w:cstheme="majorBidi"/>
                <w:bCs/>
                <w:color w:val="000000" w:themeColor="text1"/>
              </w:rPr>
              <w:t xml:space="preserve"> </w:t>
            </w:r>
          </w:p>
        </w:tc>
      </w:tr>
      <w:tr w:rsidRPr="00DC611C" w:rsidR="004456B9" w:rsidTr="002E69DF" w14:paraId="5E76ACE5" w14:textId="77777777">
        <w:tc>
          <w:tcPr>
            <w:tcW w:w="1795" w:type="dxa"/>
          </w:tcPr>
          <w:p w:rsidRPr="00DC611C" w:rsidR="004456B9" w:rsidP="004456B9" w:rsidRDefault="004456B9" w14:paraId="0CFB9D9A" w14:textId="67178621">
            <w:pPr>
              <w:tabs>
                <w:tab w:val="left" w:pos="1260"/>
              </w:tabs>
              <w:rPr>
                <w:rFonts w:asciiTheme="majorBidi" w:hAnsiTheme="majorBidi" w:cstheme="majorBidi"/>
                <w:color w:val="000000" w:themeColor="text1"/>
              </w:rPr>
            </w:pPr>
            <w:r>
              <w:rPr>
                <w:rFonts w:asciiTheme="majorBidi" w:hAnsiTheme="majorBidi" w:cstheme="majorBidi"/>
                <w:color w:val="000000" w:themeColor="text1"/>
              </w:rPr>
              <w:t xml:space="preserve">Attachment </w:t>
            </w:r>
            <w:r w:rsidR="00B50B82">
              <w:rPr>
                <w:rFonts w:asciiTheme="majorBidi" w:hAnsiTheme="majorBidi" w:cstheme="majorBidi"/>
                <w:color w:val="000000" w:themeColor="text1"/>
              </w:rPr>
              <w:t>3</w:t>
            </w:r>
          </w:p>
        </w:tc>
        <w:tc>
          <w:tcPr>
            <w:tcW w:w="7565" w:type="dxa"/>
          </w:tcPr>
          <w:p w:rsidRPr="00DC611C" w:rsidR="004456B9" w:rsidP="004456B9" w:rsidRDefault="004456B9" w14:paraId="2BD9D2BF" w14:textId="7810F7F9">
            <w:pPr>
              <w:tabs>
                <w:tab w:val="left" w:pos="1260"/>
              </w:tabs>
              <w:rPr>
                <w:rFonts w:asciiTheme="majorBidi" w:hAnsiTheme="majorBidi" w:cstheme="majorBidi"/>
                <w:bCs/>
                <w:color w:val="000000" w:themeColor="text1"/>
              </w:rPr>
            </w:pPr>
            <w:r>
              <w:rPr>
                <w:rFonts w:asciiTheme="majorBidi" w:hAnsiTheme="majorBidi" w:cstheme="majorBidi"/>
                <w:bCs/>
                <w:color w:val="000000" w:themeColor="text1"/>
              </w:rPr>
              <w:t>Statement of Work for E&amp;E Law</w:t>
            </w:r>
            <w:r w:rsidR="001F43D5">
              <w:rPr>
                <w:rFonts w:asciiTheme="majorBidi" w:hAnsiTheme="majorBidi" w:cstheme="majorBidi"/>
                <w:bCs/>
                <w:color w:val="000000" w:themeColor="text1"/>
              </w:rPr>
              <w:t xml:space="preserve"> </w:t>
            </w:r>
          </w:p>
        </w:tc>
      </w:tr>
    </w:tbl>
    <w:p w:rsidRPr="00DC611C" w:rsidR="00A92D0B" w:rsidP="005B5B44" w:rsidRDefault="00A92D0B" w14:paraId="0D8B7003" w14:textId="0CAF96DC">
      <w:pPr>
        <w:keepNext/>
        <w:numPr>
          <w:ilvl w:val="0"/>
          <w:numId w:val="9"/>
        </w:numPr>
        <w:spacing w:before="240" w:after="240"/>
        <w:rPr>
          <w:rFonts w:asciiTheme="majorBidi" w:hAnsiTheme="majorBidi" w:cstheme="majorBidi"/>
          <w:b/>
          <w:color w:val="000000" w:themeColor="text1"/>
        </w:rPr>
      </w:pPr>
      <w:r w:rsidRPr="00DC611C">
        <w:rPr>
          <w:rFonts w:asciiTheme="majorBidi" w:hAnsiTheme="majorBidi" w:cstheme="majorBidi"/>
          <w:b/>
          <w:color w:val="000000" w:themeColor="text1"/>
        </w:rPr>
        <w:t xml:space="preserve">CPUC </w:t>
      </w:r>
      <w:r w:rsidRPr="00DC611C" w:rsidR="008C09F7">
        <w:rPr>
          <w:rFonts w:asciiTheme="majorBidi" w:hAnsiTheme="majorBidi" w:cstheme="majorBidi"/>
          <w:b/>
          <w:color w:val="000000" w:themeColor="text1"/>
        </w:rPr>
        <w:t xml:space="preserve">Comments, </w:t>
      </w:r>
      <w:r w:rsidRPr="00DC611C">
        <w:rPr>
          <w:rFonts w:asciiTheme="majorBidi" w:hAnsiTheme="majorBidi" w:cstheme="majorBidi"/>
          <w:b/>
          <w:color w:val="000000" w:themeColor="text1"/>
        </w:rPr>
        <w:t>Disallowances</w:t>
      </w:r>
      <w:r w:rsidRPr="00DC611C" w:rsidR="008C09F7">
        <w:rPr>
          <w:rFonts w:asciiTheme="majorBidi" w:hAnsiTheme="majorBidi" w:cstheme="majorBidi"/>
          <w:b/>
          <w:color w:val="000000" w:themeColor="text1"/>
        </w:rPr>
        <w:t>,</w:t>
      </w:r>
      <w:r w:rsidRPr="00DC611C" w:rsidR="00D075B1">
        <w:rPr>
          <w:rFonts w:asciiTheme="majorBidi" w:hAnsiTheme="majorBidi" w:cstheme="majorBidi"/>
          <w:b/>
          <w:color w:val="000000" w:themeColor="text1"/>
        </w:rPr>
        <w:t xml:space="preserve"> </w:t>
      </w:r>
      <w:r w:rsidRPr="00DC611C" w:rsidR="00A319DE">
        <w:rPr>
          <w:rFonts w:asciiTheme="majorBidi" w:hAnsiTheme="majorBidi" w:cstheme="majorBidi"/>
          <w:b/>
          <w:color w:val="000000" w:themeColor="text1"/>
        </w:rPr>
        <w:t>and</w:t>
      </w:r>
      <w:r w:rsidRPr="00DC611C" w:rsidR="00D075B1">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603"/>
        <w:gridCol w:w="7757"/>
      </w:tblGrid>
      <w:tr w:rsidRPr="00DC611C" w:rsidR="00DC611C" w:rsidTr="00AF0FDD" w14:paraId="52CD0603" w14:textId="77777777">
        <w:trPr>
          <w:tblHeader/>
        </w:trPr>
        <w:tc>
          <w:tcPr>
            <w:tcW w:w="1603" w:type="dxa"/>
            <w:shd w:val="pct12" w:color="auto" w:fill="auto"/>
          </w:tcPr>
          <w:p w:rsidRPr="00DC611C" w:rsidR="00A92D0B" w:rsidP="00EB64CF" w:rsidRDefault="00072C81" w14:paraId="3954EC4C" w14:textId="77777777">
            <w:pPr>
              <w:tabs>
                <w:tab w:val="left" w:pos="144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Item</w:t>
            </w:r>
          </w:p>
        </w:tc>
        <w:tc>
          <w:tcPr>
            <w:tcW w:w="7757" w:type="dxa"/>
            <w:shd w:val="pct12" w:color="auto" w:fill="auto"/>
          </w:tcPr>
          <w:p w:rsidRPr="00DC611C" w:rsidR="00A92D0B" w:rsidP="00EB64CF" w:rsidRDefault="00A92D0B" w14:paraId="09F9E4D9" w14:textId="77777777">
            <w:pPr>
              <w:tabs>
                <w:tab w:val="left" w:pos="1440"/>
              </w:tabs>
              <w:jc w:val="center"/>
              <w:rPr>
                <w:rFonts w:asciiTheme="majorBidi" w:hAnsiTheme="majorBidi" w:cstheme="majorBidi"/>
                <w:b/>
                <w:color w:val="000000" w:themeColor="text1"/>
              </w:rPr>
            </w:pPr>
            <w:r w:rsidRPr="00DC611C">
              <w:rPr>
                <w:rFonts w:asciiTheme="majorBidi" w:hAnsiTheme="majorBidi" w:cstheme="majorBidi"/>
                <w:b/>
                <w:color w:val="000000" w:themeColor="text1"/>
              </w:rPr>
              <w:t>Reason</w:t>
            </w:r>
          </w:p>
        </w:tc>
      </w:tr>
      <w:tr w:rsidRPr="00DC611C" w:rsidR="00DC611C" w:rsidTr="00AF0FDD" w14:paraId="69DEE01C" w14:textId="77777777">
        <w:tc>
          <w:tcPr>
            <w:tcW w:w="1603" w:type="dxa"/>
          </w:tcPr>
          <w:p w:rsidRPr="00DC611C" w:rsidR="00A92D0B" w:rsidP="00EB64CF" w:rsidRDefault="00AF0FDD" w14:paraId="1E6C8F3D" w14:textId="7F2A7FAE">
            <w:pPr>
              <w:tabs>
                <w:tab w:val="left" w:pos="1440"/>
              </w:tabs>
              <w:rPr>
                <w:rFonts w:asciiTheme="majorBidi" w:hAnsiTheme="majorBidi" w:cstheme="majorBidi"/>
                <w:color w:val="000000" w:themeColor="text1"/>
              </w:rPr>
            </w:pPr>
            <w:r>
              <w:rPr>
                <w:rFonts w:asciiTheme="majorBidi" w:hAnsiTheme="majorBidi" w:cstheme="majorBidi"/>
                <w:color w:val="000000" w:themeColor="text1"/>
              </w:rPr>
              <w:t>[1] Reduction – Lack of Substantial Contribution</w:t>
            </w:r>
          </w:p>
        </w:tc>
        <w:tc>
          <w:tcPr>
            <w:tcW w:w="7757" w:type="dxa"/>
          </w:tcPr>
          <w:p w:rsidR="00C8681B" w:rsidP="00EB64CF" w:rsidRDefault="00AF0FDD" w14:paraId="30C92941" w14:textId="452521AE">
            <w:pPr>
              <w:tabs>
                <w:tab w:val="left" w:pos="1440"/>
              </w:tabs>
              <w:rPr>
                <w:rFonts w:asciiTheme="majorBidi" w:hAnsiTheme="majorBidi" w:cstheme="majorBidi"/>
                <w:color w:val="000000" w:themeColor="text1"/>
              </w:rPr>
            </w:pPr>
            <w:r w:rsidRPr="00AF0FDD">
              <w:rPr>
                <w:rFonts w:asciiTheme="majorBidi" w:hAnsiTheme="majorBidi" w:cstheme="majorBidi"/>
                <w:color w:val="000000" w:themeColor="text1"/>
              </w:rPr>
              <w:t xml:space="preserve">Public Utilities Code § 1802(j) states that a substantial contribution “has substantially assisted the commission in the making of its order or decision because the order or decision has adopted in whole or in part one or more factual contentions, legal contentions, or specific policy or procedural recommendations presented by the customer.” In our determination that </w:t>
            </w:r>
            <w:r>
              <w:rPr>
                <w:rFonts w:asciiTheme="majorBidi" w:hAnsiTheme="majorBidi" w:cstheme="majorBidi"/>
                <w:color w:val="000000" w:themeColor="text1"/>
              </w:rPr>
              <w:t>SBUA</w:t>
            </w:r>
            <w:r w:rsidRPr="00AF0FDD">
              <w:rPr>
                <w:rFonts w:asciiTheme="majorBidi" w:hAnsiTheme="majorBidi" w:cstheme="majorBidi"/>
                <w:color w:val="000000" w:themeColor="text1"/>
              </w:rPr>
              <w:t xml:space="preserve"> </w:t>
            </w:r>
            <w:proofErr w:type="gramStart"/>
            <w:r w:rsidRPr="00AF0FDD">
              <w:rPr>
                <w:rFonts w:asciiTheme="majorBidi" w:hAnsiTheme="majorBidi" w:cstheme="majorBidi"/>
                <w:color w:val="000000" w:themeColor="text1"/>
              </w:rPr>
              <w:t>made a contribution</w:t>
            </w:r>
            <w:proofErr w:type="gramEnd"/>
            <w:r w:rsidRPr="00AF0FDD">
              <w:rPr>
                <w:rFonts w:asciiTheme="majorBidi" w:hAnsiTheme="majorBidi" w:cstheme="majorBidi"/>
                <w:color w:val="000000" w:themeColor="text1"/>
              </w:rPr>
              <w:t>, we also evaluate whether the hours claimed were commensurate with the contributions ma</w:t>
            </w:r>
            <w:r w:rsidR="00525F70">
              <w:rPr>
                <w:rFonts w:asciiTheme="majorBidi" w:hAnsiTheme="majorBidi" w:cstheme="majorBidi"/>
                <w:color w:val="000000" w:themeColor="text1"/>
              </w:rPr>
              <w:t>de</w:t>
            </w:r>
            <w:r w:rsidRPr="00AF0FDD">
              <w:rPr>
                <w:rFonts w:asciiTheme="majorBidi" w:hAnsiTheme="majorBidi" w:cstheme="majorBidi"/>
                <w:color w:val="000000" w:themeColor="text1"/>
              </w:rPr>
              <w:t>. Making a substantial contribution in and of itself does not entitle an intervenor to all its claimed fees and costs. Compensation is granted for efficient, meaningful contributions. </w:t>
            </w:r>
          </w:p>
          <w:p w:rsidR="00B66FF5" w:rsidP="00B66FF5" w:rsidRDefault="0090603E" w14:paraId="24A499B5" w14:textId="49236EDC">
            <w:pPr>
              <w:spacing w:before="120"/>
              <w:rPr>
                <w:rFonts w:asciiTheme="majorBidi" w:hAnsiTheme="majorBidi" w:cstheme="majorBidi"/>
                <w:color w:val="000000" w:themeColor="text1"/>
              </w:rPr>
            </w:pPr>
            <w:r>
              <w:rPr>
                <w:rFonts w:asciiTheme="majorBidi" w:hAnsiTheme="majorBidi" w:cstheme="majorBidi"/>
                <w:color w:val="000000" w:themeColor="text1"/>
              </w:rPr>
              <w:t xml:space="preserve">As </w:t>
            </w:r>
            <w:r w:rsidR="001D6B4A">
              <w:rPr>
                <w:rFonts w:asciiTheme="majorBidi" w:hAnsiTheme="majorBidi" w:cstheme="majorBidi"/>
                <w:color w:val="000000" w:themeColor="text1"/>
              </w:rPr>
              <w:t xml:space="preserve">explained </w:t>
            </w:r>
            <w:r>
              <w:rPr>
                <w:rFonts w:asciiTheme="majorBidi" w:hAnsiTheme="majorBidi" w:cstheme="majorBidi"/>
                <w:color w:val="000000" w:themeColor="text1"/>
              </w:rPr>
              <w:t xml:space="preserve">in </w:t>
            </w:r>
            <w:r w:rsidR="00E568CA">
              <w:rPr>
                <w:rFonts w:asciiTheme="majorBidi" w:hAnsiTheme="majorBidi" w:cstheme="majorBidi"/>
                <w:color w:val="000000" w:themeColor="text1"/>
              </w:rPr>
              <w:t xml:space="preserve">CPUC Discussion in </w:t>
            </w:r>
            <w:r>
              <w:rPr>
                <w:rFonts w:asciiTheme="majorBidi" w:hAnsiTheme="majorBidi" w:cstheme="majorBidi"/>
                <w:color w:val="000000" w:themeColor="text1"/>
              </w:rPr>
              <w:t xml:space="preserve">Part II, </w:t>
            </w:r>
            <w:r w:rsidR="00E21EF2">
              <w:rPr>
                <w:rFonts w:asciiTheme="majorBidi" w:hAnsiTheme="majorBidi" w:cstheme="majorBidi"/>
                <w:color w:val="000000" w:themeColor="text1"/>
              </w:rPr>
              <w:t xml:space="preserve">SBUA’s work related to </w:t>
            </w:r>
            <w:r w:rsidR="00D50C4E">
              <w:rPr>
                <w:rFonts w:asciiTheme="majorBidi" w:hAnsiTheme="majorBidi" w:cstheme="majorBidi"/>
                <w:color w:val="000000" w:themeColor="text1"/>
              </w:rPr>
              <w:t>the</w:t>
            </w:r>
            <w:r w:rsidR="0067358F">
              <w:rPr>
                <w:rFonts w:asciiTheme="majorBidi" w:hAnsiTheme="majorBidi" w:cstheme="majorBidi"/>
                <w:color w:val="000000" w:themeColor="text1"/>
              </w:rPr>
              <w:t xml:space="preserve"> standard of review, the</w:t>
            </w:r>
            <w:r w:rsidR="00D50C4E">
              <w:rPr>
                <w:rFonts w:asciiTheme="majorBidi" w:hAnsiTheme="majorBidi" w:cstheme="majorBidi"/>
                <w:color w:val="000000" w:themeColor="text1"/>
              </w:rPr>
              <w:t xml:space="preserve"> issue of “Prudent Manager Standard</w:t>
            </w:r>
            <w:r w:rsidR="0067358F">
              <w:rPr>
                <w:rFonts w:asciiTheme="majorBidi" w:hAnsiTheme="majorBidi" w:cstheme="majorBidi"/>
                <w:color w:val="000000" w:themeColor="text1"/>
              </w:rPr>
              <w:t>,</w:t>
            </w:r>
            <w:r w:rsidR="000C72A7">
              <w:rPr>
                <w:rFonts w:asciiTheme="majorBidi" w:hAnsiTheme="majorBidi" w:cstheme="majorBidi"/>
                <w:color w:val="000000" w:themeColor="text1"/>
              </w:rPr>
              <w:t xml:space="preserve">” did not provide substantial contribution. </w:t>
            </w:r>
          </w:p>
          <w:p w:rsidRPr="00C21C55" w:rsidR="00D55BCB" w:rsidP="00E21EF2" w:rsidRDefault="00D55BCB" w14:paraId="0A5C12B0" w14:textId="61D0F688">
            <w:pPr>
              <w:spacing w:before="120"/>
              <w:rPr>
                <w:rFonts w:asciiTheme="majorBidi" w:hAnsiTheme="majorBidi" w:cstheme="majorBidi"/>
                <w:color w:val="000000" w:themeColor="text1"/>
              </w:rPr>
            </w:pPr>
            <w:r w:rsidRPr="00AF0FDD">
              <w:rPr>
                <w:rFonts w:asciiTheme="majorBidi" w:hAnsiTheme="majorBidi" w:cstheme="majorBidi"/>
                <w:color w:val="000000" w:themeColor="text1"/>
              </w:rPr>
              <w:t>Bec</w:t>
            </w:r>
            <w:r w:rsidRPr="00C21C55">
              <w:rPr>
                <w:rFonts w:asciiTheme="majorBidi" w:hAnsiTheme="majorBidi" w:cstheme="majorBidi"/>
                <w:color w:val="000000" w:themeColor="text1"/>
              </w:rPr>
              <w:t xml:space="preserve">ause </w:t>
            </w:r>
            <w:r w:rsidR="00816105">
              <w:rPr>
                <w:rFonts w:asciiTheme="majorBidi" w:hAnsiTheme="majorBidi" w:cstheme="majorBidi"/>
                <w:color w:val="000000" w:themeColor="text1"/>
              </w:rPr>
              <w:t xml:space="preserve">the Commission finds no substantial contribution for </w:t>
            </w:r>
            <w:r w:rsidRPr="00C21C55">
              <w:rPr>
                <w:rFonts w:asciiTheme="majorBidi" w:hAnsiTheme="majorBidi" w:cstheme="majorBidi"/>
                <w:color w:val="000000" w:themeColor="text1"/>
              </w:rPr>
              <w:t xml:space="preserve">SBUA’s </w:t>
            </w:r>
            <w:r w:rsidR="0067358F">
              <w:rPr>
                <w:rFonts w:asciiTheme="majorBidi" w:hAnsiTheme="majorBidi" w:cstheme="majorBidi"/>
                <w:color w:val="000000" w:themeColor="text1"/>
              </w:rPr>
              <w:t xml:space="preserve">work </w:t>
            </w:r>
            <w:r w:rsidR="00816105">
              <w:rPr>
                <w:rFonts w:asciiTheme="majorBidi" w:hAnsiTheme="majorBidi" w:cstheme="majorBidi"/>
                <w:color w:val="000000" w:themeColor="text1"/>
              </w:rPr>
              <w:t>on the standard of review</w:t>
            </w:r>
            <w:r w:rsidRPr="00C21C55">
              <w:rPr>
                <w:rFonts w:asciiTheme="majorBidi" w:hAnsiTheme="majorBidi" w:cstheme="majorBidi"/>
                <w:color w:val="000000" w:themeColor="text1"/>
              </w:rPr>
              <w:t xml:space="preserve">, we reduce all hours </w:t>
            </w:r>
            <w:r w:rsidRPr="00C21C55" w:rsidR="00C065F6">
              <w:rPr>
                <w:rFonts w:asciiTheme="majorBidi" w:hAnsiTheme="majorBidi" w:cstheme="majorBidi"/>
                <w:color w:val="000000" w:themeColor="text1"/>
              </w:rPr>
              <w:t>attributed to “Prudent Manager Standard” in SBUA’s timesheets</w:t>
            </w:r>
            <w:r w:rsidRPr="00C21C55">
              <w:rPr>
                <w:rFonts w:asciiTheme="majorBidi" w:hAnsiTheme="majorBidi" w:cstheme="majorBidi"/>
                <w:color w:val="000000" w:themeColor="text1"/>
              </w:rPr>
              <w:t xml:space="preserve">, as </w:t>
            </w:r>
            <w:r w:rsidR="0067358F">
              <w:rPr>
                <w:rFonts w:asciiTheme="majorBidi" w:hAnsiTheme="majorBidi" w:cstheme="majorBidi"/>
                <w:color w:val="000000" w:themeColor="text1"/>
              </w:rPr>
              <w:t>this</w:t>
            </w:r>
            <w:r w:rsidRPr="00C21C55">
              <w:rPr>
                <w:rFonts w:asciiTheme="majorBidi" w:hAnsiTheme="majorBidi" w:cstheme="majorBidi"/>
                <w:color w:val="000000" w:themeColor="text1"/>
              </w:rPr>
              <w:t xml:space="preserve"> appropriately</w:t>
            </w:r>
            <w:r w:rsidR="0067358F">
              <w:rPr>
                <w:rFonts w:asciiTheme="majorBidi" w:hAnsiTheme="majorBidi" w:cstheme="majorBidi"/>
                <w:color w:val="000000" w:themeColor="text1"/>
              </w:rPr>
              <w:t xml:space="preserve"> reflects</w:t>
            </w:r>
            <w:r w:rsidRPr="00C21C55">
              <w:rPr>
                <w:rFonts w:asciiTheme="majorBidi" w:hAnsiTheme="majorBidi" w:cstheme="majorBidi"/>
                <w:color w:val="000000" w:themeColor="text1"/>
              </w:rPr>
              <w:t xml:space="preserve"> the </w:t>
            </w:r>
            <w:r w:rsidR="0067358F">
              <w:rPr>
                <w:rFonts w:asciiTheme="majorBidi" w:hAnsiTheme="majorBidi" w:cstheme="majorBidi"/>
                <w:color w:val="000000" w:themeColor="text1"/>
              </w:rPr>
              <w:t xml:space="preserve">reasonable </w:t>
            </w:r>
            <w:r w:rsidRPr="00C21C55">
              <w:rPr>
                <w:rFonts w:asciiTheme="majorBidi" w:hAnsiTheme="majorBidi" w:cstheme="majorBidi"/>
                <w:color w:val="000000" w:themeColor="text1"/>
              </w:rPr>
              <w:t>value of SBUA’s contributions</w:t>
            </w:r>
            <w:r w:rsidRPr="00C21C55" w:rsidR="00C21C55">
              <w:rPr>
                <w:rFonts w:asciiTheme="majorBidi" w:hAnsiTheme="majorBidi" w:cstheme="majorBidi"/>
                <w:color w:val="000000" w:themeColor="text1"/>
              </w:rPr>
              <w:t>, broken down as follows:</w:t>
            </w:r>
          </w:p>
          <w:p w:rsidRPr="00C21C55" w:rsidR="00C21C55" w:rsidP="00C21C55" w:rsidRDefault="00C21C55" w14:paraId="27910E97" w14:textId="3B5AE1AB">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Strauss 2024: 0.60</w:t>
            </w:r>
            <w:r w:rsidR="007C06B7">
              <w:rPr>
                <w:rFonts w:asciiTheme="majorBidi" w:hAnsiTheme="majorBidi" w:cstheme="majorBidi"/>
                <w:color w:val="000000" w:themeColor="text1"/>
                <w:sz w:val="24"/>
                <w:szCs w:val="24"/>
              </w:rPr>
              <w:t xml:space="preserve"> hours</w:t>
            </w:r>
          </w:p>
          <w:p w:rsidRPr="00C21C55" w:rsidR="00C21C55" w:rsidP="00C21C55" w:rsidRDefault="00C21C55" w14:paraId="2CDB2334" w14:textId="7A13568A">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Strauss 2025: 8.10</w:t>
            </w:r>
            <w:r w:rsidR="007C06B7">
              <w:rPr>
                <w:rFonts w:asciiTheme="majorBidi" w:hAnsiTheme="majorBidi" w:cstheme="majorBidi"/>
                <w:color w:val="000000" w:themeColor="text1"/>
                <w:sz w:val="24"/>
                <w:szCs w:val="24"/>
              </w:rPr>
              <w:t xml:space="preserve"> hours</w:t>
            </w:r>
          </w:p>
          <w:p w:rsidRPr="00C21C55" w:rsidR="00C21C55" w:rsidP="00C21C55" w:rsidRDefault="00C21C55" w14:paraId="6B8B1898" w14:textId="648DCA64">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Birkelund 2024: 0.25</w:t>
            </w:r>
            <w:r w:rsidR="007C06B7">
              <w:rPr>
                <w:rFonts w:asciiTheme="majorBidi" w:hAnsiTheme="majorBidi" w:cstheme="majorBidi"/>
                <w:color w:val="000000" w:themeColor="text1"/>
                <w:sz w:val="24"/>
                <w:szCs w:val="24"/>
              </w:rPr>
              <w:t xml:space="preserve"> hours</w:t>
            </w:r>
          </w:p>
          <w:p w:rsidRPr="00C21C55" w:rsidR="00A92D0B" w:rsidP="00C21C55" w:rsidRDefault="00C21C55" w14:paraId="45BFCB16" w14:textId="29846D17">
            <w:pPr>
              <w:pStyle w:val="ListParagraph"/>
              <w:numPr>
                <w:ilvl w:val="0"/>
                <w:numId w:val="26"/>
              </w:numPr>
              <w:spacing w:before="120"/>
              <w:rPr>
                <w:rFonts w:asciiTheme="majorBidi" w:hAnsiTheme="majorBidi" w:cstheme="majorBidi"/>
                <w:color w:val="000000" w:themeColor="text1"/>
                <w:sz w:val="24"/>
                <w:szCs w:val="24"/>
              </w:rPr>
            </w:pPr>
            <w:r w:rsidRPr="00C21C55">
              <w:rPr>
                <w:rFonts w:asciiTheme="majorBidi" w:hAnsiTheme="majorBidi" w:cstheme="majorBidi"/>
                <w:color w:val="000000" w:themeColor="text1"/>
                <w:sz w:val="24"/>
                <w:szCs w:val="24"/>
              </w:rPr>
              <w:t>Birkelund 2025: 2.50</w:t>
            </w:r>
            <w:r w:rsidR="007C06B7">
              <w:rPr>
                <w:rFonts w:asciiTheme="majorBidi" w:hAnsiTheme="majorBidi" w:cstheme="majorBidi"/>
                <w:color w:val="000000" w:themeColor="text1"/>
                <w:sz w:val="24"/>
                <w:szCs w:val="24"/>
              </w:rPr>
              <w:t xml:space="preserve"> hours</w:t>
            </w:r>
          </w:p>
        </w:tc>
      </w:tr>
      <w:tr w:rsidRPr="00DC611C" w:rsidR="00AF0FDD" w:rsidTr="00AF0FDD" w14:paraId="52155EFC" w14:textId="77777777">
        <w:tc>
          <w:tcPr>
            <w:tcW w:w="1603" w:type="dxa"/>
          </w:tcPr>
          <w:p w:rsidRPr="00DC611C" w:rsidR="00AF0FDD" w:rsidP="00AF0FDD" w:rsidRDefault="00AF0FDD" w14:paraId="26487933" w14:textId="68FC47F3">
            <w:pPr>
              <w:tabs>
                <w:tab w:val="left" w:pos="1440"/>
              </w:tabs>
              <w:rPr>
                <w:rFonts w:asciiTheme="majorBidi" w:hAnsiTheme="majorBidi" w:cstheme="majorBidi"/>
                <w:color w:val="000000" w:themeColor="text1"/>
              </w:rPr>
            </w:pPr>
            <w:r>
              <w:rPr>
                <w:rFonts w:asciiTheme="majorBidi" w:hAnsiTheme="majorBidi" w:cstheme="majorBidi"/>
                <w:color w:val="000000" w:themeColor="text1"/>
              </w:rPr>
              <w:t>[</w:t>
            </w:r>
            <w:r w:rsidR="00C21C55">
              <w:rPr>
                <w:rFonts w:asciiTheme="majorBidi" w:hAnsiTheme="majorBidi" w:cstheme="majorBidi"/>
                <w:color w:val="000000" w:themeColor="text1"/>
              </w:rPr>
              <w:t>2</w:t>
            </w:r>
            <w:r>
              <w:rPr>
                <w:rFonts w:asciiTheme="majorBidi" w:hAnsiTheme="majorBidi" w:cstheme="majorBidi"/>
                <w:color w:val="000000" w:themeColor="text1"/>
              </w:rPr>
              <w:t xml:space="preserve">] Ariel Strauss’s 2024 and 2025 Hourly Rates and 2025 and </w:t>
            </w:r>
            <w:r>
              <w:rPr>
                <w:rFonts w:asciiTheme="majorBidi" w:hAnsiTheme="majorBidi" w:cstheme="majorBidi"/>
                <w:color w:val="000000" w:themeColor="text1"/>
              </w:rPr>
              <w:lastRenderedPageBreak/>
              <w:t>2026 Intervenor Compensation (</w:t>
            </w:r>
            <w:proofErr w:type="spellStart"/>
            <w:r>
              <w:rPr>
                <w:rFonts w:asciiTheme="majorBidi" w:hAnsiTheme="majorBidi" w:cstheme="majorBidi"/>
                <w:color w:val="000000" w:themeColor="text1"/>
              </w:rPr>
              <w:t>IComp</w:t>
            </w:r>
            <w:proofErr w:type="spellEnd"/>
            <w:r>
              <w:rPr>
                <w:rFonts w:asciiTheme="majorBidi" w:hAnsiTheme="majorBidi" w:cstheme="majorBidi"/>
                <w:color w:val="000000" w:themeColor="text1"/>
              </w:rPr>
              <w:t>) Preparation Rate</w:t>
            </w:r>
          </w:p>
        </w:tc>
        <w:tc>
          <w:tcPr>
            <w:tcW w:w="7757" w:type="dxa"/>
          </w:tcPr>
          <w:p w:rsidR="00AF0FDD" w:rsidP="00AF0FDD" w:rsidRDefault="00AF0FDD" w14:paraId="583AE231" w14:textId="77777777">
            <w:r>
              <w:rPr>
                <w:rFonts w:asciiTheme="majorBidi" w:hAnsiTheme="majorBidi" w:cstheme="majorBidi"/>
                <w:color w:val="000000" w:themeColor="text1"/>
              </w:rPr>
              <w:lastRenderedPageBreak/>
              <w:t xml:space="preserve">SBUA has confirmed that Ariel Strauss is a consultant. </w:t>
            </w:r>
            <w:r w:rsidRPr="00165E44">
              <w:t xml:space="preserve">Pursuant to the Commission’s policy, </w:t>
            </w:r>
            <w:r w:rsidRPr="00165E44">
              <w:rPr>
                <w:color w:val="000000"/>
              </w:rPr>
              <w:t>the rate requested by an intervenor must not exceed the rate billed to that intervenor by any outside consultant it hires, even if the consultant’s billed rate is below the floor for a given experience level.</w:t>
            </w:r>
            <w:bookmarkStart w:name="_Ref224292181" w:id="2"/>
            <w:r>
              <w:rPr>
                <w:rStyle w:val="FootnoteReference"/>
                <w:color w:val="000000"/>
              </w:rPr>
              <w:footnoteReference w:id="7"/>
            </w:r>
            <w:bookmarkEnd w:id="2"/>
            <w:r w:rsidRPr="00165E44">
              <w:rPr>
                <w:color w:val="000000"/>
              </w:rPr>
              <w:t xml:space="preserve"> Per the Intervenor Compensation Program Guide at 24, the Commission may audit </w:t>
            </w:r>
            <w:r w:rsidRPr="00165E44">
              <w:rPr>
                <w:color w:val="000000"/>
              </w:rPr>
              <w:lastRenderedPageBreak/>
              <w:t>the records and books of the intervenors to the extent necessary to verify the basis for the award (§1804(d)).</w:t>
            </w:r>
            <w:r w:rsidRPr="00165E44">
              <w:t xml:space="preserve"> </w:t>
            </w:r>
          </w:p>
          <w:p w:rsidR="00AF0FDD" w:rsidP="00AF0FDD" w:rsidRDefault="00AF0FDD" w14:paraId="66044DBC" w14:textId="77777777"/>
          <w:p w:rsidRPr="00734292" w:rsidR="00AF0FDD" w:rsidP="00AF0FDD" w:rsidRDefault="00AF0FDD" w14:paraId="4E2720A1" w14:textId="77777777">
            <w:pPr>
              <w:tabs>
                <w:tab w:val="left" w:pos="1440"/>
              </w:tabs>
              <w:rPr>
                <w:rFonts w:asciiTheme="majorBidi" w:hAnsiTheme="majorBidi" w:cstheme="majorBidi"/>
                <w:color w:val="000000" w:themeColor="text1"/>
              </w:rPr>
            </w:pPr>
            <w:r>
              <w:rPr>
                <w:rFonts w:asciiTheme="majorBidi" w:hAnsiTheme="majorBidi" w:cstheme="majorBidi"/>
                <w:color w:val="000000" w:themeColor="text1"/>
              </w:rPr>
              <w:t>SBUA</w:t>
            </w:r>
            <w:r w:rsidRPr="004052F5">
              <w:rPr>
                <w:rFonts w:asciiTheme="majorBidi" w:hAnsiTheme="majorBidi" w:cstheme="majorBidi"/>
                <w:color w:val="000000" w:themeColor="text1"/>
              </w:rPr>
              <w:t xml:space="preserve"> has confirmed that per the terms of their contract, </w:t>
            </w:r>
            <w:r>
              <w:rPr>
                <w:rFonts w:asciiTheme="majorBidi" w:hAnsiTheme="majorBidi" w:cstheme="majorBidi"/>
                <w:color w:val="000000" w:themeColor="text1"/>
              </w:rPr>
              <w:t>Ariel Strauss</w:t>
            </w:r>
            <w:r w:rsidRPr="004052F5">
              <w:rPr>
                <w:rFonts w:asciiTheme="majorBidi" w:hAnsiTheme="majorBidi" w:cstheme="majorBidi"/>
                <w:color w:val="000000" w:themeColor="text1"/>
              </w:rPr>
              <w:t xml:space="preserve"> has been hired on a contingency rate basis, meaning that </w:t>
            </w:r>
            <w:r>
              <w:rPr>
                <w:rFonts w:asciiTheme="majorBidi" w:hAnsiTheme="majorBidi" w:cstheme="majorBidi"/>
                <w:color w:val="000000" w:themeColor="text1"/>
              </w:rPr>
              <w:t>Ariel Strauss</w:t>
            </w:r>
            <w:r w:rsidRPr="004052F5">
              <w:rPr>
                <w:rFonts w:asciiTheme="majorBidi" w:hAnsiTheme="majorBidi" w:cstheme="majorBidi"/>
                <w:color w:val="000000" w:themeColor="text1"/>
              </w:rPr>
              <w:t xml:space="preserve"> has agreed to defer its consulting fee contingent upon receipt of this Intervenor Compensation award. Given this contingency, we utilize the reasonable rates established by Resolution ALJ-393 based on </w:t>
            </w:r>
            <w:r>
              <w:rPr>
                <w:rFonts w:asciiTheme="majorBidi" w:hAnsiTheme="majorBidi" w:cstheme="majorBidi"/>
                <w:color w:val="000000" w:themeColor="text1"/>
              </w:rPr>
              <w:t>Ariel Strauss’s</w:t>
            </w:r>
            <w:r w:rsidRPr="004052F5">
              <w:rPr>
                <w:rFonts w:asciiTheme="majorBidi" w:hAnsiTheme="majorBidi" w:cstheme="majorBidi"/>
                <w:color w:val="000000" w:themeColor="text1"/>
              </w:rPr>
              <w:t xml:space="preserve"> experience as a</w:t>
            </w:r>
            <w:r>
              <w:rPr>
                <w:rFonts w:asciiTheme="majorBidi" w:hAnsiTheme="majorBidi" w:cstheme="majorBidi"/>
                <w:color w:val="000000" w:themeColor="text1"/>
              </w:rPr>
              <w:t>n Attorney – III</w:t>
            </w:r>
            <w:r w:rsidRPr="004052F5">
              <w:rPr>
                <w:rFonts w:asciiTheme="majorBidi" w:hAnsiTheme="majorBidi" w:cstheme="majorBidi"/>
                <w:color w:val="000000" w:themeColor="text1"/>
              </w:rPr>
              <w:t>. </w:t>
            </w:r>
            <w:r w:rsidRPr="00734292">
              <w:rPr>
                <w:rFonts w:asciiTheme="majorBidi" w:hAnsiTheme="majorBidi" w:cstheme="majorBidi"/>
                <w:color w:val="000000" w:themeColor="text1"/>
              </w:rPr>
              <w:t xml:space="preserve">Per SBUA’s statement of work, SBUA is seeking reimbursement for </w:t>
            </w:r>
            <w:r>
              <w:rPr>
                <w:rFonts w:asciiTheme="majorBidi" w:hAnsiTheme="majorBidi" w:cstheme="majorBidi"/>
                <w:color w:val="000000" w:themeColor="text1"/>
              </w:rPr>
              <w:t>Ariel Strauss’</w:t>
            </w:r>
            <w:r w:rsidRPr="00734292">
              <w:rPr>
                <w:rFonts w:asciiTheme="majorBidi" w:hAnsiTheme="majorBidi" w:cstheme="majorBidi"/>
                <w:color w:val="000000" w:themeColor="text1"/>
              </w:rPr>
              <w:t xml:space="preserve"> services at market rates of $</w:t>
            </w:r>
            <w:r>
              <w:rPr>
                <w:rFonts w:asciiTheme="majorBidi" w:hAnsiTheme="majorBidi" w:cstheme="majorBidi"/>
                <w:color w:val="000000" w:themeColor="text1"/>
              </w:rPr>
              <w:t>53</w:t>
            </w:r>
            <w:r w:rsidRPr="00734292">
              <w:rPr>
                <w:rFonts w:asciiTheme="majorBidi" w:hAnsiTheme="majorBidi" w:cstheme="majorBidi"/>
                <w:color w:val="000000" w:themeColor="text1"/>
              </w:rPr>
              <w:t>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2024</w:t>
            </w:r>
            <w:r>
              <w:rPr>
                <w:rFonts w:asciiTheme="majorBidi" w:hAnsiTheme="majorBidi" w:cstheme="majorBidi"/>
                <w:color w:val="000000" w:themeColor="text1"/>
              </w:rPr>
              <w:t>,</w:t>
            </w:r>
            <w:r w:rsidRPr="00734292">
              <w:rPr>
                <w:rFonts w:asciiTheme="majorBidi" w:hAnsiTheme="majorBidi" w:cstheme="majorBidi"/>
                <w:color w:val="000000" w:themeColor="text1"/>
              </w:rPr>
              <w:t xml:space="preserve"> $</w:t>
            </w:r>
            <w:r>
              <w:rPr>
                <w:rFonts w:asciiTheme="majorBidi" w:hAnsiTheme="majorBidi" w:cstheme="majorBidi"/>
                <w:color w:val="000000" w:themeColor="text1"/>
              </w:rPr>
              <w:t>550.00</w:t>
            </w:r>
            <w:r w:rsidRPr="00734292">
              <w:rPr>
                <w:rFonts w:asciiTheme="majorBidi" w:hAnsiTheme="majorBidi" w:cstheme="majorBidi"/>
                <w:color w:val="000000" w:themeColor="text1"/>
              </w:rPr>
              <w:t xml:space="preserve"> per hour in 2025</w:t>
            </w:r>
            <w:r>
              <w:rPr>
                <w:rFonts w:asciiTheme="majorBidi" w:hAnsiTheme="majorBidi" w:cstheme="majorBidi"/>
                <w:color w:val="000000" w:themeColor="text1"/>
              </w:rPr>
              <w:t>, and $570.00 per hour in 2026.</w:t>
            </w:r>
          </w:p>
          <w:p w:rsidR="00AF0FDD" w:rsidP="00AF0FDD" w:rsidRDefault="00AF0FDD" w14:paraId="13DF9B7C" w14:textId="77777777">
            <w:pPr>
              <w:tabs>
                <w:tab w:val="left" w:pos="1440"/>
              </w:tabs>
              <w:rPr>
                <w:rFonts w:asciiTheme="majorBidi" w:hAnsiTheme="majorBidi" w:cstheme="majorBidi"/>
                <w:color w:val="000000" w:themeColor="text1"/>
              </w:rPr>
            </w:pPr>
          </w:p>
          <w:p w:rsidR="00AF0FDD" w:rsidP="00AF0FDD" w:rsidRDefault="00AF0FDD" w14:paraId="045C99ED"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2024</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$360.71 to $570.43</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4</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530.00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p>
          <w:p w:rsidR="00AF0FDD" w:rsidP="00AF0FDD" w:rsidRDefault="00AF0FDD" w14:paraId="6F89BD36" w14:textId="77777777">
            <w:pPr>
              <w:tabs>
                <w:tab w:val="left" w:pos="1440"/>
              </w:tabs>
              <w:rPr>
                <w:rFonts w:asciiTheme="majorBidi" w:hAnsiTheme="majorBidi" w:cstheme="majorBidi"/>
                <w:color w:val="000000" w:themeColor="text1"/>
              </w:rPr>
            </w:pPr>
          </w:p>
          <w:p w:rsidR="00AF0FDD" w:rsidP="00AF0FDD" w:rsidRDefault="00AF0FDD" w14:paraId="122CAF97"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2025</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$376.79</w:t>
            </w:r>
            <w:r w:rsidRPr="004052F5">
              <w:rPr>
                <w:rFonts w:asciiTheme="majorBidi" w:hAnsiTheme="majorBidi" w:cstheme="majorBidi"/>
                <w:color w:val="000000" w:themeColor="text1"/>
              </w:rPr>
              <w:t xml:space="preserve"> to </w:t>
            </w:r>
            <w:r>
              <w:rPr>
                <w:rFonts w:asciiTheme="majorBidi" w:hAnsiTheme="majorBidi" w:cstheme="majorBidi"/>
                <w:color w:val="000000" w:themeColor="text1"/>
              </w:rPr>
              <w:t>$586.51</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5</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550.00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275.00</w:t>
            </w:r>
            <w:r w:rsidRPr="00334956">
              <w:rPr>
                <w:rFonts w:asciiTheme="majorBidi" w:hAnsiTheme="majorBidi" w:cstheme="majorBidi"/>
                <w:color w:val="000000" w:themeColor="text1"/>
              </w:rPr>
              <w:t xml:space="preserve"> and </w:t>
            </w:r>
            <w:r>
              <w:rPr>
                <w:rFonts w:asciiTheme="majorBidi" w:hAnsiTheme="majorBidi" w:cstheme="majorBidi"/>
                <w:color w:val="000000" w:themeColor="text1"/>
              </w:rPr>
              <w:t xml:space="preserve">we </w:t>
            </w:r>
            <w:r w:rsidRPr="00334956">
              <w:rPr>
                <w:rFonts w:asciiTheme="majorBidi" w:hAnsiTheme="majorBidi" w:cstheme="majorBidi"/>
                <w:color w:val="000000" w:themeColor="text1"/>
              </w:rPr>
              <w:t>adopt it here.</w:t>
            </w:r>
          </w:p>
          <w:p w:rsidR="00AF0FDD" w:rsidP="00AF0FDD" w:rsidRDefault="00AF0FDD" w14:paraId="5758E7C8" w14:textId="77777777">
            <w:pPr>
              <w:tabs>
                <w:tab w:val="left" w:pos="1440"/>
              </w:tabs>
              <w:rPr>
                <w:rFonts w:asciiTheme="majorBidi" w:hAnsiTheme="majorBidi" w:cstheme="majorBidi"/>
                <w:color w:val="000000" w:themeColor="text1"/>
              </w:rPr>
            </w:pPr>
          </w:p>
          <w:p w:rsidR="00AF0FDD" w:rsidP="00AF0FDD" w:rsidRDefault="00AF0FDD" w14:paraId="08C0B8C7"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2026</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Attorney – III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$392.90</w:t>
            </w:r>
            <w:r w:rsidRPr="004052F5">
              <w:rPr>
                <w:rFonts w:asciiTheme="majorBidi" w:hAnsiTheme="majorBidi" w:cstheme="majorBidi"/>
                <w:color w:val="000000" w:themeColor="text1"/>
              </w:rPr>
              <w:t xml:space="preserve"> to </w:t>
            </w:r>
            <w:r>
              <w:rPr>
                <w:rFonts w:asciiTheme="majorBidi" w:hAnsiTheme="majorBidi" w:cstheme="majorBidi"/>
                <w:color w:val="000000" w:themeColor="text1"/>
              </w:rPr>
              <w:t>$602.62</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6</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 xml:space="preserve">570.00 </w:t>
            </w:r>
            <w:r w:rsidRPr="004052F5">
              <w:rPr>
                <w:rFonts w:asciiTheme="majorBidi" w:hAnsiTheme="majorBidi" w:cstheme="majorBidi"/>
                <w:color w:val="000000" w:themeColor="text1"/>
              </w:rPr>
              <w:t>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285.00</w:t>
            </w:r>
            <w:r w:rsidRPr="00334956">
              <w:rPr>
                <w:rFonts w:asciiTheme="majorBidi" w:hAnsiTheme="majorBidi" w:cstheme="majorBidi"/>
                <w:color w:val="000000" w:themeColor="text1"/>
              </w:rPr>
              <w:t xml:space="preserve"> and </w:t>
            </w:r>
            <w:r>
              <w:rPr>
                <w:rFonts w:asciiTheme="majorBidi" w:hAnsiTheme="majorBidi" w:cstheme="majorBidi"/>
                <w:color w:val="000000" w:themeColor="text1"/>
              </w:rPr>
              <w:t xml:space="preserve">we </w:t>
            </w:r>
            <w:r w:rsidRPr="00334956">
              <w:rPr>
                <w:rFonts w:asciiTheme="majorBidi" w:hAnsiTheme="majorBidi" w:cstheme="majorBidi"/>
                <w:color w:val="000000" w:themeColor="text1"/>
              </w:rPr>
              <w:t>adopt it here.</w:t>
            </w:r>
          </w:p>
          <w:p w:rsidR="00AF0FDD" w:rsidP="00AF0FDD" w:rsidRDefault="00AF0FDD" w14:paraId="647D6AF4" w14:textId="77777777">
            <w:pPr>
              <w:tabs>
                <w:tab w:val="left" w:pos="1440"/>
              </w:tabs>
              <w:rPr>
                <w:rFonts w:asciiTheme="majorBidi" w:hAnsiTheme="majorBidi" w:cstheme="majorBidi"/>
                <w:color w:val="000000" w:themeColor="text1"/>
              </w:rPr>
            </w:pPr>
          </w:p>
          <w:p w:rsidRPr="00DC611C" w:rsidR="00AF0FDD" w:rsidP="00AF0FDD" w:rsidRDefault="00AF0FDD" w14:paraId="455E6A00" w14:textId="6E2F2053">
            <w:pPr>
              <w:tabs>
                <w:tab w:val="left" w:pos="1440"/>
              </w:tabs>
              <w:rPr>
                <w:rFonts w:asciiTheme="majorBidi" w:hAnsiTheme="majorBidi" w:cstheme="majorBidi"/>
                <w:color w:val="000000" w:themeColor="text1"/>
              </w:rPr>
            </w:pPr>
            <w:r w:rsidRPr="00FF0793">
              <w:rPr>
                <w:rFonts w:asciiTheme="majorBidi" w:hAnsiTheme="majorBidi" w:cstheme="majorBidi"/>
                <w:color w:val="000000" w:themeColor="text1"/>
              </w:rPr>
              <w:t xml:space="preserve">The award determined herein for </w:t>
            </w:r>
            <w:r>
              <w:rPr>
                <w:rFonts w:asciiTheme="majorBidi" w:hAnsiTheme="majorBidi" w:cstheme="majorBidi"/>
                <w:color w:val="000000" w:themeColor="text1"/>
              </w:rPr>
              <w:t>Ariel Strauss’s</w:t>
            </w:r>
            <w:r w:rsidRPr="00FF0793">
              <w:rPr>
                <w:rFonts w:asciiTheme="majorBidi" w:hAnsiTheme="majorBidi" w:cstheme="majorBidi"/>
                <w:color w:val="000000" w:themeColor="text1"/>
              </w:rPr>
              <w:t xml:space="preserve"> contribution in this proceeding shall be paid in full to </w:t>
            </w:r>
            <w:r>
              <w:rPr>
                <w:rFonts w:asciiTheme="majorBidi" w:hAnsiTheme="majorBidi" w:cstheme="majorBidi"/>
                <w:color w:val="000000" w:themeColor="text1"/>
              </w:rPr>
              <w:t>Ariel Strauss</w:t>
            </w:r>
            <w:r w:rsidRPr="00FF0793">
              <w:rPr>
                <w:rFonts w:asciiTheme="majorBidi" w:hAnsiTheme="majorBidi" w:cstheme="majorBidi"/>
                <w:color w:val="000000" w:themeColor="text1"/>
              </w:rPr>
              <w:t xml:space="preserve">, and no portion of this part of the award shall be kept by </w:t>
            </w:r>
            <w:r>
              <w:rPr>
                <w:rFonts w:asciiTheme="majorBidi" w:hAnsiTheme="majorBidi" w:cstheme="majorBidi"/>
                <w:color w:val="000000" w:themeColor="text1"/>
              </w:rPr>
              <w:t>SBUA</w:t>
            </w:r>
            <w:r w:rsidRPr="00FF0793">
              <w:rPr>
                <w:rFonts w:asciiTheme="majorBidi" w:hAnsiTheme="majorBidi" w:cstheme="majorBidi"/>
                <w:color w:val="000000" w:themeColor="text1"/>
              </w:rPr>
              <w:t xml:space="preserve">. Additionally, the rates approved here are specific to work in this proceeding and the contract terms between the consultant and intervenor, as they are established in accordance with the Commission’s policy on consultant compensation, and the understanding that </w:t>
            </w:r>
            <w:r>
              <w:rPr>
                <w:rFonts w:asciiTheme="majorBidi" w:hAnsiTheme="majorBidi" w:cstheme="majorBidi"/>
                <w:color w:val="000000" w:themeColor="text1"/>
              </w:rPr>
              <w:t xml:space="preserve">Ariel Strauss </w:t>
            </w:r>
            <w:r w:rsidRPr="00FF0793">
              <w:rPr>
                <w:rFonts w:asciiTheme="majorBidi" w:hAnsiTheme="majorBidi" w:cstheme="majorBidi"/>
                <w:color w:val="000000" w:themeColor="text1"/>
              </w:rPr>
              <w:t>has not billed or collected compensation for the work performed until the final award is given.</w:t>
            </w:r>
          </w:p>
        </w:tc>
      </w:tr>
      <w:tr w:rsidRPr="00DC611C" w:rsidR="00AF0FDD" w:rsidTr="00AF0FDD" w14:paraId="0FA69CD5" w14:textId="77777777">
        <w:tc>
          <w:tcPr>
            <w:tcW w:w="1603" w:type="dxa"/>
          </w:tcPr>
          <w:p w:rsidR="00AF0FDD" w:rsidP="00AF0FDD" w:rsidRDefault="00AF0FDD" w14:paraId="67372510" w14:textId="31612A9E">
            <w:pPr>
              <w:tabs>
                <w:tab w:val="left" w:pos="1440"/>
              </w:tabs>
              <w:rPr>
                <w:rFonts w:asciiTheme="majorBidi" w:hAnsiTheme="majorBidi" w:cstheme="majorBidi"/>
                <w:color w:val="000000" w:themeColor="text1"/>
              </w:rPr>
            </w:pPr>
            <w:r>
              <w:rPr>
                <w:rFonts w:asciiTheme="majorBidi" w:hAnsiTheme="majorBidi" w:cstheme="majorBidi"/>
                <w:color w:val="000000" w:themeColor="text1"/>
              </w:rPr>
              <w:lastRenderedPageBreak/>
              <w:t>[</w:t>
            </w:r>
            <w:r w:rsidR="00C21C55">
              <w:rPr>
                <w:rFonts w:asciiTheme="majorBidi" w:hAnsiTheme="majorBidi" w:cstheme="majorBidi"/>
                <w:color w:val="000000" w:themeColor="text1"/>
              </w:rPr>
              <w:t>3</w:t>
            </w:r>
            <w:r>
              <w:rPr>
                <w:rFonts w:asciiTheme="majorBidi" w:hAnsiTheme="majorBidi" w:cstheme="majorBidi"/>
                <w:color w:val="000000" w:themeColor="text1"/>
              </w:rPr>
              <w:t xml:space="preserve">] James Birkelund’s 2024 and 2025 Hourly Rate and 2025 </w:t>
            </w:r>
            <w:proofErr w:type="spellStart"/>
            <w:r>
              <w:rPr>
                <w:rFonts w:asciiTheme="majorBidi" w:hAnsiTheme="majorBidi" w:cstheme="majorBidi"/>
                <w:color w:val="000000" w:themeColor="text1"/>
              </w:rPr>
              <w:t>IComp</w:t>
            </w:r>
            <w:proofErr w:type="spellEnd"/>
            <w:r>
              <w:rPr>
                <w:rFonts w:asciiTheme="majorBidi" w:hAnsiTheme="majorBidi" w:cstheme="majorBidi"/>
                <w:color w:val="000000" w:themeColor="text1"/>
              </w:rPr>
              <w:t xml:space="preserve"> Preparation Rate</w:t>
            </w:r>
          </w:p>
        </w:tc>
        <w:tc>
          <w:tcPr>
            <w:tcW w:w="7757" w:type="dxa"/>
          </w:tcPr>
          <w:p w:rsidR="00AF0FDD" w:rsidP="00AF0FDD" w:rsidRDefault="00AF0FDD" w14:paraId="29DE5BAC" w14:textId="5A79929E">
            <w:r>
              <w:rPr>
                <w:rFonts w:asciiTheme="majorBidi" w:hAnsiTheme="majorBidi" w:cstheme="majorBidi"/>
                <w:color w:val="000000" w:themeColor="text1"/>
              </w:rPr>
              <w:t xml:space="preserve">SBUA has confirmed that James Birkelund is a consultant. </w:t>
            </w:r>
            <w:r w:rsidRPr="00165E44">
              <w:t xml:space="preserve">Pursuant to the Commission’s policy, </w:t>
            </w:r>
            <w:r w:rsidRPr="00165E44">
              <w:rPr>
                <w:color w:val="000000"/>
              </w:rPr>
              <w:t>the rate requested by an intervenor must not exceed the rate billed to that intervenor by any outside consultant it hires, even if the consultant’s billed rate is below the floor for a given experience level.</w:t>
            </w:r>
            <w:r>
              <w:rPr>
                <w:color w:val="000000"/>
              </w:rPr>
              <w:fldChar w:fldCharType="begin"/>
            </w:r>
            <w:r>
              <w:rPr>
                <w:color w:val="000000"/>
              </w:rPr>
              <w:instrText xml:space="preserve"> NOTEREF _Ref224292181 \f \h </w:instrText>
            </w:r>
            <w:r>
              <w:rPr>
                <w:color w:val="000000"/>
              </w:rPr>
            </w:r>
            <w:r>
              <w:rPr>
                <w:color w:val="000000"/>
              </w:rPr>
              <w:fldChar w:fldCharType="separate"/>
            </w:r>
            <w:r w:rsidRPr="00A9270E" w:rsidR="00A9270E">
              <w:rPr>
                <w:rStyle w:val="FootnoteReference"/>
              </w:rPr>
              <w:t>7</w:t>
            </w:r>
            <w:r>
              <w:rPr>
                <w:color w:val="000000"/>
              </w:rPr>
              <w:fldChar w:fldCharType="end"/>
            </w:r>
            <w:r w:rsidRPr="00165E44">
              <w:rPr>
                <w:color w:val="000000"/>
              </w:rPr>
              <w:t xml:space="preserve"> Per the Intervenor Compensation Program Guide at 24, the Commission may audit the records and books of the intervenors to the extent necessary to verify the basis for the award (§1804(d)).</w:t>
            </w:r>
            <w:r w:rsidRPr="00165E44">
              <w:t xml:space="preserve"> </w:t>
            </w:r>
          </w:p>
          <w:p w:rsidR="00AF0FDD" w:rsidP="00AF0FDD" w:rsidRDefault="00AF0FDD" w14:paraId="526F8C1B" w14:textId="77777777"/>
          <w:p w:rsidRPr="00734292" w:rsidR="00AF0FDD" w:rsidP="00AF0FDD" w:rsidRDefault="00AF0FDD" w14:paraId="1C5ED19C" w14:textId="69A3CC84">
            <w:pPr>
              <w:tabs>
                <w:tab w:val="left" w:pos="1440"/>
              </w:tabs>
              <w:rPr>
                <w:rFonts w:asciiTheme="majorBidi" w:hAnsiTheme="majorBidi" w:cstheme="majorBidi"/>
                <w:color w:val="000000" w:themeColor="text1"/>
              </w:rPr>
            </w:pPr>
            <w:r>
              <w:rPr>
                <w:rFonts w:asciiTheme="majorBidi" w:hAnsiTheme="majorBidi" w:cstheme="majorBidi"/>
                <w:color w:val="000000" w:themeColor="text1"/>
              </w:rPr>
              <w:lastRenderedPageBreak/>
              <w:t>SBUA</w:t>
            </w:r>
            <w:r w:rsidRPr="004052F5">
              <w:rPr>
                <w:rFonts w:asciiTheme="majorBidi" w:hAnsiTheme="majorBidi" w:cstheme="majorBidi"/>
                <w:color w:val="000000" w:themeColor="text1"/>
              </w:rPr>
              <w:t xml:space="preserve"> has confirmed that per the terms of their contract, </w:t>
            </w:r>
            <w:r>
              <w:rPr>
                <w:rFonts w:asciiTheme="majorBidi" w:hAnsiTheme="majorBidi" w:cstheme="majorBidi"/>
                <w:color w:val="000000" w:themeColor="text1"/>
              </w:rPr>
              <w:t>James Birkelund</w:t>
            </w:r>
            <w:r w:rsidRPr="004052F5">
              <w:rPr>
                <w:rFonts w:asciiTheme="majorBidi" w:hAnsiTheme="majorBidi" w:cstheme="majorBidi"/>
                <w:color w:val="000000" w:themeColor="text1"/>
              </w:rPr>
              <w:t xml:space="preserve"> has been hired on a contingency rate basis, meaning that </w:t>
            </w:r>
            <w:r>
              <w:rPr>
                <w:rFonts w:asciiTheme="majorBidi" w:hAnsiTheme="majorBidi" w:cstheme="majorBidi"/>
                <w:color w:val="000000" w:themeColor="text1"/>
              </w:rPr>
              <w:t>James Birkelund</w:t>
            </w:r>
            <w:r w:rsidRPr="004052F5">
              <w:rPr>
                <w:rFonts w:asciiTheme="majorBidi" w:hAnsiTheme="majorBidi" w:cstheme="majorBidi"/>
                <w:color w:val="000000" w:themeColor="text1"/>
              </w:rPr>
              <w:t xml:space="preserve"> has agreed to defer its consulting fee contingent upon receipt of this Intervenor Compensation award</w:t>
            </w:r>
            <w:r w:rsidRPr="004052F5" w:rsidR="007C06B7">
              <w:rPr>
                <w:rFonts w:asciiTheme="majorBidi" w:hAnsiTheme="majorBidi" w:cstheme="majorBidi"/>
                <w:color w:val="000000" w:themeColor="text1"/>
              </w:rPr>
              <w:t>.</w:t>
            </w:r>
            <w:r w:rsidR="007C06B7">
              <w:rPr>
                <w:rFonts w:asciiTheme="majorBidi" w:hAnsiTheme="majorBidi" w:cstheme="majorBidi"/>
                <w:color w:val="000000" w:themeColor="text1"/>
              </w:rPr>
              <w:t xml:space="preserve"> </w:t>
            </w:r>
            <w:r w:rsidRPr="004052F5">
              <w:rPr>
                <w:rFonts w:asciiTheme="majorBidi" w:hAnsiTheme="majorBidi" w:cstheme="majorBidi"/>
                <w:color w:val="000000" w:themeColor="text1"/>
              </w:rPr>
              <w:t xml:space="preserve">Given this contingency, we utilize the reasonable rates established by Resolution ALJ-393 based on </w:t>
            </w:r>
            <w:r>
              <w:rPr>
                <w:rFonts w:asciiTheme="majorBidi" w:hAnsiTheme="majorBidi" w:cstheme="majorBidi"/>
                <w:color w:val="000000" w:themeColor="text1"/>
              </w:rPr>
              <w:t>James Birkelund’s</w:t>
            </w:r>
            <w:r w:rsidRPr="004052F5">
              <w:rPr>
                <w:rFonts w:asciiTheme="majorBidi" w:hAnsiTheme="majorBidi" w:cstheme="majorBidi"/>
                <w:color w:val="000000" w:themeColor="text1"/>
              </w:rPr>
              <w:t xml:space="preserve"> experience as a </w:t>
            </w:r>
            <w:r>
              <w:rPr>
                <w:rFonts w:asciiTheme="majorBidi" w:hAnsiTheme="majorBidi" w:cstheme="majorBidi"/>
                <w:color w:val="000000" w:themeColor="text1"/>
              </w:rPr>
              <w:t xml:space="preserve">Legal Director – IV. </w:t>
            </w:r>
            <w:r w:rsidRPr="00734292">
              <w:rPr>
                <w:rFonts w:asciiTheme="majorBidi" w:hAnsiTheme="majorBidi" w:cstheme="majorBidi"/>
                <w:color w:val="000000" w:themeColor="text1"/>
              </w:rPr>
              <w:t>Per SBUA’s statement of work, SBUA is seeking reimbursement for James Birkelund’s services at market rates of $800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2024 and $830</w:t>
            </w:r>
            <w:r>
              <w:rPr>
                <w:rFonts w:asciiTheme="majorBidi" w:hAnsiTheme="majorBidi" w:cstheme="majorBidi"/>
                <w:color w:val="000000" w:themeColor="text1"/>
              </w:rPr>
              <w:t>.00</w:t>
            </w:r>
            <w:r w:rsidRPr="00734292">
              <w:rPr>
                <w:rFonts w:asciiTheme="majorBidi" w:hAnsiTheme="majorBidi" w:cstheme="majorBidi"/>
                <w:color w:val="000000" w:themeColor="text1"/>
              </w:rPr>
              <w:t xml:space="preserve"> per hour in 2025.</w:t>
            </w:r>
          </w:p>
          <w:p w:rsidR="00AF0FDD" w:rsidP="00AF0FDD" w:rsidRDefault="00AF0FDD" w14:paraId="7C9C136D" w14:textId="77777777">
            <w:pPr>
              <w:tabs>
                <w:tab w:val="left" w:pos="1440"/>
              </w:tabs>
              <w:rPr>
                <w:rFonts w:asciiTheme="majorBidi" w:hAnsiTheme="majorBidi" w:cstheme="majorBidi"/>
                <w:color w:val="000000" w:themeColor="text1"/>
              </w:rPr>
            </w:pPr>
          </w:p>
          <w:p w:rsidR="00AF0FDD" w:rsidP="00AF0FDD" w:rsidRDefault="00AF0FDD" w14:paraId="0AA240ED"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2024</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Legal Director – IV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$545.91 to $860.03</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4</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800.00</w:t>
            </w:r>
            <w:r w:rsidRPr="004052F5">
              <w:rPr>
                <w:rFonts w:asciiTheme="majorBidi" w:hAnsiTheme="majorBidi" w:cstheme="majorBidi"/>
                <w:color w:val="000000" w:themeColor="text1"/>
              </w:rPr>
              <w:t xml:space="preserve"> to be reasonable and we adopt it here.</w:t>
            </w:r>
            <w:r>
              <w:rPr>
                <w:rFonts w:asciiTheme="majorBidi" w:hAnsiTheme="majorBidi" w:cstheme="majorBidi"/>
                <w:color w:val="000000" w:themeColor="text1"/>
              </w:rPr>
              <w:t xml:space="preserve"> </w:t>
            </w:r>
          </w:p>
          <w:p w:rsidR="00AF0FDD" w:rsidP="00AF0FDD" w:rsidRDefault="00AF0FDD" w14:paraId="0DA16F2F" w14:textId="77777777">
            <w:pPr>
              <w:tabs>
                <w:tab w:val="left" w:pos="1440"/>
              </w:tabs>
              <w:rPr>
                <w:rFonts w:asciiTheme="majorBidi" w:hAnsiTheme="majorBidi" w:cstheme="majorBidi"/>
                <w:color w:val="000000" w:themeColor="text1"/>
              </w:rPr>
            </w:pPr>
          </w:p>
          <w:p w:rsidR="00AF0FDD" w:rsidP="00AF0FDD" w:rsidRDefault="00AF0FDD" w14:paraId="05332290" w14:textId="77777777">
            <w:pPr>
              <w:tabs>
                <w:tab w:val="left" w:pos="1440"/>
              </w:tabs>
              <w:rPr>
                <w:rFonts w:asciiTheme="majorBidi" w:hAnsiTheme="majorBidi" w:cstheme="majorBidi"/>
                <w:color w:val="000000" w:themeColor="text1"/>
              </w:rPr>
            </w:pPr>
            <w:r w:rsidRPr="004052F5">
              <w:rPr>
                <w:rFonts w:asciiTheme="majorBidi" w:hAnsiTheme="majorBidi" w:cstheme="majorBidi"/>
                <w:color w:val="000000" w:themeColor="text1"/>
              </w:rPr>
              <w:t xml:space="preserve">Given that the </w:t>
            </w:r>
            <w:r>
              <w:rPr>
                <w:rFonts w:asciiTheme="majorBidi" w:hAnsiTheme="majorBidi" w:cstheme="majorBidi"/>
                <w:color w:val="000000" w:themeColor="text1"/>
              </w:rPr>
              <w:t>2025</w:t>
            </w:r>
            <w:r w:rsidRPr="004052F5">
              <w:rPr>
                <w:rFonts w:asciiTheme="majorBidi" w:hAnsiTheme="majorBidi" w:cstheme="majorBidi"/>
                <w:color w:val="000000" w:themeColor="text1"/>
              </w:rPr>
              <w:t xml:space="preserve"> rate range for </w:t>
            </w:r>
            <w:r>
              <w:rPr>
                <w:rFonts w:asciiTheme="majorBidi" w:hAnsiTheme="majorBidi" w:cstheme="majorBidi"/>
                <w:color w:val="000000" w:themeColor="text1"/>
              </w:rPr>
              <w:t xml:space="preserve">Legal – Legal Director – IV </w:t>
            </w:r>
            <w:r w:rsidRPr="004052F5">
              <w:rPr>
                <w:rFonts w:asciiTheme="majorBidi" w:hAnsiTheme="majorBidi" w:cstheme="majorBidi"/>
                <w:color w:val="000000" w:themeColor="text1"/>
              </w:rPr>
              <w:t xml:space="preserve">is </w:t>
            </w:r>
            <w:r>
              <w:rPr>
                <w:rFonts w:asciiTheme="majorBidi" w:hAnsiTheme="majorBidi" w:cstheme="majorBidi"/>
                <w:color w:val="000000" w:themeColor="text1"/>
              </w:rPr>
              <w:t>$570.12 to $884.24</w:t>
            </w:r>
            <w:r w:rsidRPr="004052F5">
              <w:rPr>
                <w:rFonts w:asciiTheme="majorBidi" w:hAnsiTheme="majorBidi" w:cstheme="majorBidi"/>
                <w:color w:val="000000" w:themeColor="text1"/>
              </w:rPr>
              <w:t>, we find the requested 202</w:t>
            </w:r>
            <w:r>
              <w:rPr>
                <w:rFonts w:asciiTheme="majorBidi" w:hAnsiTheme="majorBidi" w:cstheme="majorBidi"/>
                <w:color w:val="000000" w:themeColor="text1"/>
              </w:rPr>
              <w:t>5</w:t>
            </w:r>
            <w:r w:rsidRPr="004052F5">
              <w:rPr>
                <w:rFonts w:asciiTheme="majorBidi" w:hAnsiTheme="majorBidi" w:cstheme="majorBidi"/>
                <w:color w:val="000000" w:themeColor="text1"/>
              </w:rPr>
              <w:t xml:space="preserve"> hourly rate of $</w:t>
            </w:r>
            <w:r>
              <w:rPr>
                <w:rFonts w:asciiTheme="majorBidi" w:hAnsiTheme="majorBidi" w:cstheme="majorBidi"/>
                <w:color w:val="000000" w:themeColor="text1"/>
              </w:rPr>
              <w:t>830.00</w:t>
            </w:r>
            <w:r w:rsidRPr="004052F5">
              <w:rPr>
                <w:rFonts w:asciiTheme="majorBidi" w:hAnsiTheme="majorBidi" w:cstheme="majorBidi"/>
                <w:color w:val="000000" w:themeColor="text1"/>
              </w:rPr>
              <w:t xml:space="preserve"> to be reasonable and we adopt it here.</w:t>
            </w:r>
            <w:r>
              <w:rPr>
                <w:rFonts w:asciiTheme="majorBidi" w:hAnsiTheme="majorBidi" w:cstheme="majorBidi"/>
                <w:color w:val="000000" w:themeColor="text1"/>
              </w:rPr>
              <w:t xml:space="preserve"> </w:t>
            </w:r>
            <w:r w:rsidRPr="00334956">
              <w:rPr>
                <w:rFonts w:asciiTheme="majorBidi" w:hAnsiTheme="majorBidi" w:cstheme="majorBidi"/>
                <w:color w:val="000000" w:themeColor="text1"/>
              </w:rPr>
              <w:t>We take one half the requested rate for a 2025 intervenor compensation claim preparation rate of $</w:t>
            </w:r>
            <w:r>
              <w:rPr>
                <w:rFonts w:asciiTheme="majorBidi" w:hAnsiTheme="majorBidi" w:cstheme="majorBidi"/>
                <w:color w:val="000000" w:themeColor="text1"/>
              </w:rPr>
              <w:t>415.00</w:t>
            </w:r>
            <w:r w:rsidRPr="00334956">
              <w:rPr>
                <w:rFonts w:asciiTheme="majorBidi" w:hAnsiTheme="majorBidi" w:cstheme="majorBidi"/>
                <w:color w:val="000000" w:themeColor="text1"/>
              </w:rPr>
              <w:t xml:space="preserve"> and adopt it here.</w:t>
            </w:r>
          </w:p>
          <w:p w:rsidR="00AF0FDD" w:rsidP="00AF0FDD" w:rsidRDefault="00AF0FDD" w14:paraId="15C1A28A" w14:textId="77777777">
            <w:pPr>
              <w:tabs>
                <w:tab w:val="left" w:pos="1440"/>
              </w:tabs>
              <w:rPr>
                <w:rFonts w:asciiTheme="majorBidi" w:hAnsiTheme="majorBidi" w:cstheme="majorBidi"/>
                <w:color w:val="000000" w:themeColor="text1"/>
              </w:rPr>
            </w:pPr>
          </w:p>
          <w:p w:rsidR="00AF0FDD" w:rsidP="00F84666" w:rsidRDefault="00AF0FDD" w14:paraId="4995B752" w14:textId="3E9165E0">
            <w:pPr>
              <w:tabs>
                <w:tab w:val="left" w:pos="1440"/>
              </w:tabs>
              <w:rPr>
                <w:rFonts w:asciiTheme="majorBidi" w:hAnsiTheme="majorBidi" w:cstheme="majorBidi"/>
                <w:color w:val="000000" w:themeColor="text1"/>
              </w:rPr>
            </w:pPr>
            <w:r w:rsidRPr="00FF0793">
              <w:rPr>
                <w:rFonts w:asciiTheme="majorBidi" w:hAnsiTheme="majorBidi" w:cstheme="majorBidi"/>
                <w:color w:val="000000" w:themeColor="text1"/>
              </w:rPr>
              <w:t xml:space="preserve">The award determined herein for </w:t>
            </w:r>
            <w:r>
              <w:rPr>
                <w:rFonts w:asciiTheme="majorBidi" w:hAnsiTheme="majorBidi" w:cstheme="majorBidi"/>
                <w:color w:val="000000" w:themeColor="text1"/>
              </w:rPr>
              <w:t>James Birkelund’s</w:t>
            </w:r>
            <w:r w:rsidRPr="00FF0793">
              <w:rPr>
                <w:rFonts w:asciiTheme="majorBidi" w:hAnsiTheme="majorBidi" w:cstheme="majorBidi"/>
                <w:color w:val="000000" w:themeColor="text1"/>
              </w:rPr>
              <w:t xml:space="preserve"> contribution in this proceeding shall be paid in full to </w:t>
            </w:r>
            <w:r>
              <w:rPr>
                <w:rFonts w:asciiTheme="majorBidi" w:hAnsiTheme="majorBidi" w:cstheme="majorBidi"/>
                <w:color w:val="000000" w:themeColor="text1"/>
              </w:rPr>
              <w:t>James Birkelund</w:t>
            </w:r>
            <w:r w:rsidRPr="00FF0793">
              <w:rPr>
                <w:rFonts w:asciiTheme="majorBidi" w:hAnsiTheme="majorBidi" w:cstheme="majorBidi"/>
                <w:color w:val="000000" w:themeColor="text1"/>
              </w:rPr>
              <w:t xml:space="preserve">, and no portion of this part of the award shall be kept by </w:t>
            </w:r>
            <w:r>
              <w:rPr>
                <w:rFonts w:asciiTheme="majorBidi" w:hAnsiTheme="majorBidi" w:cstheme="majorBidi"/>
                <w:color w:val="000000" w:themeColor="text1"/>
              </w:rPr>
              <w:t>SBUA</w:t>
            </w:r>
            <w:r w:rsidRPr="00FF0793">
              <w:rPr>
                <w:rFonts w:asciiTheme="majorBidi" w:hAnsiTheme="majorBidi" w:cstheme="majorBidi"/>
                <w:color w:val="000000" w:themeColor="text1"/>
              </w:rPr>
              <w:t xml:space="preserve">. Additionally, the rates approved here are specific to work in this proceeding and the contract terms between the consultant and intervenor, as they are established in accordance with the Commission’s policy on consultant compensation, and the understanding that </w:t>
            </w:r>
            <w:r>
              <w:rPr>
                <w:rFonts w:asciiTheme="majorBidi" w:hAnsiTheme="majorBidi" w:cstheme="majorBidi"/>
                <w:color w:val="000000" w:themeColor="text1"/>
              </w:rPr>
              <w:t xml:space="preserve">James Birkelund </w:t>
            </w:r>
            <w:r w:rsidRPr="00FF0793">
              <w:rPr>
                <w:rFonts w:asciiTheme="majorBidi" w:hAnsiTheme="majorBidi" w:cstheme="majorBidi"/>
                <w:color w:val="000000" w:themeColor="text1"/>
              </w:rPr>
              <w:t>has not billed or collected compensation for the work performed until the final award is given.</w:t>
            </w:r>
          </w:p>
        </w:tc>
      </w:tr>
      <w:tr w:rsidRPr="00DC611C" w:rsidR="00AF0FDD" w:rsidTr="00AF0FDD" w14:paraId="73980401" w14:textId="77777777">
        <w:tc>
          <w:tcPr>
            <w:tcW w:w="1603" w:type="dxa"/>
          </w:tcPr>
          <w:p w:rsidR="00AF0FDD" w:rsidP="00AF0FDD" w:rsidRDefault="00AF0FDD" w14:paraId="06B935E2" w14:textId="77ACB41B">
            <w:pPr>
              <w:tabs>
                <w:tab w:val="left" w:pos="1440"/>
              </w:tabs>
              <w:rPr>
                <w:rFonts w:asciiTheme="majorBidi" w:hAnsiTheme="majorBidi" w:cstheme="majorBidi"/>
                <w:color w:val="000000" w:themeColor="text1"/>
              </w:rPr>
            </w:pPr>
            <w:r>
              <w:lastRenderedPageBreak/>
              <w:t>[</w:t>
            </w:r>
            <w:r w:rsidR="00C21C55">
              <w:t>4</w:t>
            </w:r>
            <w:r>
              <w:t>] Consultant Rate Disclaimer</w:t>
            </w:r>
          </w:p>
        </w:tc>
        <w:tc>
          <w:tcPr>
            <w:tcW w:w="7757" w:type="dxa"/>
          </w:tcPr>
          <w:p w:rsidRPr="008F2D19" w:rsidR="00AF0FDD" w:rsidP="00AF0FDD" w:rsidRDefault="00AF0FDD" w14:paraId="49B9B227" w14:textId="77777777">
            <w:pPr>
              <w:tabs>
                <w:tab w:val="left" w:pos="1440"/>
              </w:tabs>
            </w:pPr>
            <w:r w:rsidRPr="008F2D19">
              <w:t xml:space="preserve">The Commission takes this opportunity to remind all intervenors that they bear the burden of providing accurate, complete, and honest information </w:t>
            </w:r>
            <w:proofErr w:type="gramStart"/>
            <w:r w:rsidRPr="008F2D19">
              <w:t>in</w:t>
            </w:r>
            <w:proofErr w:type="gramEnd"/>
            <w:r w:rsidRPr="008F2D19">
              <w:t xml:space="preserve"> all compensation requests. The Commission relies on intervenors' good faith representations, particularly regarding consultant agreements and payments, as it does not have the resources to review every contract or non-standard arrangement in detail.</w:t>
            </w:r>
          </w:p>
          <w:p w:rsidRPr="008F2D19" w:rsidR="00AF0FDD" w:rsidP="00AF0FDD" w:rsidRDefault="00AF0FDD" w14:paraId="73F45662" w14:textId="77777777">
            <w:pPr>
              <w:tabs>
                <w:tab w:val="left" w:pos="1440"/>
              </w:tabs>
            </w:pPr>
          </w:p>
          <w:p w:rsidRPr="008F2D19" w:rsidR="00AF0FDD" w:rsidP="00AF0FDD" w:rsidRDefault="00AF0FDD" w14:paraId="7FA2F418" w14:textId="77777777">
            <w:pPr>
              <w:tabs>
                <w:tab w:val="left" w:pos="1440"/>
              </w:tabs>
            </w:pPr>
            <w:r w:rsidRPr="008F2D19">
              <w:t xml:space="preserve">Intervenor compensation is funded by ratepayers, and the Commission </w:t>
            </w:r>
            <w:proofErr w:type="gramStart"/>
            <w:r w:rsidRPr="008F2D19">
              <w:t>takes</w:t>
            </w:r>
            <w:proofErr w:type="gramEnd"/>
            <w:r w:rsidRPr="008F2D19">
              <w:t xml:space="preserve"> seriously any effort to mislead or obscure the financial basis for a claim. Although no violation of Rule 1.1 has been found in this instance, we remind intervenors that under Rule 1.1, intent to deceive is not required for a violation, misstatements may still be actionable. Dishonest or misleading claims not only risk denial of compensation but may also subject the intervenor to penalties.</w:t>
            </w:r>
          </w:p>
          <w:p w:rsidRPr="008F2D19" w:rsidR="00AF0FDD" w:rsidP="00AF0FDD" w:rsidRDefault="00AF0FDD" w14:paraId="297B3EB9" w14:textId="77777777">
            <w:pPr>
              <w:tabs>
                <w:tab w:val="left" w:pos="1440"/>
              </w:tabs>
            </w:pPr>
          </w:p>
          <w:p w:rsidR="00AF0FDD" w:rsidP="00AF0FDD" w:rsidRDefault="00AF0FDD" w14:paraId="0A54D5BA" w14:textId="7821F860">
            <w:pPr>
              <w:rPr>
                <w:rFonts w:asciiTheme="majorBidi" w:hAnsiTheme="majorBidi" w:cstheme="majorBidi"/>
                <w:color w:val="000000" w:themeColor="text1"/>
              </w:rPr>
            </w:pPr>
            <w:r w:rsidRPr="008F2D19">
              <w:t xml:space="preserve">The Commission has clear authority to audit intervenors' books and records to verify the basis for any award. Intervenors must therefore ensure full transparency regarding actual time spent on issues, consultant fees, payment </w:t>
            </w:r>
            <w:r w:rsidRPr="008F2D19">
              <w:lastRenderedPageBreak/>
              <w:t>arrangements, and the actual disbursement of funds. Failure to meet this obligation undermines the integrity of the compensation process and may lead to denial of claims or further enforcement action.</w:t>
            </w:r>
            <w:r w:rsidRPr="002F11D8">
              <w:t xml:space="preserve"> </w:t>
            </w:r>
          </w:p>
        </w:tc>
      </w:tr>
    </w:tbl>
    <w:p w:rsidRPr="00DC611C" w:rsidR="00A92D0B" w:rsidP="00AF3192" w:rsidRDefault="00A92D0B" w14:paraId="18E9D359" w14:textId="6CF07914">
      <w:pPr>
        <w:keepNext/>
        <w:tabs>
          <w:tab w:val="left" w:pos="1260"/>
        </w:tabs>
        <w:spacing w:before="240"/>
        <w:jc w:val="center"/>
        <w:rPr>
          <w:rFonts w:asciiTheme="majorBidi" w:hAnsiTheme="majorBidi" w:cstheme="majorBidi"/>
          <w:b/>
          <w:color w:val="000000" w:themeColor="text1"/>
        </w:rPr>
      </w:pPr>
      <w:r w:rsidRPr="00DC611C">
        <w:rPr>
          <w:rFonts w:asciiTheme="majorBidi" w:hAnsiTheme="majorBidi" w:cstheme="majorBidi"/>
          <w:b/>
          <w:color w:val="000000" w:themeColor="text1"/>
        </w:rPr>
        <w:lastRenderedPageBreak/>
        <w:t>PART IV</w:t>
      </w:r>
      <w:proofErr w:type="gramStart"/>
      <w:r w:rsidRPr="00DC611C">
        <w:rPr>
          <w:rFonts w:asciiTheme="majorBidi" w:hAnsiTheme="majorBidi" w:cstheme="majorBidi"/>
          <w:b/>
          <w:color w:val="000000" w:themeColor="text1"/>
        </w:rPr>
        <w:t>:</w:t>
      </w:r>
      <w:r w:rsidRPr="00DC611C" w:rsidR="00D1778A">
        <w:rPr>
          <w:rFonts w:asciiTheme="majorBidi" w:hAnsiTheme="majorBidi" w:cstheme="majorBidi"/>
          <w:b/>
          <w:color w:val="000000" w:themeColor="text1"/>
        </w:rPr>
        <w:t xml:space="preserve">  </w:t>
      </w:r>
      <w:r w:rsidRPr="00DC611C">
        <w:rPr>
          <w:rFonts w:asciiTheme="majorBidi" w:hAnsiTheme="majorBidi" w:cstheme="majorBidi"/>
          <w:b/>
          <w:color w:val="000000" w:themeColor="text1"/>
        </w:rPr>
        <w:t>OPPOSITIONS</w:t>
      </w:r>
      <w:proofErr w:type="gramEnd"/>
      <w:r w:rsidRPr="00DC611C">
        <w:rPr>
          <w:rFonts w:asciiTheme="majorBidi" w:hAnsiTheme="majorBidi" w:cstheme="majorBidi"/>
          <w:b/>
          <w:color w:val="000000" w:themeColor="text1"/>
        </w:rPr>
        <w:t xml:space="preserve"> AND COMMENTS</w:t>
      </w:r>
    </w:p>
    <w:p w:rsidRPr="00DC611C" w:rsidR="00D1778A" w:rsidP="00575494" w:rsidRDefault="00A92D0B" w14:paraId="4E460EA0" w14:textId="77777777">
      <w:pPr>
        <w:keepNext/>
        <w:tabs>
          <w:tab w:val="left" w:pos="1260"/>
        </w:tabs>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Within 30 days after service of this Claim, Commission Staff</w:t>
      </w:r>
    </w:p>
    <w:p w:rsidRPr="00DC611C" w:rsidR="00A92D0B" w:rsidP="00575494" w:rsidRDefault="00F20061" w14:paraId="5D5DC317" w14:textId="6B3AEA94">
      <w:pPr>
        <w:keepNext/>
        <w:tabs>
          <w:tab w:val="left" w:pos="1260"/>
        </w:tabs>
        <w:spacing w:after="240"/>
        <w:ind w:left="1267" w:hanging="1267"/>
        <w:jc w:val="center"/>
        <w:rPr>
          <w:rFonts w:asciiTheme="majorBidi" w:hAnsiTheme="majorBidi" w:cstheme="majorBidi"/>
          <w:b/>
          <w:color w:val="000000" w:themeColor="text1"/>
        </w:rPr>
      </w:pPr>
      <w:r w:rsidRPr="00DC611C">
        <w:rPr>
          <w:rFonts w:asciiTheme="majorBidi" w:hAnsiTheme="majorBidi" w:cstheme="majorBidi"/>
          <w:b/>
          <w:color w:val="000000" w:themeColor="text1"/>
        </w:rPr>
        <w:t xml:space="preserve"> </w:t>
      </w:r>
      <w:r w:rsidRPr="00DC611C" w:rsidR="00A92D0B">
        <w:rPr>
          <w:rFonts w:asciiTheme="majorBidi" w:hAnsiTheme="majorBidi" w:cstheme="majorBidi"/>
          <w:b/>
          <w:color w:val="000000" w:themeColor="text1"/>
        </w:rPr>
        <w:t>or any other party may file a response to the Claim (</w:t>
      </w:r>
      <w:r w:rsidRPr="00DC611C" w:rsidR="00A92D0B">
        <w:rPr>
          <w:rFonts w:asciiTheme="majorBidi" w:hAnsiTheme="majorBidi" w:cstheme="majorBidi"/>
          <w:b/>
          <w:i/>
          <w:color w:val="000000" w:themeColor="text1"/>
        </w:rPr>
        <w:t>see</w:t>
      </w:r>
      <w:r w:rsidRPr="00DC611C" w:rsidR="00A92D0B">
        <w:rPr>
          <w:rFonts w:asciiTheme="majorBidi" w:hAnsiTheme="majorBidi" w:cstheme="majorBidi"/>
          <w:b/>
          <w:color w:val="000000" w:themeColor="text1"/>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DC611C" w:rsidR="00DC611C" w:rsidTr="005A3018" w14:paraId="46A51699" w14:textId="77777777">
        <w:tc>
          <w:tcPr>
            <w:tcW w:w="7336" w:type="dxa"/>
          </w:tcPr>
          <w:p w:rsidRPr="00DC611C" w:rsidR="00A92D0B" w:rsidP="005A3018" w:rsidRDefault="00A92D0B" w14:paraId="607B1FB9" w14:textId="639D7800">
            <w:pPr>
              <w:ind w:left="360" w:hanging="360"/>
              <w:rPr>
                <w:rFonts w:asciiTheme="majorBidi" w:hAnsiTheme="majorBidi" w:cstheme="majorBidi"/>
                <w:color w:val="000000" w:themeColor="text1"/>
              </w:rPr>
            </w:pPr>
            <w:r w:rsidRPr="00DC611C">
              <w:rPr>
                <w:rFonts w:asciiTheme="majorBidi" w:hAnsiTheme="majorBidi" w:cstheme="majorBidi"/>
                <w:b/>
                <w:color w:val="000000" w:themeColor="text1"/>
              </w:rPr>
              <w:t>A.</w:t>
            </w:r>
            <w:r w:rsidRPr="00DC611C" w:rsidR="005A3018">
              <w:rPr>
                <w:rFonts w:asciiTheme="majorBidi" w:hAnsiTheme="majorBidi" w:cstheme="majorBidi"/>
                <w:b/>
                <w:color w:val="000000" w:themeColor="text1"/>
              </w:rPr>
              <w:tab/>
            </w:r>
            <w:r w:rsidRPr="00DC611C">
              <w:rPr>
                <w:rFonts w:asciiTheme="majorBidi" w:hAnsiTheme="majorBidi" w:cstheme="majorBidi"/>
                <w:b/>
                <w:color w:val="000000" w:themeColor="text1"/>
              </w:rPr>
              <w:t>Opposition:  Did any party oppose the Claim?</w:t>
            </w:r>
          </w:p>
        </w:tc>
        <w:tc>
          <w:tcPr>
            <w:tcW w:w="2024" w:type="dxa"/>
          </w:tcPr>
          <w:p w:rsidRPr="00DC611C" w:rsidR="00A92D0B" w:rsidP="005A3018" w:rsidRDefault="002E69DF" w14:paraId="6E7CD931" w14:textId="095F2945">
            <w:pPr>
              <w:rPr>
                <w:rFonts w:asciiTheme="majorBidi" w:hAnsiTheme="majorBidi" w:cstheme="majorBidi"/>
                <w:color w:val="000000" w:themeColor="text1"/>
              </w:rPr>
            </w:pPr>
            <w:r>
              <w:rPr>
                <w:rFonts w:asciiTheme="majorBidi" w:hAnsiTheme="majorBidi" w:cstheme="majorBidi"/>
                <w:color w:val="000000" w:themeColor="text1"/>
              </w:rPr>
              <w:t>No</w:t>
            </w:r>
          </w:p>
        </w:tc>
      </w:tr>
    </w:tbl>
    <w:p w:rsidRPr="00DC611C" w:rsidR="00A92D0B" w:rsidRDefault="00A92D0B" w14:paraId="23420BFC" w14:textId="77777777">
      <w:pPr>
        <w:tabs>
          <w:tab w:val="left" w:pos="1260"/>
        </w:tabs>
        <w:spacing w:before="60"/>
        <w:ind w:left="1267" w:hanging="1267"/>
        <w:jc w:val="center"/>
        <w:rPr>
          <w:rFonts w:asciiTheme="majorBidi" w:hAnsiTheme="majorBidi" w:cstheme="majorBidi"/>
          <w:color w:val="000000" w:themeColor="text1"/>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24"/>
        <w:gridCol w:w="2036"/>
      </w:tblGrid>
      <w:tr w:rsidRPr="00DC611C" w:rsidR="00DC611C" w:rsidTr="009019F4" w14:paraId="7A0D8740" w14:textId="77777777">
        <w:tc>
          <w:tcPr>
            <w:tcW w:w="7324" w:type="dxa"/>
          </w:tcPr>
          <w:p w:rsidRPr="00DC611C" w:rsidR="00A92D0B" w:rsidP="005A3018" w:rsidRDefault="00A92D0B" w14:paraId="37D28D8D" w14:textId="1C467610">
            <w:pPr>
              <w:ind w:left="360" w:hanging="360"/>
              <w:rPr>
                <w:rFonts w:asciiTheme="majorBidi" w:hAnsiTheme="majorBidi" w:cstheme="majorBidi"/>
                <w:color w:val="000000" w:themeColor="text1"/>
              </w:rPr>
            </w:pPr>
            <w:r w:rsidRPr="00DC611C">
              <w:rPr>
                <w:rFonts w:asciiTheme="majorBidi" w:hAnsiTheme="majorBidi" w:cstheme="majorBidi"/>
                <w:b/>
                <w:color w:val="000000" w:themeColor="text1"/>
              </w:rPr>
              <w:t>B.</w:t>
            </w:r>
            <w:r w:rsidRPr="00DC611C" w:rsidR="005A3018">
              <w:rPr>
                <w:rFonts w:asciiTheme="majorBidi" w:hAnsiTheme="majorBidi" w:cstheme="majorBidi"/>
                <w:b/>
                <w:color w:val="000000" w:themeColor="text1"/>
              </w:rPr>
              <w:tab/>
            </w:r>
            <w:r w:rsidRPr="00DC611C">
              <w:rPr>
                <w:rFonts w:asciiTheme="majorBidi" w:hAnsiTheme="majorBidi" w:cstheme="majorBidi"/>
                <w:b/>
                <w:color w:val="000000" w:themeColor="text1"/>
              </w:rPr>
              <w:t>Comment Period: Was the 30-day comment period waived (</w:t>
            </w:r>
            <w:r w:rsidRPr="00DC611C">
              <w:rPr>
                <w:rFonts w:asciiTheme="majorBidi" w:hAnsiTheme="majorBidi" w:cstheme="majorBidi"/>
                <w:b/>
                <w:i/>
                <w:color w:val="000000" w:themeColor="text1"/>
              </w:rPr>
              <w:t>see</w:t>
            </w:r>
            <w:r w:rsidRPr="00DC611C" w:rsidR="00A60203">
              <w:rPr>
                <w:rFonts w:asciiTheme="majorBidi" w:hAnsiTheme="majorBidi" w:cstheme="majorBidi"/>
                <w:b/>
                <w:color w:val="000000" w:themeColor="text1"/>
              </w:rPr>
              <w:t> </w:t>
            </w:r>
            <w:r w:rsidRPr="00DC611C">
              <w:rPr>
                <w:rFonts w:asciiTheme="majorBidi" w:hAnsiTheme="majorBidi" w:cstheme="majorBidi"/>
                <w:b/>
                <w:color w:val="000000" w:themeColor="text1"/>
              </w:rPr>
              <w:t>Rule 14.6(</w:t>
            </w:r>
            <w:r w:rsidRPr="00DC611C" w:rsidR="00963EEF">
              <w:rPr>
                <w:rFonts w:asciiTheme="majorBidi" w:hAnsiTheme="majorBidi" w:cstheme="majorBidi"/>
                <w:b/>
                <w:color w:val="000000" w:themeColor="text1"/>
              </w:rPr>
              <w:t>c</w:t>
            </w:r>
            <w:r w:rsidRPr="00DC611C">
              <w:rPr>
                <w:rFonts w:asciiTheme="majorBidi" w:hAnsiTheme="majorBidi" w:cstheme="majorBidi"/>
                <w:b/>
                <w:color w:val="000000" w:themeColor="text1"/>
              </w:rPr>
              <w:t>)(6))?</w:t>
            </w:r>
          </w:p>
        </w:tc>
        <w:tc>
          <w:tcPr>
            <w:tcW w:w="2036" w:type="dxa"/>
          </w:tcPr>
          <w:p w:rsidRPr="00DC611C" w:rsidR="00A92D0B" w:rsidP="00DE3A5D" w:rsidRDefault="00CD2DEF" w14:paraId="238D2D3F" w14:textId="5E4F9065">
            <w:pPr>
              <w:keepNext/>
              <w:keepLines/>
              <w:spacing w:after="240"/>
              <w:rPr>
                <w:rFonts w:asciiTheme="majorBidi" w:hAnsiTheme="majorBidi" w:cstheme="majorBidi"/>
                <w:color w:val="000000" w:themeColor="text1"/>
              </w:rPr>
            </w:pPr>
            <w:r>
              <w:rPr>
                <w:rFonts w:asciiTheme="majorBidi" w:hAnsiTheme="majorBidi" w:cstheme="majorBidi"/>
                <w:color w:val="000000" w:themeColor="text1"/>
              </w:rPr>
              <w:t>No</w:t>
            </w:r>
          </w:p>
        </w:tc>
      </w:tr>
    </w:tbl>
    <w:p w:rsidRPr="007F620E" w:rsidR="009019F4" w:rsidP="009019F4" w:rsidRDefault="009019F4" w14:paraId="2CC479AB" w14:textId="77777777">
      <w:pPr>
        <w:keepNext/>
        <w:keepLines/>
        <w:spacing w:after="240"/>
        <w:ind w:firstLine="907"/>
        <w:rPr>
          <w:color w:val="000000"/>
        </w:rPr>
      </w:pPr>
      <w:r w:rsidRPr="007F620E">
        <w:rPr>
          <w:color w:val="000000"/>
        </w:rPr>
        <w:t>If not: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221"/>
        <w:gridCol w:w="6095"/>
        <w:gridCol w:w="2044"/>
      </w:tblGrid>
      <w:tr w:rsidRPr="007F620E" w:rsidR="009019F4" w:rsidTr="00093F78" w14:paraId="09F8F458" w14:textId="77777777">
        <w:tc>
          <w:tcPr>
            <w:tcW w:w="1236" w:type="dxa"/>
            <w:shd w:val="pct12" w:color="auto" w:fill="auto"/>
          </w:tcPr>
          <w:p w:rsidRPr="007F620E" w:rsidR="009019F4" w:rsidP="00093F78" w:rsidRDefault="009019F4" w14:paraId="087C6260" w14:textId="77777777">
            <w:pPr>
              <w:keepNext/>
              <w:keepLines/>
              <w:spacing w:before="120"/>
              <w:jc w:val="center"/>
              <w:rPr>
                <w:b/>
                <w:color w:val="000000"/>
              </w:rPr>
            </w:pPr>
            <w:r w:rsidRPr="007F620E">
              <w:rPr>
                <w:b/>
                <w:color w:val="000000"/>
              </w:rPr>
              <w:t>Party</w:t>
            </w:r>
          </w:p>
        </w:tc>
        <w:tc>
          <w:tcPr>
            <w:tcW w:w="6252" w:type="dxa"/>
            <w:shd w:val="pct12" w:color="auto" w:fill="auto"/>
          </w:tcPr>
          <w:p w:rsidRPr="007F620E" w:rsidR="009019F4" w:rsidP="00093F78" w:rsidRDefault="009019F4" w14:paraId="26D6BAC5" w14:textId="77777777">
            <w:pPr>
              <w:keepNext/>
              <w:keepLines/>
              <w:spacing w:before="120"/>
              <w:jc w:val="center"/>
              <w:rPr>
                <w:color w:val="000000"/>
              </w:rPr>
            </w:pPr>
            <w:r w:rsidRPr="007F620E">
              <w:rPr>
                <w:b/>
                <w:color w:val="000000"/>
              </w:rPr>
              <w:t>Comment</w:t>
            </w:r>
          </w:p>
        </w:tc>
        <w:tc>
          <w:tcPr>
            <w:tcW w:w="2070" w:type="dxa"/>
            <w:shd w:val="pct12" w:color="auto" w:fill="auto"/>
          </w:tcPr>
          <w:p w:rsidRPr="007F620E" w:rsidR="009019F4" w:rsidP="00093F78" w:rsidRDefault="009019F4" w14:paraId="16C7CC65" w14:textId="77777777">
            <w:pPr>
              <w:keepNext/>
              <w:keepLines/>
              <w:spacing w:before="120"/>
              <w:jc w:val="center"/>
              <w:rPr>
                <w:color w:val="000000"/>
              </w:rPr>
            </w:pPr>
            <w:r w:rsidRPr="007F620E">
              <w:rPr>
                <w:b/>
                <w:color w:val="000000"/>
              </w:rPr>
              <w:t>CPUC Discussion</w:t>
            </w:r>
          </w:p>
        </w:tc>
      </w:tr>
      <w:tr w:rsidRPr="007F620E" w:rsidR="009019F4" w:rsidTr="00093F78" w14:paraId="1119B695" w14:textId="77777777">
        <w:tc>
          <w:tcPr>
            <w:tcW w:w="1236" w:type="dxa"/>
          </w:tcPr>
          <w:p w:rsidRPr="007F620E" w:rsidR="009019F4" w:rsidP="00093F78" w:rsidRDefault="009019F4" w14:paraId="2EC2898B" w14:textId="77777777">
            <w:pPr>
              <w:keepNext/>
              <w:keepLines/>
              <w:spacing w:before="120"/>
              <w:rPr>
                <w:color w:val="000000"/>
              </w:rPr>
            </w:pPr>
          </w:p>
        </w:tc>
        <w:tc>
          <w:tcPr>
            <w:tcW w:w="6252" w:type="dxa"/>
          </w:tcPr>
          <w:p w:rsidRPr="007F620E" w:rsidR="009019F4" w:rsidP="00093F78" w:rsidRDefault="009628A1" w14:paraId="78236E76" w14:textId="007F6D3D">
            <w:pPr>
              <w:keepNext/>
              <w:keepLines/>
              <w:spacing w:before="120"/>
              <w:rPr>
                <w:color w:val="000000"/>
              </w:rPr>
            </w:pPr>
            <w:r>
              <w:rPr>
                <w:color w:val="000000"/>
              </w:rPr>
              <w:t>In response to the publication of the Proposed Decision, n</w:t>
            </w:r>
            <w:r w:rsidR="00C66FBC">
              <w:rPr>
                <w:color w:val="000000"/>
              </w:rPr>
              <w:t>o comments were filed in this proceeding pursuant to Section 311(g).</w:t>
            </w:r>
            <w:r>
              <w:rPr>
                <w:color w:val="000000"/>
              </w:rPr>
              <w:t xml:space="preserve"> Minor changes have been made to the Proposed Decision to correct typographical errors and make clarifications. </w:t>
            </w:r>
          </w:p>
        </w:tc>
        <w:tc>
          <w:tcPr>
            <w:tcW w:w="2070" w:type="dxa"/>
          </w:tcPr>
          <w:p w:rsidRPr="007F620E" w:rsidR="009019F4" w:rsidP="00093F78" w:rsidRDefault="009019F4" w14:paraId="0251A453" w14:textId="77777777">
            <w:pPr>
              <w:keepNext/>
              <w:keepLines/>
              <w:spacing w:before="120"/>
              <w:rPr>
                <w:color w:val="000000"/>
              </w:rPr>
            </w:pPr>
          </w:p>
        </w:tc>
      </w:tr>
      <w:tr w:rsidRPr="007F620E" w:rsidR="009019F4" w:rsidTr="00093F78" w14:paraId="2D7A3569" w14:textId="77777777">
        <w:tc>
          <w:tcPr>
            <w:tcW w:w="1236" w:type="dxa"/>
          </w:tcPr>
          <w:p w:rsidRPr="007F620E" w:rsidR="009019F4" w:rsidP="00093F78" w:rsidRDefault="009019F4" w14:paraId="227E2EFA" w14:textId="77777777">
            <w:pPr>
              <w:spacing w:before="120"/>
              <w:rPr>
                <w:color w:val="000000"/>
              </w:rPr>
            </w:pPr>
          </w:p>
        </w:tc>
        <w:tc>
          <w:tcPr>
            <w:tcW w:w="6252" w:type="dxa"/>
          </w:tcPr>
          <w:p w:rsidRPr="007F620E" w:rsidR="009019F4" w:rsidP="00093F78" w:rsidRDefault="009019F4" w14:paraId="5DDCE3D1" w14:textId="77777777">
            <w:pPr>
              <w:spacing w:before="120"/>
              <w:rPr>
                <w:color w:val="000000"/>
              </w:rPr>
            </w:pPr>
          </w:p>
        </w:tc>
        <w:tc>
          <w:tcPr>
            <w:tcW w:w="2070" w:type="dxa"/>
          </w:tcPr>
          <w:p w:rsidRPr="007F620E" w:rsidR="009019F4" w:rsidP="00093F78" w:rsidRDefault="009019F4" w14:paraId="7E1CAF33" w14:textId="77777777">
            <w:pPr>
              <w:spacing w:before="120"/>
              <w:rPr>
                <w:color w:val="000000"/>
              </w:rPr>
            </w:pPr>
          </w:p>
        </w:tc>
      </w:tr>
    </w:tbl>
    <w:p w:rsidRPr="00DC611C" w:rsidR="00A92D0B" w:rsidP="00CE057B" w:rsidRDefault="00A92D0B" w14:paraId="186E115A"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t>FINDINGS OF FACT</w:t>
      </w:r>
    </w:p>
    <w:p w:rsidR="00A92D0B" w:rsidRDefault="00CD2DEF" w14:paraId="7772A9DC" w14:textId="0DF71E4C">
      <w:pPr>
        <w:numPr>
          <w:ilvl w:val="0"/>
          <w:numId w:val="3"/>
        </w:numPr>
        <w:tabs>
          <w:tab w:val="num" w:pos="540"/>
        </w:tabs>
        <w:ind w:left="540" w:hanging="540"/>
        <w:rPr>
          <w:rFonts w:asciiTheme="majorBidi" w:hAnsiTheme="majorBidi" w:cstheme="majorBidi"/>
          <w:color w:val="000000" w:themeColor="text1"/>
        </w:rPr>
      </w:pPr>
      <w:r>
        <w:rPr>
          <w:rFonts w:asciiTheme="majorBidi" w:hAnsiTheme="majorBidi" w:cstheme="majorBidi"/>
          <w:color w:val="000000" w:themeColor="text1"/>
        </w:rPr>
        <w:t xml:space="preserve">SBUA </w:t>
      </w:r>
      <w:r w:rsidRPr="00DC611C" w:rsidR="00A92D0B">
        <w:rPr>
          <w:rFonts w:asciiTheme="majorBidi" w:hAnsiTheme="majorBidi" w:cstheme="majorBidi"/>
          <w:color w:val="000000" w:themeColor="text1"/>
        </w:rPr>
        <w:t>made a substantia</w:t>
      </w:r>
      <w:r w:rsidRPr="00DC611C" w:rsidR="00DE3A5D">
        <w:rPr>
          <w:rFonts w:asciiTheme="majorBidi" w:hAnsiTheme="majorBidi" w:cstheme="majorBidi"/>
          <w:color w:val="000000" w:themeColor="text1"/>
        </w:rPr>
        <w:t>l contribution</w:t>
      </w:r>
      <w:r>
        <w:rPr>
          <w:rFonts w:asciiTheme="majorBidi" w:hAnsiTheme="majorBidi" w:cstheme="majorBidi"/>
          <w:color w:val="000000" w:themeColor="text1"/>
        </w:rPr>
        <w:t>, in part,</w:t>
      </w:r>
      <w:r w:rsidRPr="00DC611C" w:rsidR="00DE3A5D">
        <w:rPr>
          <w:rFonts w:asciiTheme="majorBidi" w:hAnsiTheme="majorBidi" w:cstheme="majorBidi"/>
          <w:color w:val="000000" w:themeColor="text1"/>
        </w:rPr>
        <w:t xml:space="preserve"> to </w:t>
      </w:r>
      <w:r w:rsidR="00857409">
        <w:rPr>
          <w:rFonts w:asciiTheme="majorBidi" w:hAnsiTheme="majorBidi" w:cstheme="majorBidi"/>
          <w:color w:val="000000" w:themeColor="text1"/>
        </w:rPr>
        <w:t>D.</w:t>
      </w:r>
      <w:r w:rsidRPr="002E69DF" w:rsidR="00857409">
        <w:rPr>
          <w:rFonts w:asciiTheme="majorBidi" w:hAnsiTheme="majorBidi" w:cstheme="majorBidi"/>
          <w:color w:val="000000" w:themeColor="text1"/>
        </w:rPr>
        <w:t>25-12-023</w:t>
      </w:r>
      <w:r w:rsidR="007B17D2">
        <w:rPr>
          <w:rFonts w:asciiTheme="majorBidi" w:hAnsiTheme="majorBidi" w:cstheme="majorBidi"/>
          <w:color w:val="000000" w:themeColor="text1"/>
        </w:rPr>
        <w:t>.</w:t>
      </w:r>
    </w:p>
    <w:p w:rsidR="007B17D2" w:rsidP="007B17D2" w:rsidRDefault="007B17D2" w14:paraId="7E26A029" w14:textId="77777777">
      <w:pPr>
        <w:tabs>
          <w:tab w:val="num" w:pos="540"/>
        </w:tabs>
        <w:ind w:left="540"/>
        <w:rPr>
          <w:rFonts w:asciiTheme="majorBidi" w:hAnsiTheme="majorBidi" w:cstheme="majorBidi"/>
          <w:color w:val="000000" w:themeColor="text1"/>
        </w:rPr>
      </w:pPr>
    </w:p>
    <w:p w:rsidRPr="00DC611C" w:rsidR="007B17D2" w:rsidRDefault="007B17D2" w14:paraId="50DCE15C" w14:textId="31C5869A">
      <w:pPr>
        <w:numPr>
          <w:ilvl w:val="0"/>
          <w:numId w:val="3"/>
        </w:numPr>
        <w:tabs>
          <w:tab w:val="num" w:pos="540"/>
        </w:tabs>
        <w:ind w:left="540" w:hanging="540"/>
        <w:rPr>
          <w:rFonts w:asciiTheme="majorBidi" w:hAnsiTheme="majorBidi" w:cstheme="majorBidi"/>
          <w:color w:val="000000" w:themeColor="text1"/>
        </w:rPr>
      </w:pPr>
      <w:r>
        <w:rPr>
          <w:rFonts w:asciiTheme="majorBidi" w:hAnsiTheme="majorBidi" w:cstheme="majorBidi"/>
          <w:color w:val="000000" w:themeColor="text1"/>
        </w:rPr>
        <w:t xml:space="preserve">SBUA’s </w:t>
      </w:r>
      <w:r w:rsidR="00246DAF">
        <w:rPr>
          <w:rFonts w:asciiTheme="majorBidi" w:hAnsiTheme="majorBidi" w:cstheme="majorBidi"/>
          <w:color w:val="000000" w:themeColor="text1"/>
        </w:rPr>
        <w:t>work</w:t>
      </w:r>
      <w:r>
        <w:rPr>
          <w:rFonts w:asciiTheme="majorBidi" w:hAnsiTheme="majorBidi" w:cstheme="majorBidi"/>
          <w:color w:val="000000" w:themeColor="text1"/>
        </w:rPr>
        <w:t xml:space="preserve"> related to the standard of review, </w:t>
      </w:r>
      <w:r w:rsidR="00246DAF">
        <w:rPr>
          <w:rFonts w:asciiTheme="majorBidi" w:hAnsiTheme="majorBidi" w:cstheme="majorBidi"/>
          <w:color w:val="000000" w:themeColor="text1"/>
        </w:rPr>
        <w:t xml:space="preserve">referred to as the </w:t>
      </w:r>
      <w:r w:rsidR="006B26A9">
        <w:rPr>
          <w:rFonts w:asciiTheme="majorBidi" w:hAnsiTheme="majorBidi" w:cstheme="majorBidi"/>
          <w:color w:val="000000" w:themeColor="text1"/>
        </w:rPr>
        <w:t>“Prudent Manager Standard</w:t>
      </w:r>
      <w:r w:rsidR="00246DAF">
        <w:rPr>
          <w:rFonts w:asciiTheme="majorBidi" w:hAnsiTheme="majorBidi" w:cstheme="majorBidi"/>
          <w:color w:val="000000" w:themeColor="text1"/>
        </w:rPr>
        <w:t>,</w:t>
      </w:r>
      <w:r w:rsidR="006B26A9">
        <w:rPr>
          <w:rFonts w:asciiTheme="majorBidi" w:hAnsiTheme="majorBidi" w:cstheme="majorBidi"/>
          <w:color w:val="000000" w:themeColor="text1"/>
        </w:rPr>
        <w:t xml:space="preserve">” </w:t>
      </w:r>
      <w:r w:rsidR="00B430BD">
        <w:rPr>
          <w:rFonts w:asciiTheme="majorBidi" w:hAnsiTheme="majorBidi" w:cstheme="majorBidi"/>
          <w:color w:val="000000" w:themeColor="text1"/>
        </w:rPr>
        <w:t xml:space="preserve">which SBUA </w:t>
      </w:r>
      <w:r>
        <w:rPr>
          <w:rFonts w:asciiTheme="majorBidi" w:hAnsiTheme="majorBidi" w:cstheme="majorBidi"/>
          <w:color w:val="000000" w:themeColor="text1"/>
        </w:rPr>
        <w:t xml:space="preserve">provided in </w:t>
      </w:r>
      <w:r w:rsidR="00B430BD">
        <w:rPr>
          <w:rFonts w:asciiTheme="majorBidi" w:hAnsiTheme="majorBidi" w:cstheme="majorBidi"/>
          <w:color w:val="000000" w:themeColor="text1"/>
        </w:rPr>
        <w:t>an</w:t>
      </w:r>
      <w:r>
        <w:rPr>
          <w:rFonts w:asciiTheme="majorBidi" w:hAnsiTheme="majorBidi" w:cstheme="majorBidi"/>
          <w:color w:val="000000" w:themeColor="text1"/>
        </w:rPr>
        <w:t xml:space="preserve"> approximately </w:t>
      </w:r>
      <w:proofErr w:type="gramStart"/>
      <w:r>
        <w:rPr>
          <w:rFonts w:asciiTheme="majorBidi" w:hAnsiTheme="majorBidi" w:cstheme="majorBidi"/>
          <w:color w:val="000000" w:themeColor="text1"/>
        </w:rPr>
        <w:t>three page</w:t>
      </w:r>
      <w:proofErr w:type="gramEnd"/>
      <w:r>
        <w:rPr>
          <w:rFonts w:asciiTheme="majorBidi" w:hAnsiTheme="majorBidi" w:cstheme="majorBidi"/>
          <w:color w:val="000000" w:themeColor="text1"/>
        </w:rPr>
        <w:t xml:space="preserve"> analysis disputing another party’s standard of review and presented in rebuttal testimony, did not contribute </w:t>
      </w:r>
      <w:r w:rsidR="00B430BD">
        <w:rPr>
          <w:rFonts w:asciiTheme="majorBidi" w:hAnsiTheme="majorBidi" w:cstheme="majorBidi"/>
          <w:color w:val="000000" w:themeColor="text1"/>
        </w:rPr>
        <w:t xml:space="preserve">substantively or factually </w:t>
      </w:r>
      <w:r>
        <w:rPr>
          <w:rFonts w:asciiTheme="majorBidi" w:hAnsiTheme="majorBidi" w:cstheme="majorBidi"/>
          <w:color w:val="000000" w:themeColor="text1"/>
        </w:rPr>
        <w:t>to the proceeding</w:t>
      </w:r>
      <w:r w:rsidR="00B430BD">
        <w:rPr>
          <w:rFonts w:asciiTheme="majorBidi" w:hAnsiTheme="majorBidi" w:cstheme="majorBidi"/>
          <w:color w:val="000000" w:themeColor="text1"/>
        </w:rPr>
        <w:t>.</w:t>
      </w:r>
    </w:p>
    <w:p w:rsidRPr="004B16D8" w:rsidR="00A92D0B" w:rsidP="004B16D8" w:rsidRDefault="00A92D0B" w14:paraId="04EB50FD" w14:textId="21BE7926">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The requested hourly rates for</w:t>
      </w:r>
      <w:r w:rsidRPr="00DC611C" w:rsidR="003B6A1B">
        <w:rPr>
          <w:rFonts w:asciiTheme="majorBidi" w:hAnsiTheme="majorBidi" w:cstheme="majorBidi"/>
          <w:color w:val="000000" w:themeColor="text1"/>
        </w:rPr>
        <w:t xml:space="preserve"> </w:t>
      </w:r>
      <w:r w:rsidR="00825FC4">
        <w:rPr>
          <w:rFonts w:asciiTheme="majorBidi" w:hAnsiTheme="majorBidi" w:cstheme="majorBidi"/>
          <w:color w:val="000000" w:themeColor="text1"/>
        </w:rPr>
        <w:t>S</w:t>
      </w:r>
      <w:r w:rsidR="00CD2DEF">
        <w:rPr>
          <w:rFonts w:asciiTheme="majorBidi" w:hAnsiTheme="majorBidi" w:cstheme="majorBidi"/>
          <w:color w:val="000000" w:themeColor="text1"/>
        </w:rPr>
        <w:t>BUA</w:t>
      </w:r>
      <w:r w:rsidRPr="00DC611C" w:rsidR="005A63D4">
        <w:rPr>
          <w:rFonts w:asciiTheme="majorBidi" w:hAnsiTheme="majorBidi" w:cstheme="majorBidi"/>
          <w:color w:val="000000" w:themeColor="text1"/>
        </w:rPr>
        <w:t xml:space="preserve">’s </w:t>
      </w:r>
      <w:r w:rsidRPr="00DC611C">
        <w:rPr>
          <w:rFonts w:asciiTheme="majorBidi" w:hAnsiTheme="majorBidi" w:cstheme="majorBidi"/>
          <w:color w:val="000000" w:themeColor="text1"/>
        </w:rPr>
        <w:t>representatives,</w:t>
      </w:r>
      <w:r w:rsidRPr="00DC611C" w:rsidR="003B5EAC">
        <w:rPr>
          <w:rFonts w:asciiTheme="majorBidi" w:hAnsiTheme="majorBidi" w:cstheme="majorBidi"/>
          <w:color w:val="000000" w:themeColor="text1"/>
        </w:rPr>
        <w:t xml:space="preserve"> </w:t>
      </w:r>
      <w:r w:rsidRPr="00DC611C">
        <w:rPr>
          <w:rFonts w:asciiTheme="majorBidi" w:hAnsiTheme="majorBidi" w:cstheme="majorBidi"/>
          <w:color w:val="000000" w:themeColor="text1"/>
        </w:rPr>
        <w:t>as adjusted herein, are comparable to market rates paid to experts and advocates having comparable training and experience and offering similar services</w:t>
      </w:r>
      <w:r w:rsidR="004B16D8">
        <w:rPr>
          <w:rFonts w:asciiTheme="majorBidi" w:hAnsiTheme="majorBidi" w:cstheme="majorBidi"/>
          <w:color w:val="000000" w:themeColor="text1"/>
        </w:rPr>
        <w:t xml:space="preserve"> </w:t>
      </w:r>
      <w:r w:rsidRPr="00D55540" w:rsidR="004B16D8">
        <w:rPr>
          <w:rFonts w:asciiTheme="majorBidi" w:hAnsiTheme="majorBidi" w:cstheme="majorBidi"/>
          <w:color w:val="000000" w:themeColor="text1"/>
        </w:rPr>
        <w:t>and/or reflect the actual rates billed to, and paid by the intervenor, for consultant services rendered.</w:t>
      </w:r>
    </w:p>
    <w:p w:rsidRPr="00DC611C" w:rsidR="00A92D0B" w:rsidRDefault="00A92D0B" w14:paraId="528EBB52" w14:textId="149FE00D">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The claimed costs and expenses,</w:t>
      </w:r>
      <w:r w:rsidRPr="00DC611C" w:rsidR="003B5EAC">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as adjusted herein, are reasonable and commensurate with the work performed. </w:t>
      </w:r>
    </w:p>
    <w:p w:rsidRPr="00DC611C" w:rsidR="00A92D0B" w:rsidRDefault="00A92D0B" w14:paraId="48B52895" w14:textId="67FDE1F2">
      <w:pPr>
        <w:numPr>
          <w:ilvl w:val="0"/>
          <w:numId w:val="3"/>
        </w:numPr>
        <w:tabs>
          <w:tab w:val="num" w:pos="540"/>
        </w:tabs>
        <w:spacing w:before="240"/>
        <w:rPr>
          <w:rFonts w:asciiTheme="majorBidi" w:hAnsiTheme="majorBidi" w:cstheme="majorBidi"/>
          <w:color w:val="000000" w:themeColor="text1"/>
        </w:rPr>
      </w:pPr>
      <w:r w:rsidRPr="00DC611C">
        <w:rPr>
          <w:rFonts w:asciiTheme="majorBidi" w:hAnsiTheme="majorBidi" w:cstheme="majorBidi"/>
          <w:color w:val="000000" w:themeColor="text1"/>
        </w:rPr>
        <w:t xml:space="preserve">The total of reasonable </w:t>
      </w:r>
      <w:r w:rsidRPr="00DC611C" w:rsidR="003C608A">
        <w:rPr>
          <w:rFonts w:asciiTheme="majorBidi" w:hAnsiTheme="majorBidi" w:cstheme="majorBidi"/>
          <w:color w:val="000000" w:themeColor="text1"/>
        </w:rPr>
        <w:t xml:space="preserve">compensation </w:t>
      </w:r>
      <w:r w:rsidRPr="00DC611C">
        <w:rPr>
          <w:rFonts w:asciiTheme="majorBidi" w:hAnsiTheme="majorBidi" w:cstheme="majorBidi"/>
          <w:color w:val="000000" w:themeColor="text1"/>
        </w:rPr>
        <w:t xml:space="preserve">is </w:t>
      </w:r>
      <w:r w:rsidRPr="00F563B2" w:rsidR="004B16D8">
        <w:rPr>
          <w:rFonts w:asciiTheme="majorBidi" w:hAnsiTheme="majorBidi" w:cstheme="majorBidi"/>
          <w:color w:val="000000" w:themeColor="text1"/>
        </w:rPr>
        <w:t>$</w:t>
      </w:r>
      <w:r w:rsidR="00656F17">
        <w:rPr>
          <w:rFonts w:asciiTheme="majorBidi" w:hAnsiTheme="majorBidi" w:cstheme="majorBidi"/>
          <w:color w:val="000000" w:themeColor="text1"/>
        </w:rPr>
        <w:t>10,975.50</w:t>
      </w:r>
      <w:r w:rsidR="004B16D8">
        <w:rPr>
          <w:rFonts w:asciiTheme="majorBidi" w:hAnsiTheme="majorBidi" w:cstheme="majorBidi"/>
          <w:color w:val="000000" w:themeColor="text1"/>
        </w:rPr>
        <w:t>.</w:t>
      </w:r>
    </w:p>
    <w:p w:rsidRPr="00DC611C" w:rsidR="00A92D0B" w:rsidP="00CE057B" w:rsidRDefault="00A92D0B" w14:paraId="5C773C3F"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lastRenderedPageBreak/>
        <w:t>CONCLUSION OF LAW</w:t>
      </w:r>
    </w:p>
    <w:p w:rsidR="00A92D0B" w:rsidP="00575494" w:rsidRDefault="00A92D0B" w14:paraId="654F2C27" w14:textId="142182C6">
      <w:pPr>
        <w:numPr>
          <w:ilvl w:val="0"/>
          <w:numId w:val="10"/>
        </w:numPr>
        <w:spacing w:before="240"/>
        <w:rPr>
          <w:rFonts w:asciiTheme="majorBidi" w:hAnsiTheme="majorBidi" w:cstheme="majorBidi"/>
          <w:color w:val="000000" w:themeColor="text1"/>
        </w:rPr>
      </w:pPr>
      <w:r w:rsidRPr="00DC611C">
        <w:rPr>
          <w:rFonts w:asciiTheme="majorBidi" w:hAnsiTheme="majorBidi" w:cstheme="majorBidi"/>
          <w:color w:val="000000" w:themeColor="text1"/>
        </w:rPr>
        <w:t>The Claim, with any adjustment set forth above, satisfies</w:t>
      </w:r>
      <w:r w:rsidRPr="00DC611C" w:rsidR="00DE3A5D">
        <w:rPr>
          <w:rFonts w:asciiTheme="majorBidi" w:hAnsiTheme="majorBidi" w:cstheme="majorBidi"/>
          <w:color w:val="000000" w:themeColor="text1"/>
        </w:rPr>
        <w:t xml:space="preserve"> all requirements of Pub. Util.</w:t>
      </w:r>
      <w:r w:rsidRPr="00DC611C">
        <w:rPr>
          <w:rFonts w:asciiTheme="majorBidi" w:hAnsiTheme="majorBidi" w:cstheme="majorBidi"/>
          <w:color w:val="000000" w:themeColor="text1"/>
        </w:rPr>
        <w:t xml:space="preserve"> Code §§ 1801-1812.</w:t>
      </w:r>
    </w:p>
    <w:p w:rsidR="00B430BD" w:rsidP="00575494" w:rsidRDefault="00B430BD" w14:paraId="6729BCB4" w14:textId="1EBC73CC">
      <w:pPr>
        <w:numPr>
          <w:ilvl w:val="0"/>
          <w:numId w:val="10"/>
        </w:numPr>
        <w:spacing w:before="240"/>
        <w:rPr>
          <w:rFonts w:asciiTheme="majorBidi" w:hAnsiTheme="majorBidi" w:cstheme="majorBidi"/>
          <w:color w:val="000000" w:themeColor="text1"/>
        </w:rPr>
      </w:pPr>
      <w:r>
        <w:rPr>
          <w:rFonts w:asciiTheme="majorBidi" w:hAnsiTheme="majorBidi" w:cstheme="majorBidi"/>
          <w:color w:val="000000" w:themeColor="text1"/>
        </w:rPr>
        <w:t xml:space="preserve">SBUA’s </w:t>
      </w:r>
      <w:r w:rsidR="00246DAF">
        <w:rPr>
          <w:rFonts w:asciiTheme="majorBidi" w:hAnsiTheme="majorBidi" w:cstheme="majorBidi"/>
          <w:color w:val="000000" w:themeColor="text1"/>
        </w:rPr>
        <w:t xml:space="preserve">work </w:t>
      </w:r>
      <w:r>
        <w:rPr>
          <w:rFonts w:asciiTheme="majorBidi" w:hAnsiTheme="majorBidi" w:cstheme="majorBidi"/>
          <w:color w:val="000000" w:themeColor="text1"/>
        </w:rPr>
        <w:t>on the standard of review, as presented in rebuttal testimony, did not provide substantial contribution in this proceeding.</w:t>
      </w:r>
    </w:p>
    <w:p w:rsidRPr="00DC611C" w:rsidR="00B430BD" w:rsidP="00575494" w:rsidRDefault="00B430BD" w14:paraId="14BA76D0" w14:textId="30C2D904">
      <w:pPr>
        <w:numPr>
          <w:ilvl w:val="0"/>
          <w:numId w:val="10"/>
        </w:numPr>
        <w:spacing w:before="240"/>
        <w:rPr>
          <w:rFonts w:asciiTheme="majorBidi" w:hAnsiTheme="majorBidi" w:cstheme="majorBidi"/>
          <w:color w:val="000000" w:themeColor="text1"/>
        </w:rPr>
      </w:pPr>
      <w:r>
        <w:rPr>
          <w:rFonts w:asciiTheme="majorBidi" w:hAnsiTheme="majorBidi" w:cstheme="majorBidi"/>
          <w:color w:val="000000" w:themeColor="text1"/>
        </w:rPr>
        <w:t xml:space="preserve">SBUA’s work on the standard of review is not awarded intervenor compensation.  </w:t>
      </w:r>
    </w:p>
    <w:p w:rsidRPr="00DC611C" w:rsidR="00A92D0B" w:rsidP="00CE057B" w:rsidRDefault="00A92D0B" w14:paraId="0E2503A5" w14:textId="77777777">
      <w:pPr>
        <w:keepNext/>
        <w:spacing w:before="480" w:after="240"/>
        <w:jc w:val="center"/>
        <w:rPr>
          <w:rFonts w:asciiTheme="majorBidi" w:hAnsiTheme="majorBidi" w:cstheme="majorBidi"/>
          <w:b/>
          <w:color w:val="000000" w:themeColor="text1"/>
          <w:u w:val="single"/>
        </w:rPr>
      </w:pPr>
      <w:r w:rsidRPr="00DC611C">
        <w:rPr>
          <w:rFonts w:asciiTheme="majorBidi" w:hAnsiTheme="majorBidi" w:cstheme="majorBidi"/>
          <w:b/>
          <w:color w:val="000000" w:themeColor="text1"/>
          <w:u w:val="single"/>
        </w:rPr>
        <w:t>ORDER</w:t>
      </w:r>
    </w:p>
    <w:p w:rsidRPr="00DC611C" w:rsidR="00A92D0B" w:rsidP="00CE057B" w:rsidRDefault="00825FC4" w14:paraId="33FB4E15" w14:textId="3C1240A8">
      <w:pPr>
        <w:keepNext/>
        <w:numPr>
          <w:ilvl w:val="0"/>
          <w:numId w:val="4"/>
        </w:numPr>
        <w:tabs>
          <w:tab w:val="clear" w:pos="900"/>
          <w:tab w:val="num" w:pos="540"/>
        </w:tabs>
        <w:ind w:left="547" w:hanging="547"/>
        <w:rPr>
          <w:rFonts w:asciiTheme="majorBidi" w:hAnsiTheme="majorBidi" w:cstheme="majorBidi"/>
          <w:color w:val="000000" w:themeColor="text1"/>
        </w:rPr>
      </w:pPr>
      <w:r>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 xml:space="preserve"> </w:t>
      </w:r>
      <w:r w:rsidRPr="00DC611C" w:rsidR="00831652">
        <w:rPr>
          <w:rFonts w:asciiTheme="majorBidi" w:hAnsiTheme="majorBidi" w:cstheme="majorBidi"/>
          <w:color w:val="000000" w:themeColor="text1"/>
        </w:rPr>
        <w:t>is</w:t>
      </w:r>
      <w:r w:rsidRPr="00DC611C" w:rsidR="00FE3BAE">
        <w:rPr>
          <w:rFonts w:asciiTheme="majorBidi" w:hAnsiTheme="majorBidi" w:cstheme="majorBidi"/>
          <w:color w:val="000000" w:themeColor="text1"/>
        </w:rPr>
        <w:t xml:space="preserve"> </w:t>
      </w:r>
      <w:r w:rsidRPr="00DC611C" w:rsidR="00A92D0B">
        <w:rPr>
          <w:rFonts w:asciiTheme="majorBidi" w:hAnsiTheme="majorBidi" w:cstheme="majorBidi"/>
          <w:color w:val="000000" w:themeColor="text1"/>
        </w:rPr>
        <w:t xml:space="preserve">awarded </w:t>
      </w:r>
      <w:r w:rsidRPr="00F563B2" w:rsidR="004B16D8">
        <w:rPr>
          <w:rFonts w:asciiTheme="majorBidi" w:hAnsiTheme="majorBidi" w:cstheme="majorBidi"/>
          <w:color w:val="000000" w:themeColor="text1"/>
        </w:rPr>
        <w:t>$</w:t>
      </w:r>
      <w:r w:rsidR="00656F17">
        <w:rPr>
          <w:rFonts w:asciiTheme="majorBidi" w:hAnsiTheme="majorBidi" w:cstheme="majorBidi"/>
          <w:color w:val="000000" w:themeColor="text1"/>
        </w:rPr>
        <w:t>10,975.50</w:t>
      </w:r>
      <w:r w:rsidR="004B16D8">
        <w:rPr>
          <w:rFonts w:asciiTheme="majorBidi" w:hAnsiTheme="majorBidi" w:cstheme="majorBidi"/>
          <w:color w:val="000000" w:themeColor="text1"/>
        </w:rPr>
        <w:t>.</w:t>
      </w:r>
    </w:p>
    <w:p w:rsidRPr="00DC611C" w:rsidR="00A92D0B" w:rsidRDefault="00A92D0B" w14:paraId="4AEF5671" w14:textId="2B4A10B3">
      <w:pPr>
        <w:numPr>
          <w:ilvl w:val="0"/>
          <w:numId w:val="4"/>
        </w:numPr>
        <w:tabs>
          <w:tab w:val="clear" w:pos="900"/>
          <w:tab w:val="num" w:pos="540"/>
        </w:tabs>
        <w:spacing w:before="240"/>
        <w:ind w:left="547" w:hanging="547"/>
        <w:rPr>
          <w:rFonts w:asciiTheme="majorBidi" w:hAnsiTheme="majorBidi" w:cstheme="majorBidi"/>
          <w:color w:val="000000" w:themeColor="text1"/>
        </w:rPr>
      </w:pPr>
      <w:r w:rsidRPr="00DC611C">
        <w:rPr>
          <w:rFonts w:asciiTheme="majorBidi" w:hAnsiTheme="majorBidi" w:cstheme="majorBidi"/>
          <w:color w:val="000000" w:themeColor="text1"/>
        </w:rPr>
        <w:t xml:space="preserve">Within 30 days of the effective date of this decision, </w:t>
      </w:r>
      <w:r w:rsidR="00917E7B">
        <w:rPr>
          <w:rFonts w:asciiTheme="majorBidi" w:hAnsiTheme="majorBidi" w:cstheme="majorBidi"/>
          <w:color w:val="000000" w:themeColor="text1"/>
        </w:rPr>
        <w:t>Southern California Edison Company</w:t>
      </w:r>
      <w:r w:rsidRPr="00DC611C" w:rsidR="00917E7B">
        <w:rPr>
          <w:rFonts w:asciiTheme="majorBidi" w:hAnsiTheme="majorBidi" w:cstheme="majorBidi"/>
          <w:color w:val="000000" w:themeColor="text1"/>
        </w:rPr>
        <w:t xml:space="preserve"> </w:t>
      </w:r>
      <w:r w:rsidRPr="00DC611C">
        <w:rPr>
          <w:rFonts w:asciiTheme="majorBidi" w:hAnsiTheme="majorBidi" w:cstheme="majorBidi"/>
          <w:color w:val="000000" w:themeColor="text1"/>
        </w:rPr>
        <w:t xml:space="preserve">shall pay </w:t>
      </w:r>
      <w:r w:rsidR="00825FC4">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 xml:space="preserve"> </w:t>
      </w:r>
      <w:r w:rsidRPr="00DC611C">
        <w:rPr>
          <w:rFonts w:asciiTheme="majorBidi" w:hAnsiTheme="majorBidi" w:cstheme="majorBidi"/>
          <w:color w:val="000000" w:themeColor="text1"/>
        </w:rPr>
        <w:t>the total award</w:t>
      </w:r>
      <w:r w:rsidR="00917E7B">
        <w:rPr>
          <w:rFonts w:asciiTheme="majorBidi" w:hAnsiTheme="majorBidi" w:cstheme="majorBidi"/>
          <w:color w:val="000000" w:themeColor="text1"/>
        </w:rPr>
        <w:t>.</w:t>
      </w:r>
      <w:r w:rsidRPr="00DC611C">
        <w:rPr>
          <w:rFonts w:asciiTheme="majorBidi" w:hAnsiTheme="majorBidi" w:cstheme="majorBidi"/>
          <w:color w:val="000000" w:themeColor="text1"/>
        </w:rPr>
        <w:t xml:space="preserve"> Payment of the award shall include</w:t>
      </w:r>
      <w:r w:rsidRPr="00DC611C" w:rsidR="004E3939">
        <w:rPr>
          <w:rFonts w:asciiTheme="majorBidi" w:hAnsiTheme="majorBidi" w:cstheme="majorBidi"/>
          <w:color w:val="000000" w:themeColor="text1"/>
        </w:rPr>
        <w:t xml:space="preserve"> compound </w:t>
      </w:r>
      <w:r w:rsidRPr="00DC611C">
        <w:rPr>
          <w:rFonts w:asciiTheme="majorBidi" w:hAnsiTheme="majorBidi" w:cstheme="majorBidi"/>
          <w:color w:val="000000" w:themeColor="text1"/>
        </w:rPr>
        <w:t xml:space="preserve">interest at the rate earned on prime, three-month </w:t>
      </w:r>
      <w:r w:rsidRPr="00DC611C" w:rsidR="00214B22">
        <w:rPr>
          <w:rFonts w:asciiTheme="majorBidi" w:hAnsiTheme="majorBidi" w:cstheme="majorBidi"/>
          <w:color w:val="000000" w:themeColor="text1"/>
        </w:rPr>
        <w:t xml:space="preserve">non-financial </w:t>
      </w:r>
      <w:r w:rsidRPr="00DC611C">
        <w:rPr>
          <w:rFonts w:asciiTheme="majorBidi" w:hAnsiTheme="majorBidi" w:cstheme="majorBidi"/>
          <w:color w:val="000000" w:themeColor="text1"/>
        </w:rPr>
        <w:t>commercial paper as reported in Federal Reserve Statistical Release H.15, beginning</w:t>
      </w:r>
      <w:r w:rsidRPr="00DC611C" w:rsidR="00357F1A">
        <w:rPr>
          <w:rFonts w:asciiTheme="majorBidi" w:hAnsiTheme="majorBidi" w:cstheme="majorBidi"/>
          <w:color w:val="000000" w:themeColor="text1"/>
        </w:rPr>
        <w:t xml:space="preserve"> </w:t>
      </w:r>
      <w:r w:rsidR="004B1E63">
        <w:rPr>
          <w:rFonts w:asciiTheme="majorBidi" w:hAnsiTheme="majorBidi" w:cstheme="majorBidi"/>
          <w:color w:val="000000" w:themeColor="text1"/>
        </w:rPr>
        <w:t>May 10, 2026</w:t>
      </w:r>
      <w:r w:rsidRPr="00DC611C" w:rsidR="00357F1A">
        <w:rPr>
          <w:rFonts w:asciiTheme="majorBidi" w:hAnsiTheme="majorBidi" w:cstheme="majorBidi"/>
          <w:color w:val="000000" w:themeColor="text1"/>
        </w:rPr>
        <w:t xml:space="preserve">, </w:t>
      </w:r>
      <w:r w:rsidRPr="00DC611C">
        <w:rPr>
          <w:rFonts w:asciiTheme="majorBidi" w:hAnsiTheme="majorBidi" w:cstheme="majorBidi"/>
          <w:color w:val="000000" w:themeColor="text1"/>
        </w:rPr>
        <w:t>the 75</w:t>
      </w:r>
      <w:r w:rsidRPr="002E69DF">
        <w:rPr>
          <w:rFonts w:asciiTheme="majorBidi" w:hAnsiTheme="majorBidi" w:cstheme="majorBidi"/>
          <w:color w:val="000000" w:themeColor="text1"/>
        </w:rPr>
        <w:t>th</w:t>
      </w:r>
      <w:r w:rsidRPr="00DC611C">
        <w:rPr>
          <w:rFonts w:asciiTheme="majorBidi" w:hAnsiTheme="majorBidi" w:cstheme="majorBidi"/>
          <w:color w:val="000000" w:themeColor="text1"/>
        </w:rPr>
        <w:t xml:space="preserve"> day after the filing of </w:t>
      </w:r>
      <w:r w:rsidR="00825FC4">
        <w:rPr>
          <w:rFonts w:asciiTheme="majorBidi" w:hAnsiTheme="majorBidi" w:cstheme="majorBidi"/>
          <w:color w:val="000000" w:themeColor="text1"/>
        </w:rPr>
        <w:t>Small Business Utility Advocates</w:t>
      </w:r>
      <w:r w:rsidRPr="00DC611C" w:rsidR="00FE3BAE">
        <w:rPr>
          <w:rFonts w:asciiTheme="majorBidi" w:hAnsiTheme="majorBidi" w:cstheme="majorBidi"/>
          <w:color w:val="000000" w:themeColor="text1"/>
        </w:rPr>
        <w:t>’</w:t>
      </w:r>
      <w:r w:rsidRPr="002E69DF" w:rsidR="00FE3BAE">
        <w:rPr>
          <w:rFonts w:asciiTheme="majorBidi" w:hAnsiTheme="majorBidi" w:cstheme="majorBidi"/>
          <w:color w:val="000000" w:themeColor="text1"/>
        </w:rPr>
        <w:t xml:space="preserve"> </w:t>
      </w:r>
      <w:r w:rsidRPr="00DC611C">
        <w:rPr>
          <w:rFonts w:asciiTheme="majorBidi" w:hAnsiTheme="majorBidi" w:cstheme="majorBidi"/>
          <w:color w:val="000000" w:themeColor="text1"/>
        </w:rPr>
        <w:t>request, and continuing until full payment is made.</w:t>
      </w:r>
    </w:p>
    <w:p w:rsidR="00A92D0B" w:rsidP="00DE3A5D" w:rsidRDefault="00A92D0B" w14:paraId="5AD40C95" w14:textId="626461D8">
      <w:pPr>
        <w:keepNext/>
        <w:keepLines/>
        <w:numPr>
          <w:ilvl w:val="0"/>
          <w:numId w:val="4"/>
        </w:numPr>
        <w:tabs>
          <w:tab w:val="clear" w:pos="900"/>
          <w:tab w:val="num" w:pos="540"/>
        </w:tabs>
        <w:spacing w:before="240"/>
        <w:ind w:left="547" w:hanging="547"/>
        <w:rPr>
          <w:rFonts w:asciiTheme="majorBidi" w:hAnsiTheme="majorBidi" w:cstheme="majorBidi"/>
          <w:color w:val="000000" w:themeColor="text1"/>
        </w:rPr>
      </w:pPr>
      <w:r w:rsidRPr="00DC611C">
        <w:rPr>
          <w:rFonts w:asciiTheme="majorBidi" w:hAnsiTheme="majorBidi" w:cstheme="majorBidi"/>
          <w:color w:val="000000" w:themeColor="text1"/>
        </w:rPr>
        <w:t>The comment period for today’s decision is</w:t>
      </w:r>
      <w:r w:rsidR="005C51EF">
        <w:rPr>
          <w:rFonts w:asciiTheme="majorBidi" w:hAnsiTheme="majorBidi" w:cstheme="majorBidi"/>
          <w:color w:val="000000" w:themeColor="text1"/>
        </w:rPr>
        <w:t xml:space="preserve"> not</w:t>
      </w:r>
      <w:r w:rsidRPr="00DC611C">
        <w:rPr>
          <w:rFonts w:asciiTheme="majorBidi" w:hAnsiTheme="majorBidi" w:cstheme="majorBidi"/>
          <w:color w:val="000000" w:themeColor="text1"/>
        </w:rPr>
        <w:t xml:space="preserve"> waived.</w:t>
      </w:r>
    </w:p>
    <w:p w:rsidRPr="00DC611C" w:rsidR="00A92D0B" w:rsidP="00467E65" w:rsidRDefault="00A92D0B" w14:paraId="13F3A0AD" w14:textId="77777777">
      <w:pPr>
        <w:keepNext/>
        <w:keepLines/>
        <w:spacing w:before="240"/>
        <w:ind w:left="547"/>
        <w:rPr>
          <w:rFonts w:asciiTheme="majorBidi" w:hAnsiTheme="majorBidi" w:cstheme="majorBidi"/>
          <w:color w:val="000000" w:themeColor="text1"/>
        </w:rPr>
      </w:pPr>
      <w:r w:rsidRPr="00DC611C">
        <w:rPr>
          <w:rFonts w:asciiTheme="majorBidi" w:hAnsiTheme="majorBidi" w:cstheme="majorBidi"/>
          <w:color w:val="000000" w:themeColor="text1"/>
        </w:rPr>
        <w:t>This decision is effective today.</w:t>
      </w:r>
    </w:p>
    <w:p w:rsidRPr="00DC611C" w:rsidR="00A92D0B" w:rsidP="00357623" w:rsidRDefault="00A92D0B" w14:paraId="0467B995" w14:textId="77777777">
      <w:pPr>
        <w:keepNext/>
        <w:keepLines/>
        <w:spacing w:before="240"/>
        <w:ind w:left="547"/>
        <w:rPr>
          <w:rFonts w:asciiTheme="majorBidi" w:hAnsiTheme="majorBidi" w:cstheme="majorBidi"/>
          <w:color w:val="000000" w:themeColor="text1"/>
        </w:rPr>
      </w:pPr>
      <w:r w:rsidRPr="00DC611C">
        <w:rPr>
          <w:rFonts w:asciiTheme="majorBidi" w:hAnsiTheme="majorBidi" w:cstheme="majorBidi"/>
          <w:color w:val="000000" w:themeColor="text1"/>
        </w:rPr>
        <w:t>Dated _____________, at San Francisco, California.</w:t>
      </w:r>
    </w:p>
    <w:p w:rsidRPr="00DC611C" w:rsidR="00A92D0B" w:rsidRDefault="00A92D0B" w14:paraId="1A474D77" w14:textId="77777777">
      <w:pPr>
        <w:rPr>
          <w:rFonts w:asciiTheme="majorBidi" w:hAnsiTheme="majorBidi" w:cstheme="majorBidi"/>
          <w:color w:val="000000" w:themeColor="text1"/>
        </w:rPr>
      </w:pPr>
    </w:p>
    <w:p w:rsidRPr="00DC611C" w:rsidR="00FE3BAE" w:rsidRDefault="00FE3BAE" w14:paraId="3C739AE2" w14:textId="71F3AFC8">
      <w:pPr>
        <w:rPr>
          <w:rFonts w:asciiTheme="majorBidi" w:hAnsiTheme="majorBidi" w:cstheme="majorBidi"/>
          <w:color w:val="000000" w:themeColor="text1"/>
        </w:rPr>
      </w:pPr>
    </w:p>
    <w:p w:rsidRPr="00DC611C" w:rsidR="006B7228" w:rsidRDefault="006B7228" w14:paraId="37D74F32" w14:textId="77777777">
      <w:pPr>
        <w:rPr>
          <w:rFonts w:asciiTheme="majorBidi" w:hAnsiTheme="majorBidi" w:cstheme="majorBidi"/>
          <w:color w:val="000000" w:themeColor="text1"/>
        </w:rPr>
        <w:sectPr w:rsidRPr="00DC611C" w:rsidR="006B7228" w:rsidSect="006B7228">
          <w:headerReference w:type="default" r:id="rId11"/>
          <w:footerReference w:type="default" r:id="rId12"/>
          <w:footerReference w:type="first" r:id="rId13"/>
          <w:pgSz w:w="12240" w:h="15840"/>
          <w:pgMar w:top="1440" w:right="1440" w:bottom="1440" w:left="1440" w:header="720" w:footer="720" w:gutter="0"/>
          <w:pgNumType w:fmt="numberInDash" w:start="1"/>
          <w:cols w:space="720"/>
          <w:titlePg/>
          <w:docGrid w:linePitch="360"/>
        </w:sectPr>
      </w:pPr>
    </w:p>
    <w:p w:rsidRPr="00DC611C" w:rsidR="00FE3BAE" w:rsidP="00FE3BAE" w:rsidRDefault="00FE3BAE" w14:paraId="7A1C7043" w14:textId="77777777">
      <w:pPr>
        <w:pStyle w:val="standard"/>
        <w:ind w:firstLine="0"/>
        <w:jc w:val="center"/>
        <w:rPr>
          <w:rFonts w:asciiTheme="majorBidi" w:hAnsiTheme="majorBidi" w:cstheme="majorBidi"/>
          <w:b/>
          <w:color w:val="000000" w:themeColor="text1"/>
          <w:sz w:val="24"/>
          <w:szCs w:val="24"/>
        </w:rPr>
      </w:pPr>
      <w:r w:rsidRPr="00DC611C">
        <w:rPr>
          <w:rFonts w:asciiTheme="majorBidi" w:hAnsiTheme="majorBidi" w:cstheme="majorBidi"/>
          <w:b/>
          <w:color w:val="000000" w:themeColor="text1"/>
          <w:sz w:val="24"/>
          <w:szCs w:val="24"/>
        </w:rPr>
        <w:lastRenderedPageBreak/>
        <w:t>APPENDIX</w:t>
      </w:r>
    </w:p>
    <w:p w:rsidRPr="00DC611C" w:rsidR="00FE3BAE" w:rsidP="00F7579D" w:rsidRDefault="00FE3BAE" w14:paraId="300BB274" w14:textId="77777777">
      <w:pPr>
        <w:pStyle w:val="standard"/>
        <w:ind w:firstLine="0"/>
        <w:jc w:val="center"/>
        <w:rPr>
          <w:rFonts w:asciiTheme="majorBidi" w:hAnsiTheme="majorBidi" w:cstheme="majorBidi"/>
          <w:b/>
          <w:bCs/>
          <w:color w:val="000000" w:themeColor="text1"/>
          <w:sz w:val="24"/>
          <w:szCs w:val="24"/>
        </w:rPr>
      </w:pPr>
      <w:r w:rsidRPr="00DC611C">
        <w:rPr>
          <w:rFonts w:asciiTheme="majorBidi" w:hAnsiTheme="majorBidi" w:cstheme="majorBidi"/>
          <w:b/>
          <w:bCs/>
          <w:color w:val="000000" w:themeColor="text1"/>
          <w:sz w:val="24"/>
          <w:szCs w:val="24"/>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DC611C" w:rsidR="00DC611C" w:rsidTr="006E7813" w14:paraId="062C592A"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4BC9C636"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DC611C" w:rsidR="00FE3BAE" w:rsidRDefault="00FE3BAE" w14:paraId="16C5D6B1" w14:textId="77777777">
            <w:pPr>
              <w:rPr>
                <w:rFonts w:asciiTheme="majorBidi" w:hAnsiTheme="majorBidi" w:cstheme="majorBidi"/>
                <w:color w:val="000000" w:themeColor="text1"/>
              </w:rPr>
            </w:pPr>
          </w:p>
        </w:tc>
        <w:tc>
          <w:tcPr>
            <w:tcW w:w="2497"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3ECA0C4F"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DC611C" w:rsidR="00FE3BAE" w:rsidRDefault="000F008B" w14:paraId="6846FB87" w14:textId="390E5BFC">
            <w:pPr>
              <w:jc w:val="center"/>
              <w:rPr>
                <w:rFonts w:asciiTheme="majorBidi" w:hAnsiTheme="majorBidi" w:cstheme="majorBidi"/>
                <w:color w:val="000000" w:themeColor="text1"/>
              </w:rPr>
            </w:pPr>
            <w:r>
              <w:rPr>
                <w:rFonts w:asciiTheme="majorBidi" w:hAnsiTheme="majorBidi" w:cstheme="majorBidi"/>
                <w:color w:val="000000" w:themeColor="text1"/>
              </w:rPr>
              <w:t>No</w:t>
            </w:r>
          </w:p>
        </w:tc>
      </w:tr>
      <w:tr w:rsidRPr="00DC611C" w:rsidR="00DC611C" w:rsidTr="002E69DF" w14:paraId="3E0218AD"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6E65620B"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6E7813" w:rsidP="006E7813" w:rsidRDefault="001A6811" w14:paraId="426F2C45" w14:textId="7B5FB61A">
            <w:pPr>
              <w:rPr>
                <w:rFonts w:asciiTheme="majorBidi" w:hAnsiTheme="majorBidi" w:cstheme="majorBidi"/>
                <w:color w:val="000000" w:themeColor="text1"/>
              </w:rPr>
            </w:pPr>
            <w:r w:rsidRPr="002E69DF">
              <w:rPr>
                <w:rFonts w:asciiTheme="majorBidi" w:hAnsiTheme="majorBidi" w:cstheme="majorBidi"/>
                <w:color w:val="000000" w:themeColor="text1"/>
              </w:rPr>
              <w:t>D</w:t>
            </w:r>
            <w:r w:rsidRPr="002E69DF" w:rsidR="00857409">
              <w:rPr>
                <w:rFonts w:asciiTheme="majorBidi" w:hAnsiTheme="majorBidi" w:cstheme="majorBidi"/>
                <w:color w:val="000000" w:themeColor="text1"/>
              </w:rPr>
              <w:t>2512023</w:t>
            </w:r>
          </w:p>
        </w:tc>
      </w:tr>
      <w:tr w:rsidRPr="00DC611C" w:rsidR="00DC611C" w:rsidTr="002E69DF" w14:paraId="2808C576"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717974DE"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6E7813" w:rsidP="006E7813" w:rsidRDefault="00F70D00" w14:paraId="5B85688D" w14:textId="2B00A486">
            <w:pPr>
              <w:rPr>
                <w:rFonts w:asciiTheme="majorBidi" w:hAnsiTheme="majorBidi" w:cstheme="majorBidi"/>
                <w:color w:val="000000" w:themeColor="text1"/>
              </w:rPr>
            </w:pPr>
            <w:r w:rsidRPr="00DC611C">
              <w:rPr>
                <w:rFonts w:asciiTheme="majorBidi" w:hAnsiTheme="majorBidi" w:cstheme="majorBidi"/>
                <w:color w:val="000000" w:themeColor="text1"/>
              </w:rPr>
              <w:t>A</w:t>
            </w:r>
            <w:r w:rsidRPr="002E69DF" w:rsidR="00857409">
              <w:rPr>
                <w:rFonts w:asciiTheme="majorBidi" w:hAnsiTheme="majorBidi" w:cstheme="majorBidi"/>
                <w:color w:val="000000" w:themeColor="text1"/>
              </w:rPr>
              <w:t>2410002</w:t>
            </w:r>
          </w:p>
        </w:tc>
      </w:tr>
      <w:tr w:rsidRPr="00DC611C" w:rsidR="00DC611C" w:rsidTr="006E7813" w14:paraId="66779179" w14:textId="77777777">
        <w:trPr>
          <w:trHeight w:val="28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738C0A58"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FE3BAE" w:rsidRDefault="000F008B" w14:paraId="5E75C0F0" w14:textId="313444F2">
            <w:pPr>
              <w:rPr>
                <w:rFonts w:asciiTheme="majorBidi" w:hAnsiTheme="majorBidi" w:cstheme="majorBidi"/>
                <w:color w:val="000000" w:themeColor="text1"/>
              </w:rPr>
            </w:pPr>
            <w:r>
              <w:rPr>
                <w:rFonts w:asciiTheme="majorBidi" w:hAnsiTheme="majorBidi" w:cstheme="majorBidi"/>
                <w:color w:val="000000" w:themeColor="text1"/>
              </w:rPr>
              <w:t>ALJ Regina DeAngelis</w:t>
            </w:r>
          </w:p>
        </w:tc>
      </w:tr>
      <w:tr w:rsidRPr="00DC611C" w:rsidR="00DC611C" w:rsidTr="006E7813" w14:paraId="305F69F4" w14:textId="77777777">
        <w:trPr>
          <w:trHeight w:val="278"/>
          <w:jc w:val="center"/>
        </w:trPr>
        <w:tc>
          <w:tcPr>
            <w:tcW w:w="2905" w:type="dxa"/>
            <w:tcBorders>
              <w:top w:val="single" w:color="auto" w:sz="4" w:space="0"/>
              <w:left w:val="single" w:color="auto" w:sz="4" w:space="0"/>
              <w:bottom w:val="single" w:color="auto" w:sz="4" w:space="0"/>
              <w:right w:val="single" w:color="auto" w:sz="4" w:space="0"/>
            </w:tcBorders>
            <w:hideMark/>
          </w:tcPr>
          <w:p w:rsidRPr="00DC611C" w:rsidR="00FE3BAE" w:rsidRDefault="00FE3BAE" w14:paraId="1414CA71" w14:textId="77777777">
            <w:pPr>
              <w:rPr>
                <w:rFonts w:asciiTheme="majorBidi" w:hAnsiTheme="majorBidi" w:cstheme="majorBidi"/>
                <w:b/>
                <w:bCs/>
                <w:color w:val="000000" w:themeColor="text1"/>
              </w:rPr>
            </w:pPr>
            <w:r w:rsidRPr="00DC611C">
              <w:rPr>
                <w:rFonts w:asciiTheme="majorBidi" w:hAnsiTheme="majorBidi" w:cstheme="majorBidi"/>
                <w:b/>
                <w:bCs/>
                <w:color w:val="000000" w:themeColor="text1"/>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DC611C" w:rsidR="00FE3BAE" w:rsidRDefault="00825FC4" w14:paraId="7CA711B6" w14:textId="1529F96E">
            <w:pPr>
              <w:rPr>
                <w:rFonts w:asciiTheme="majorBidi" w:hAnsiTheme="majorBidi" w:cstheme="majorBidi"/>
                <w:color w:val="000000" w:themeColor="text1"/>
              </w:rPr>
            </w:pPr>
            <w:r>
              <w:rPr>
                <w:rFonts w:asciiTheme="majorBidi" w:hAnsiTheme="majorBidi" w:cstheme="majorBidi"/>
                <w:color w:val="000000" w:themeColor="text1"/>
              </w:rPr>
              <w:t>Southern California Edison Company</w:t>
            </w:r>
          </w:p>
        </w:tc>
      </w:tr>
    </w:tbl>
    <w:p w:rsidRPr="00DC611C" w:rsidR="00FE3BAE" w:rsidP="00CE057B" w:rsidRDefault="00FE3BAE" w14:paraId="7F0236A2" w14:textId="77777777">
      <w:pPr>
        <w:spacing w:before="480" w:after="240"/>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975"/>
        <w:gridCol w:w="1665"/>
        <w:gridCol w:w="1376"/>
        <w:gridCol w:w="1533"/>
        <w:gridCol w:w="1403"/>
        <w:gridCol w:w="2488"/>
      </w:tblGrid>
      <w:tr w:rsidRPr="00DC611C" w:rsidR="00DC611C" w:rsidTr="00892F16" w14:paraId="6CDB318E" w14:textId="77777777">
        <w:trPr>
          <w:jc w:val="center"/>
        </w:trPr>
        <w:tc>
          <w:tcPr>
            <w:tcW w:w="2035"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2578F35B"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Intervenor</w:t>
            </w:r>
          </w:p>
        </w:tc>
        <w:tc>
          <w:tcPr>
            <w:tcW w:w="1740"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81626F" w14:paraId="1A2BF295"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Date</w:t>
            </w:r>
          </w:p>
          <w:p w:rsidRPr="00DC611C" w:rsidR="00FE3BAE" w:rsidP="00CE057B" w:rsidRDefault="0081626F" w14:paraId="2C1C9DC3" w14:textId="2305FDF8">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Claim Filed</w:t>
            </w:r>
          </w:p>
        </w:tc>
        <w:tc>
          <w:tcPr>
            <w:tcW w:w="1212"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60DD020D"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Amount Requested</w:t>
            </w:r>
          </w:p>
        </w:tc>
        <w:tc>
          <w:tcPr>
            <w:tcW w:w="1555"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19A4A01D"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Amount Awarded</w:t>
            </w:r>
          </w:p>
        </w:tc>
        <w:tc>
          <w:tcPr>
            <w:tcW w:w="1404"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5B9F47E2"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Multiplier?</w:t>
            </w:r>
          </w:p>
        </w:tc>
        <w:tc>
          <w:tcPr>
            <w:tcW w:w="2494" w:type="dxa"/>
            <w:tcBorders>
              <w:top w:val="single" w:color="auto" w:sz="4" w:space="0"/>
              <w:left w:val="single" w:color="auto" w:sz="4" w:space="0"/>
              <w:bottom w:val="single" w:color="auto" w:sz="4" w:space="0"/>
              <w:right w:val="single" w:color="auto" w:sz="4" w:space="0"/>
            </w:tcBorders>
            <w:vAlign w:val="bottom"/>
            <w:hideMark/>
          </w:tcPr>
          <w:p w:rsidRPr="00DC611C" w:rsidR="00FE3BAE" w:rsidP="00CE057B" w:rsidRDefault="00FE3BAE" w14:paraId="089590A8"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Reason Change/Disallowance</w:t>
            </w:r>
          </w:p>
        </w:tc>
      </w:tr>
      <w:tr w:rsidRPr="00DC611C" w:rsidR="00DC611C" w:rsidTr="002E69DF" w14:paraId="080524E3" w14:textId="77777777">
        <w:trPr>
          <w:trHeight w:val="872"/>
          <w:jc w:val="center"/>
        </w:trPr>
        <w:tc>
          <w:tcPr>
            <w:tcW w:w="203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825FC4" w14:paraId="3008FB17" w14:textId="59171A4D">
            <w:pPr>
              <w:jc w:val="center"/>
              <w:rPr>
                <w:rFonts w:asciiTheme="majorBidi" w:hAnsiTheme="majorBidi" w:cstheme="majorBidi"/>
                <w:color w:val="000000" w:themeColor="text1"/>
              </w:rPr>
            </w:pPr>
            <w:r>
              <w:rPr>
                <w:rFonts w:asciiTheme="majorBidi" w:hAnsiTheme="majorBidi" w:cstheme="majorBidi"/>
                <w:color w:val="000000" w:themeColor="text1"/>
              </w:rPr>
              <w:t>Small Business Utility Advocates</w:t>
            </w:r>
          </w:p>
        </w:tc>
        <w:tc>
          <w:tcPr>
            <w:tcW w:w="1740" w:type="dxa"/>
            <w:tcBorders>
              <w:top w:val="single" w:color="auto" w:sz="4" w:space="0"/>
              <w:left w:val="single" w:color="auto" w:sz="4" w:space="0"/>
              <w:bottom w:val="single" w:color="auto" w:sz="4" w:space="0"/>
              <w:right w:val="single" w:color="auto" w:sz="4" w:space="0"/>
            </w:tcBorders>
            <w:hideMark/>
          </w:tcPr>
          <w:p w:rsidRPr="00DC611C" w:rsidR="006E7813" w:rsidP="00D84B9C" w:rsidRDefault="00857409" w14:paraId="63956769" w14:textId="0C819135">
            <w:pPr>
              <w:rPr>
                <w:rFonts w:asciiTheme="majorBidi" w:hAnsiTheme="majorBidi" w:cstheme="majorBidi"/>
                <w:color w:val="000000" w:themeColor="text1"/>
              </w:rPr>
            </w:pPr>
            <w:r>
              <w:rPr>
                <w:rFonts w:asciiTheme="majorBidi" w:hAnsiTheme="majorBidi" w:cstheme="majorBidi"/>
                <w:color w:val="000000" w:themeColor="text1"/>
              </w:rPr>
              <w:t>Feb. 2</w:t>
            </w:r>
            <w:r w:rsidR="002E4777">
              <w:rPr>
                <w:rFonts w:asciiTheme="majorBidi" w:hAnsiTheme="majorBidi" w:cstheme="majorBidi"/>
                <w:color w:val="000000" w:themeColor="text1"/>
              </w:rPr>
              <w:t>4</w:t>
            </w:r>
            <w:r w:rsidR="002424BD">
              <w:rPr>
                <w:rFonts w:asciiTheme="majorBidi" w:hAnsiTheme="majorBidi" w:cstheme="majorBidi"/>
                <w:color w:val="000000" w:themeColor="text1"/>
              </w:rPr>
              <w:t>, 2026</w:t>
            </w:r>
          </w:p>
        </w:tc>
        <w:tc>
          <w:tcPr>
            <w:tcW w:w="1212" w:type="dxa"/>
            <w:tcBorders>
              <w:top w:val="single" w:color="auto" w:sz="4" w:space="0"/>
              <w:left w:val="single" w:color="auto" w:sz="4" w:space="0"/>
              <w:bottom w:val="single" w:color="auto" w:sz="4" w:space="0"/>
              <w:right w:val="single" w:color="auto" w:sz="4" w:space="0"/>
            </w:tcBorders>
            <w:hideMark/>
          </w:tcPr>
          <w:p w:rsidRPr="002E69DF" w:rsidR="006E7813" w:rsidP="006E7813" w:rsidRDefault="002424BD" w14:paraId="75AD20FA" w14:textId="7DE14719">
            <w:pPr>
              <w:jc w:val="center"/>
              <w:rPr>
                <w:rFonts w:asciiTheme="majorBidi" w:hAnsiTheme="majorBidi" w:cstheme="majorBidi"/>
                <w:color w:val="000000" w:themeColor="text1"/>
              </w:rPr>
            </w:pPr>
            <w:r w:rsidRPr="002E69DF">
              <w:rPr>
                <w:rFonts w:asciiTheme="majorBidi" w:hAnsiTheme="majorBidi" w:cstheme="majorBidi"/>
                <w:color w:val="000000" w:themeColor="text1"/>
              </w:rPr>
              <w:t>$</w:t>
            </w:r>
            <w:r w:rsidRPr="002E69DF" w:rsidR="0009528D">
              <w:rPr>
                <w:rFonts w:asciiTheme="majorBidi" w:hAnsiTheme="majorBidi" w:cstheme="majorBidi"/>
                <w:color w:val="000000" w:themeColor="text1"/>
              </w:rPr>
              <w:t>18,008.50</w:t>
            </w:r>
            <w:r w:rsidR="002C4790">
              <w:rPr>
                <w:rFonts w:asciiTheme="majorBidi" w:hAnsiTheme="majorBidi" w:cstheme="majorBidi"/>
                <w:color w:val="000000" w:themeColor="text1"/>
              </w:rPr>
              <w:fldChar w:fldCharType="begin"/>
            </w:r>
            <w:r w:rsidR="002C4790">
              <w:rPr>
                <w:rFonts w:asciiTheme="majorBidi" w:hAnsiTheme="majorBidi" w:cstheme="majorBidi"/>
                <w:color w:val="000000" w:themeColor="text1"/>
              </w:rPr>
              <w:instrText xml:space="preserve"> NOTEREF _Ref235523711 \f \h </w:instrText>
            </w:r>
            <w:r w:rsidR="002C4790">
              <w:rPr>
                <w:rFonts w:asciiTheme="majorBidi" w:hAnsiTheme="majorBidi" w:cstheme="majorBidi"/>
                <w:color w:val="000000" w:themeColor="text1"/>
              </w:rPr>
            </w:r>
            <w:r w:rsidR="002C4790">
              <w:rPr>
                <w:rFonts w:asciiTheme="majorBidi" w:hAnsiTheme="majorBidi" w:cstheme="majorBidi"/>
                <w:color w:val="000000" w:themeColor="text1"/>
              </w:rPr>
              <w:fldChar w:fldCharType="separate"/>
            </w:r>
            <w:r w:rsidRPr="00A9270E" w:rsidR="00A9270E">
              <w:rPr>
                <w:rStyle w:val="FootnoteReference"/>
              </w:rPr>
              <w:t>4</w:t>
            </w:r>
            <w:r w:rsidR="002C4790">
              <w:rPr>
                <w:rFonts w:asciiTheme="majorBidi" w:hAnsiTheme="majorBidi" w:cstheme="majorBidi"/>
                <w:color w:val="000000" w:themeColor="text1"/>
              </w:rPr>
              <w:fldChar w:fldCharType="end"/>
            </w:r>
          </w:p>
        </w:tc>
        <w:tc>
          <w:tcPr>
            <w:tcW w:w="1555" w:type="dxa"/>
            <w:tcBorders>
              <w:top w:val="single" w:color="auto" w:sz="4" w:space="0"/>
              <w:left w:val="single" w:color="auto" w:sz="4" w:space="0"/>
              <w:bottom w:val="single" w:color="auto" w:sz="4" w:space="0"/>
              <w:right w:val="single" w:color="auto" w:sz="4" w:space="0"/>
            </w:tcBorders>
            <w:hideMark/>
          </w:tcPr>
          <w:p w:rsidRPr="00DC611C" w:rsidR="006E7813" w:rsidP="006E7813" w:rsidRDefault="004B16D8" w14:paraId="0DD6FE00" w14:textId="13FD5759">
            <w:pPr>
              <w:jc w:val="center"/>
              <w:rPr>
                <w:rFonts w:asciiTheme="majorBidi" w:hAnsiTheme="majorBidi" w:cstheme="majorBidi"/>
                <w:color w:val="000000" w:themeColor="text1"/>
              </w:rPr>
            </w:pPr>
            <w:r w:rsidRPr="00F563B2">
              <w:rPr>
                <w:rFonts w:asciiTheme="majorBidi" w:hAnsiTheme="majorBidi" w:cstheme="majorBidi"/>
                <w:color w:val="000000" w:themeColor="text1"/>
              </w:rPr>
              <w:t>$</w:t>
            </w:r>
            <w:r w:rsidR="00656F17">
              <w:rPr>
                <w:rFonts w:asciiTheme="majorBidi" w:hAnsiTheme="majorBidi" w:cstheme="majorBidi"/>
                <w:color w:val="000000" w:themeColor="text1"/>
              </w:rPr>
              <w:t>10,975.50</w:t>
            </w:r>
          </w:p>
        </w:tc>
        <w:tc>
          <w:tcPr>
            <w:tcW w:w="1404" w:type="dxa"/>
            <w:tcBorders>
              <w:top w:val="single" w:color="auto" w:sz="4" w:space="0"/>
              <w:left w:val="single" w:color="auto" w:sz="4" w:space="0"/>
              <w:bottom w:val="single" w:color="auto" w:sz="4" w:space="0"/>
              <w:right w:val="single" w:color="auto" w:sz="4" w:space="0"/>
            </w:tcBorders>
            <w:hideMark/>
          </w:tcPr>
          <w:p w:rsidRPr="00DC611C" w:rsidR="006E7813" w:rsidP="006E7813" w:rsidRDefault="006E7813" w14:paraId="0BDAFE20" w14:textId="77777777">
            <w:pPr>
              <w:jc w:val="center"/>
              <w:rPr>
                <w:rFonts w:asciiTheme="majorBidi" w:hAnsiTheme="majorBidi" w:cstheme="majorBidi"/>
                <w:color w:val="000000" w:themeColor="text1"/>
              </w:rPr>
            </w:pPr>
            <w:r w:rsidRPr="00DC611C">
              <w:rPr>
                <w:rFonts w:asciiTheme="majorBidi" w:hAnsiTheme="majorBidi" w:cstheme="majorBidi"/>
                <w:color w:val="000000" w:themeColor="text1"/>
              </w:rPr>
              <w:t>N/A</w:t>
            </w:r>
          </w:p>
        </w:tc>
        <w:tc>
          <w:tcPr>
            <w:tcW w:w="2494" w:type="dxa"/>
            <w:tcBorders>
              <w:top w:val="single" w:color="auto" w:sz="4" w:space="0"/>
              <w:left w:val="single" w:color="auto" w:sz="4" w:space="0"/>
              <w:bottom w:val="single" w:color="auto" w:sz="4" w:space="0"/>
              <w:right w:val="single" w:color="auto" w:sz="4" w:space="0"/>
            </w:tcBorders>
            <w:hideMark/>
          </w:tcPr>
          <w:p w:rsidRPr="00DC611C" w:rsidR="006E7813" w:rsidP="006E7813" w:rsidRDefault="00A9270E" w14:paraId="6B53C6F9" w14:textId="20DD169D">
            <w:pPr>
              <w:jc w:val="center"/>
              <w:rPr>
                <w:rFonts w:asciiTheme="majorBidi" w:hAnsiTheme="majorBidi" w:cstheme="majorBidi"/>
                <w:color w:val="000000" w:themeColor="text1"/>
              </w:rPr>
            </w:pPr>
            <w:r w:rsidRPr="00A9270E">
              <w:rPr>
                <w:rFonts w:asciiTheme="majorBidi" w:hAnsiTheme="majorBidi" w:cstheme="majorBidi"/>
                <w:i/>
                <w:iCs/>
                <w:color w:val="000000" w:themeColor="text1"/>
              </w:rPr>
              <w:t>See</w:t>
            </w:r>
            <w:r>
              <w:rPr>
                <w:rFonts w:asciiTheme="majorBidi" w:hAnsiTheme="majorBidi" w:cstheme="majorBidi"/>
                <w:color w:val="000000" w:themeColor="text1"/>
              </w:rPr>
              <w:t xml:space="preserve"> Part III.D. CPUC Comments, Disallowances, and Adjustments</w:t>
            </w:r>
          </w:p>
        </w:tc>
      </w:tr>
    </w:tbl>
    <w:p w:rsidRPr="00DC611C" w:rsidR="00FE3BAE" w:rsidP="00CE057B" w:rsidRDefault="0022302F" w14:paraId="2841210B" w14:textId="77777777">
      <w:pPr>
        <w:spacing w:before="480" w:after="240"/>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 Fee</w:t>
      </w:r>
      <w:r w:rsidRPr="00DC611C" w:rsidR="00FE3BAE">
        <w:rPr>
          <w:rFonts w:asciiTheme="majorBidi" w:hAnsiTheme="majorBidi" w:cstheme="majorBidi"/>
          <w:b/>
          <w:bCs/>
          <w:color w:val="000000" w:themeColor="text1"/>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DC611C" w:rsidR="00DC611C" w:rsidTr="00F75572"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3B6A1B" w14:paraId="61500303"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3B6A1B" w14:paraId="55908486"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DC611C" w:rsidR="003B6A1B" w:rsidP="00CE057B" w:rsidRDefault="00171EBF" w14:paraId="2438DAE1" w14:textId="77777777">
            <w:pPr>
              <w:ind w:left="12" w:firstLine="12"/>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30FCBD16"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w:t>
            </w:r>
          </w:p>
          <w:p w:rsidRPr="00DC611C" w:rsidR="003B6A1B" w:rsidP="00CE057B" w:rsidRDefault="003B6A1B" w14:paraId="3431A72E" w14:textId="15E5EE89">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27A4F1D1" w14:textId="77777777">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Year Hourly</w:t>
            </w:r>
          </w:p>
          <w:p w:rsidRPr="00DC611C" w:rsidR="003B6A1B" w:rsidP="00CE057B" w:rsidRDefault="003B6A1B" w14:paraId="6FE76773" w14:textId="7DDDAF05">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Pr="00DC611C" w:rsidR="00B803D5" w:rsidP="00CE057B" w:rsidRDefault="003B6A1B" w14:paraId="08CD8CFB" w14:textId="50A63D11">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Hourly</w:t>
            </w:r>
          </w:p>
          <w:p w:rsidRPr="00DC611C" w:rsidR="003B6A1B" w:rsidP="00CE057B" w:rsidRDefault="003B6A1B" w14:paraId="1B789B85" w14:textId="3C9059B0">
            <w:pPr>
              <w:jc w:val="center"/>
              <w:rPr>
                <w:rFonts w:asciiTheme="majorBidi" w:hAnsiTheme="majorBidi" w:cstheme="majorBidi"/>
                <w:b/>
                <w:bCs/>
                <w:color w:val="000000" w:themeColor="text1"/>
              </w:rPr>
            </w:pPr>
            <w:r w:rsidRPr="00DC611C">
              <w:rPr>
                <w:rFonts w:asciiTheme="majorBidi" w:hAnsiTheme="majorBidi" w:cstheme="majorBidi"/>
                <w:b/>
                <w:bCs/>
                <w:color w:val="000000" w:themeColor="text1"/>
              </w:rPr>
              <w:t>Fee Adopted</w:t>
            </w:r>
          </w:p>
        </w:tc>
      </w:tr>
      <w:tr w:rsidRPr="00DC611C" w:rsidR="004B16D8" w:rsidTr="002E69DF" w14:paraId="480BFF2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597BB59A" w14:textId="5E76F90C">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9F2B36D" w14:textId="153D2AF0">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EDA5EAC" w14:textId="7365BAC2">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bookmarkStart w:name="_Ref237003780" w:id="3"/>
            <w:r>
              <w:rPr>
                <w:rStyle w:val="FootnoteReference"/>
                <w:rFonts w:asciiTheme="majorBidi" w:hAnsiTheme="majorBidi" w:cstheme="majorBidi"/>
                <w:color w:val="000000" w:themeColor="text1"/>
              </w:rPr>
              <w:footnoteReference w:id="8"/>
            </w:r>
            <w:bookmarkEnd w:id="3"/>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A6ED2E9" w14:textId="2231B436">
            <w:pPr>
              <w:jc w:val="center"/>
              <w:rPr>
                <w:rFonts w:asciiTheme="majorBidi" w:hAnsiTheme="majorBidi" w:cstheme="majorBidi"/>
                <w:color w:val="000000" w:themeColor="text1"/>
              </w:rPr>
            </w:pPr>
            <w:r w:rsidRPr="00DC611C">
              <w:rPr>
                <w:rFonts w:asciiTheme="majorBidi" w:hAnsiTheme="majorBidi" w:cstheme="majorBidi"/>
                <w:color w:val="000000" w:themeColor="text1"/>
              </w:rPr>
              <w:t>$</w:t>
            </w:r>
            <w:r>
              <w:rPr>
                <w:rFonts w:asciiTheme="majorBidi" w:hAnsiTheme="majorBidi" w:cstheme="majorBidi"/>
                <w:color w:val="000000" w:themeColor="text1"/>
              </w:rPr>
              <w:t>530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89E1A2D" w14:textId="2168CC21">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4</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45EE88C" w14:textId="0273612D">
            <w:pPr>
              <w:jc w:val="center"/>
              <w:rPr>
                <w:rFonts w:asciiTheme="majorBidi" w:hAnsiTheme="majorBidi" w:cstheme="majorBidi"/>
                <w:color w:val="000000" w:themeColor="text1"/>
              </w:rPr>
            </w:pPr>
            <w:r>
              <w:rPr>
                <w:rFonts w:asciiTheme="majorBidi" w:hAnsiTheme="majorBidi" w:cstheme="majorBidi"/>
                <w:color w:val="000000" w:themeColor="text1"/>
              </w:rPr>
              <w:t>$530.00</w:t>
            </w:r>
          </w:p>
        </w:tc>
      </w:tr>
      <w:tr w:rsidRPr="00DC611C" w:rsidR="004B16D8" w:rsidTr="002E69DF" w14:paraId="0D323CD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291BF8B" w14:textId="20132E45">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C6DE054" w14:textId="1AE2D6A6">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1E43F67F" w14:textId="0A0A0458">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_Ref237003780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8</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05422E8" w14:textId="4BDD5EC1">
            <w:pPr>
              <w:jc w:val="center"/>
              <w:rPr>
                <w:rFonts w:asciiTheme="majorBidi" w:hAnsiTheme="majorBidi" w:cstheme="majorBidi"/>
                <w:color w:val="000000" w:themeColor="text1"/>
              </w:rPr>
            </w:pPr>
            <w:r w:rsidRPr="00DC611C">
              <w:rPr>
                <w:rFonts w:asciiTheme="majorBidi" w:hAnsiTheme="majorBidi" w:cstheme="majorBidi"/>
                <w:color w:val="000000" w:themeColor="text1"/>
              </w:rPr>
              <w:t>$550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26CBDDAC" w14:textId="06890223">
            <w:pPr>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603DC95" w14:textId="1F63AEFA">
            <w:pPr>
              <w:jc w:val="center"/>
              <w:rPr>
                <w:rFonts w:asciiTheme="majorBidi" w:hAnsiTheme="majorBidi" w:cstheme="majorBidi"/>
                <w:color w:val="000000" w:themeColor="text1"/>
              </w:rPr>
            </w:pPr>
            <w:r>
              <w:rPr>
                <w:rFonts w:asciiTheme="majorBidi" w:hAnsiTheme="majorBidi" w:cstheme="majorBidi"/>
                <w:color w:val="000000" w:themeColor="text1"/>
              </w:rPr>
              <w:t>$550.00</w:t>
            </w:r>
          </w:p>
        </w:tc>
      </w:tr>
      <w:tr w:rsidRPr="00DC611C" w:rsidR="004B16D8" w:rsidTr="002E69DF" w14:paraId="239F8B3E"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E315805" w14:textId="020B9D9D">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Ariel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60A8045" w14:textId="12AA2FBC">
            <w:pPr>
              <w:jc w:val="center"/>
              <w:rPr>
                <w:rFonts w:asciiTheme="majorBidi" w:hAnsiTheme="majorBidi" w:cstheme="majorBidi"/>
                <w:color w:val="000000" w:themeColor="text1"/>
              </w:rPr>
            </w:pPr>
            <w:r w:rsidRPr="00DC611C">
              <w:rPr>
                <w:rFonts w:asciiTheme="majorBidi" w:hAnsiTheme="majorBidi" w:cstheme="majorBidi"/>
                <w:color w:val="000000" w:themeColor="text1"/>
              </w:rPr>
              <w:t>Strauss</w:t>
            </w:r>
          </w:p>
        </w:tc>
        <w:tc>
          <w:tcPr>
            <w:tcW w:w="208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BE7C9B5" w14:textId="0CF1AEA2">
            <w:pPr>
              <w:jc w:val="center"/>
              <w:rPr>
                <w:rFonts w:asciiTheme="majorBidi" w:hAnsiTheme="majorBidi" w:cstheme="majorBidi"/>
                <w:color w:val="000000" w:themeColor="text1"/>
              </w:rPr>
            </w:pPr>
            <w:r w:rsidRPr="00DC611C">
              <w:rPr>
                <w:rFonts w:asciiTheme="majorBidi" w:hAnsiTheme="majorBidi" w:cstheme="majorBidi"/>
                <w:color w:val="000000" w:themeColor="text1"/>
              </w:rPr>
              <w:t>Attorney</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_Ref237003780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8</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4631FB25" w14:textId="06065556">
            <w:pPr>
              <w:jc w:val="center"/>
              <w:rPr>
                <w:rFonts w:asciiTheme="majorBidi" w:hAnsiTheme="majorBidi" w:cstheme="majorBidi"/>
                <w:color w:val="000000" w:themeColor="text1"/>
              </w:rPr>
            </w:pPr>
            <w:r w:rsidRPr="00DC611C">
              <w:rPr>
                <w:rFonts w:asciiTheme="majorBidi" w:hAnsiTheme="majorBidi" w:cstheme="majorBidi"/>
                <w:color w:val="000000" w:themeColor="text1"/>
              </w:rPr>
              <w:t>$5</w:t>
            </w:r>
            <w:r>
              <w:rPr>
                <w:rFonts w:asciiTheme="majorBidi" w:hAnsiTheme="majorBidi" w:cstheme="majorBidi"/>
                <w:color w:val="000000" w:themeColor="text1"/>
              </w:rPr>
              <w:t>7</w:t>
            </w:r>
            <w:r w:rsidRPr="00DC611C">
              <w:rPr>
                <w:rFonts w:asciiTheme="majorBidi" w:hAnsiTheme="majorBidi" w:cstheme="majorBidi"/>
                <w:color w:val="000000" w:themeColor="text1"/>
              </w:rPr>
              <w:t>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67CA4D8" w14:textId="677C7265">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6</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6CCA33E" w14:textId="4E3C6611">
            <w:pPr>
              <w:jc w:val="center"/>
              <w:rPr>
                <w:rFonts w:asciiTheme="majorBidi" w:hAnsiTheme="majorBidi" w:cstheme="majorBidi"/>
                <w:color w:val="000000" w:themeColor="text1"/>
              </w:rPr>
            </w:pPr>
            <w:r>
              <w:rPr>
                <w:rFonts w:asciiTheme="majorBidi" w:hAnsiTheme="majorBidi" w:cstheme="majorBidi"/>
                <w:color w:val="000000" w:themeColor="text1"/>
              </w:rPr>
              <w:t>$570.00</w:t>
            </w:r>
          </w:p>
        </w:tc>
      </w:tr>
      <w:tr w:rsidRPr="00DC611C" w:rsidR="004B16D8" w:rsidTr="002E69DF" w14:paraId="77D1A4F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962B205" w14:textId="409B208D">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James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0A546288" w14:textId="1A3C984B">
            <w:pPr>
              <w:jc w:val="center"/>
              <w:rPr>
                <w:rFonts w:asciiTheme="majorBidi" w:hAnsiTheme="majorBidi" w:cstheme="majorBidi"/>
                <w:color w:val="000000" w:themeColor="text1"/>
              </w:rPr>
            </w:pPr>
            <w:r w:rsidRPr="00DC611C">
              <w:rPr>
                <w:rFonts w:asciiTheme="majorBidi" w:hAnsiTheme="majorBidi" w:cstheme="majorBidi"/>
                <w:color w:val="000000" w:themeColor="text1"/>
              </w:rPr>
              <w:t>Birkelund</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6254A06B" w14:textId="6014E2DE">
            <w:pPr>
              <w:jc w:val="center"/>
              <w:rPr>
                <w:rFonts w:asciiTheme="majorBidi" w:hAnsiTheme="majorBidi" w:cstheme="majorBidi"/>
                <w:color w:val="000000" w:themeColor="text1"/>
              </w:rPr>
            </w:pPr>
            <w:r w:rsidRPr="002E69DF">
              <w:rPr>
                <w:rFonts w:asciiTheme="majorBidi" w:hAnsiTheme="majorBidi" w:cstheme="majorBidi"/>
                <w:color w:val="000000" w:themeColor="text1"/>
              </w:rPr>
              <w:t>General Counsel</w:t>
            </w:r>
            <w:bookmarkStart w:name="_Ref237003817" w:id="4"/>
            <w:r>
              <w:rPr>
                <w:rStyle w:val="FootnoteReference"/>
                <w:rFonts w:asciiTheme="majorBidi" w:hAnsiTheme="majorBidi" w:cstheme="majorBidi"/>
                <w:color w:val="000000" w:themeColor="text1"/>
              </w:rPr>
              <w:footnoteReference w:id="9"/>
            </w:r>
            <w:bookmarkEnd w:id="4"/>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39B1EBB" w14:textId="6F74ED1B">
            <w:pPr>
              <w:jc w:val="center"/>
              <w:rPr>
                <w:rFonts w:asciiTheme="majorBidi" w:hAnsiTheme="majorBidi" w:cstheme="majorBidi"/>
                <w:color w:val="000000" w:themeColor="text1"/>
              </w:rPr>
            </w:pPr>
            <w:r w:rsidRPr="00DC611C">
              <w:rPr>
                <w:rFonts w:asciiTheme="majorBidi" w:hAnsiTheme="majorBidi" w:cstheme="majorBidi"/>
                <w:color w:val="000000" w:themeColor="text1"/>
              </w:rPr>
              <w:t>$</w:t>
            </w:r>
            <w:r>
              <w:rPr>
                <w:rFonts w:asciiTheme="majorBidi" w:hAnsiTheme="majorBidi" w:cstheme="majorBidi"/>
                <w:color w:val="000000" w:themeColor="text1"/>
              </w:rPr>
              <w:t>800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50F6E16C" w14:textId="7F0B6717">
            <w:pPr>
              <w:jc w:val="center"/>
              <w:rPr>
                <w:rFonts w:asciiTheme="majorBidi" w:hAnsiTheme="majorBidi" w:cstheme="majorBidi"/>
                <w:color w:val="000000" w:themeColor="text1"/>
              </w:rPr>
            </w:pPr>
            <w:r w:rsidRPr="00DC611C">
              <w:rPr>
                <w:rFonts w:asciiTheme="majorBidi" w:hAnsiTheme="majorBidi" w:cstheme="majorBidi"/>
                <w:color w:val="000000" w:themeColor="text1"/>
              </w:rPr>
              <w:t>202</w:t>
            </w:r>
            <w:r>
              <w:rPr>
                <w:rFonts w:asciiTheme="majorBidi" w:hAnsiTheme="majorBidi" w:cstheme="majorBidi"/>
                <w:color w:val="000000" w:themeColor="text1"/>
              </w:rPr>
              <w:t>4</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2A32BEE2" w14:textId="7E248253">
            <w:pPr>
              <w:jc w:val="center"/>
              <w:rPr>
                <w:rFonts w:asciiTheme="majorBidi" w:hAnsiTheme="majorBidi" w:cstheme="majorBidi"/>
                <w:color w:val="000000" w:themeColor="text1"/>
              </w:rPr>
            </w:pPr>
            <w:r>
              <w:rPr>
                <w:rFonts w:asciiTheme="majorBidi" w:hAnsiTheme="majorBidi" w:cstheme="majorBidi"/>
                <w:color w:val="000000" w:themeColor="text1"/>
              </w:rPr>
              <w:t>$800.00</w:t>
            </w:r>
          </w:p>
        </w:tc>
      </w:tr>
      <w:tr w:rsidRPr="00DC611C" w:rsidR="004B16D8" w:rsidTr="002E69DF" w14:paraId="6CBD117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2A3D9DE1" w14:textId="14C3424C">
            <w:pPr>
              <w:jc w:val="center"/>
              <w:rPr>
                <w:rFonts w:asciiTheme="majorBidi" w:hAnsiTheme="majorBidi" w:cstheme="majorBidi"/>
                <w:color w:val="000000" w:themeColor="text1"/>
              </w:rPr>
            </w:pPr>
            <w:r w:rsidRPr="00DC611C">
              <w:rPr>
                <w:rFonts w:asciiTheme="majorBidi" w:hAnsiTheme="majorBidi" w:cstheme="majorBidi"/>
                <w:color w:val="000000" w:themeColor="text1"/>
              </w:rPr>
              <w:t xml:space="preserve">James </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18DE9CAE" w14:textId="21D31D60">
            <w:pPr>
              <w:jc w:val="center"/>
              <w:rPr>
                <w:rFonts w:asciiTheme="majorBidi" w:hAnsiTheme="majorBidi" w:cstheme="majorBidi"/>
                <w:color w:val="000000" w:themeColor="text1"/>
              </w:rPr>
            </w:pPr>
            <w:r w:rsidRPr="00DC611C">
              <w:rPr>
                <w:rFonts w:asciiTheme="majorBidi" w:hAnsiTheme="majorBidi" w:cstheme="majorBidi"/>
                <w:color w:val="000000" w:themeColor="text1"/>
              </w:rPr>
              <w:t>Birkelund</w:t>
            </w:r>
          </w:p>
        </w:tc>
        <w:tc>
          <w:tcPr>
            <w:tcW w:w="2088" w:type="dxa"/>
            <w:tcBorders>
              <w:top w:val="single" w:color="auto" w:sz="4" w:space="0"/>
              <w:left w:val="single" w:color="auto" w:sz="4" w:space="0"/>
              <w:bottom w:val="single" w:color="auto" w:sz="4" w:space="0"/>
              <w:right w:val="single" w:color="auto" w:sz="4" w:space="0"/>
            </w:tcBorders>
          </w:tcPr>
          <w:p w:rsidRPr="002E69DF" w:rsidR="004B16D8" w:rsidP="004B16D8" w:rsidRDefault="004B16D8" w14:paraId="2F2D6DD1" w14:textId="60349D28">
            <w:pPr>
              <w:jc w:val="center"/>
              <w:rPr>
                <w:rFonts w:asciiTheme="majorBidi" w:hAnsiTheme="majorBidi" w:cstheme="majorBidi"/>
                <w:color w:val="000000" w:themeColor="text1"/>
              </w:rPr>
            </w:pPr>
            <w:r w:rsidRPr="002E69DF">
              <w:rPr>
                <w:rFonts w:asciiTheme="majorBidi" w:hAnsiTheme="majorBidi" w:cstheme="majorBidi"/>
                <w:color w:val="000000" w:themeColor="text1"/>
              </w:rPr>
              <w:t>General Counsel</w:t>
            </w:r>
            <w:r>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NOTEREF _Ref237003817 \f \h </w:instrText>
            </w:r>
            <w:r>
              <w:rPr>
                <w:rFonts w:asciiTheme="majorBidi" w:hAnsiTheme="majorBidi" w:cstheme="majorBidi"/>
                <w:color w:val="000000" w:themeColor="text1"/>
              </w:rPr>
            </w:r>
            <w:r>
              <w:rPr>
                <w:rFonts w:asciiTheme="majorBidi" w:hAnsiTheme="majorBidi" w:cstheme="majorBidi"/>
                <w:color w:val="000000" w:themeColor="text1"/>
              </w:rPr>
              <w:fldChar w:fldCharType="separate"/>
            </w:r>
            <w:r w:rsidRPr="00A9270E" w:rsidR="00A9270E">
              <w:rPr>
                <w:rStyle w:val="FootnoteReference"/>
              </w:rPr>
              <w:t>9</w:t>
            </w:r>
            <w:r>
              <w:rPr>
                <w:rFonts w:asciiTheme="majorBidi" w:hAnsiTheme="majorBidi" w:cstheme="majorBidi"/>
                <w:color w:val="000000" w:themeColor="text1"/>
              </w:rPr>
              <w:fldChar w:fldCharType="end"/>
            </w:r>
          </w:p>
        </w:tc>
        <w:tc>
          <w:tcPr>
            <w:tcW w:w="1748"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7CDAC403" w14:textId="0AB00B38">
            <w:pPr>
              <w:jc w:val="center"/>
              <w:rPr>
                <w:rFonts w:asciiTheme="majorBidi" w:hAnsiTheme="majorBidi" w:cstheme="majorBidi"/>
                <w:color w:val="000000" w:themeColor="text1"/>
              </w:rPr>
            </w:pPr>
            <w:r w:rsidRPr="00DC611C">
              <w:rPr>
                <w:rFonts w:asciiTheme="majorBidi" w:hAnsiTheme="majorBidi" w:cstheme="majorBidi"/>
                <w:color w:val="000000" w:themeColor="text1"/>
              </w:rPr>
              <w:t>$830</w:t>
            </w:r>
          </w:p>
        </w:tc>
        <w:tc>
          <w:tcPr>
            <w:tcW w:w="1725"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6F9EA62A" w14:textId="1EAB2249">
            <w:pPr>
              <w:jc w:val="center"/>
              <w:rPr>
                <w:rFonts w:asciiTheme="majorBidi" w:hAnsiTheme="majorBidi" w:cstheme="majorBidi"/>
                <w:color w:val="000000" w:themeColor="text1"/>
              </w:rPr>
            </w:pPr>
            <w:r w:rsidRPr="00DC611C">
              <w:rPr>
                <w:rFonts w:asciiTheme="majorBidi" w:hAnsiTheme="majorBidi" w:cstheme="majorBidi"/>
                <w:color w:val="000000" w:themeColor="text1"/>
              </w:rPr>
              <w:t>2025</w:t>
            </w:r>
          </w:p>
        </w:tc>
        <w:tc>
          <w:tcPr>
            <w:tcW w:w="1634" w:type="dxa"/>
            <w:tcBorders>
              <w:top w:val="single" w:color="auto" w:sz="4" w:space="0"/>
              <w:left w:val="single" w:color="auto" w:sz="4" w:space="0"/>
              <w:bottom w:val="single" w:color="auto" w:sz="4" w:space="0"/>
              <w:right w:val="single" w:color="auto" w:sz="4" w:space="0"/>
            </w:tcBorders>
          </w:tcPr>
          <w:p w:rsidRPr="00DC611C" w:rsidR="004B16D8" w:rsidP="004B16D8" w:rsidRDefault="004B16D8" w14:paraId="34599BDC" w14:textId="59A8966C">
            <w:pPr>
              <w:jc w:val="center"/>
              <w:rPr>
                <w:rFonts w:asciiTheme="majorBidi" w:hAnsiTheme="majorBidi" w:cstheme="majorBidi"/>
                <w:color w:val="000000" w:themeColor="text1"/>
              </w:rPr>
            </w:pPr>
            <w:r>
              <w:rPr>
                <w:rFonts w:asciiTheme="majorBidi" w:hAnsiTheme="majorBidi" w:cstheme="majorBidi"/>
                <w:color w:val="000000" w:themeColor="text1"/>
              </w:rPr>
              <w:t>$830.00</w:t>
            </w:r>
          </w:p>
        </w:tc>
      </w:tr>
    </w:tbl>
    <w:p w:rsidRPr="00DC611C" w:rsidR="0022302F" w:rsidP="00FE3BAE" w:rsidRDefault="0022302F" w14:paraId="439C0840" w14:textId="77777777">
      <w:pPr>
        <w:spacing w:line="360" w:lineRule="auto"/>
        <w:rPr>
          <w:rFonts w:asciiTheme="majorBidi" w:hAnsiTheme="majorBidi" w:cstheme="majorBidi"/>
          <w:b/>
          <w:color w:val="000000" w:themeColor="text1"/>
        </w:rPr>
      </w:pPr>
    </w:p>
    <w:p w:rsidRPr="00DC611C" w:rsidR="00FE3BAE" w:rsidP="00FE3BAE" w:rsidRDefault="00FE3BAE" w14:paraId="53F54635" w14:textId="77777777">
      <w:pPr>
        <w:jc w:val="center"/>
        <w:rPr>
          <w:rFonts w:asciiTheme="majorBidi" w:hAnsiTheme="majorBidi" w:cstheme="majorBidi"/>
          <w:color w:val="000000" w:themeColor="text1"/>
        </w:rPr>
      </w:pPr>
      <w:r w:rsidRPr="00DC611C">
        <w:rPr>
          <w:rFonts w:asciiTheme="majorBidi" w:hAnsiTheme="majorBidi" w:cstheme="majorBidi"/>
          <w:b/>
          <w:color w:val="000000" w:themeColor="text1"/>
        </w:rPr>
        <w:t>(END OF APPENDIX)</w:t>
      </w:r>
    </w:p>
    <w:sectPr w:rsidRPr="00DC611C" w:rsidR="00FE3BAE" w:rsidSect="006B7228">
      <w:footerReference w:type="default" r:id="rId14"/>
      <w:pgSz w:w="12240" w:h="15840"/>
      <w:pgMar w:top="1440" w:right="1440" w:bottom="1440" w:left="1440" w:header="720" w:footer="720" w:gutter="0"/>
      <w:pgNumType w:fmt="numberInDash" w:start="1"/>
      <w:cols w:space="720"/>
      <w:docGrid w:linePitch="360"/>
    </w:sectPr>
    <w:p>
      <w:r>
        <w:t xml:space="preserve"/>
      </w:r>
    </w:p>
    <w:p>
      <w:r>
        <w:t xml:space="preserve">Attachment 1: </w:t>
      </w:r>
    </w:p>
    <w:p>
      <w:hyperlink w:history="true" r:id="R4c2d6ef7dac04785">
        <w:r w:rsidRPr="00CB1292">
          <w:rPr>
            <w:rStyle w:val="Hyperlink"/>
            <w:color w:val="2E74B5" w:themeColor="accent1" w:themeShade="BF"/>
            <w:u w:val="single"/>
          </w:rPr>
          <w:t>REDLINED (Rev. 1) A.24-10-002 ICOMP PD 10-29 Agenda - COM</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551A4" w14:textId="77777777" w:rsidR="00F81DBE" w:rsidRDefault="00F81DBE" w:rsidP="00885956">
      <w:r>
        <w:separator/>
      </w:r>
    </w:p>
  </w:endnote>
  <w:endnote w:type="continuationSeparator" w:id="0">
    <w:p w14:paraId="051F9566" w14:textId="77777777" w:rsidR="00F81DBE" w:rsidRDefault="00F81DBE"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charset w:val="4D"/>
    <w:family w:val="auto"/>
    <w:pitch w:val="variable"/>
    <w:sig w:usb0="A00002FF" w:usb1="7800205A" w:usb2="14600000" w:usb3="00000000" w:csb0="00000193"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4C2D" w14:textId="723D7530" w:rsidR="00CF1129" w:rsidRDefault="001F440C" w:rsidP="00AC7124">
    <w:pPr>
      <w:pStyle w:val="Footer"/>
    </w:pPr>
    <w:r w:rsidRPr="001F440C">
      <w:rPr>
        <w:sz w:val="16"/>
        <w:szCs w:val="16"/>
      </w:rPr>
      <w:t>625445009</w:t>
    </w:r>
    <w:r w:rsidR="00AC7124">
      <w:tab/>
    </w:r>
    <w:sdt>
      <w:sdtPr>
        <w:id w:val="66549329"/>
        <w:docPartObj>
          <w:docPartGallery w:val="Page Numbers (Bottom of Page)"/>
          <w:docPartUnique/>
        </w:docPartObj>
      </w:sdtPr>
      <w:sdtEndPr>
        <w:rPr>
          <w:noProof/>
        </w:rPr>
      </w:sdtEndPr>
      <w:sdtContent>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2CDA" w14:textId="77777777" w:rsidR="00F81DBE" w:rsidRDefault="00F81DBE" w:rsidP="00885956">
      <w:r>
        <w:separator/>
      </w:r>
    </w:p>
  </w:footnote>
  <w:footnote w:type="continuationSeparator" w:id="0">
    <w:p w14:paraId="697C40E6" w14:textId="77777777" w:rsidR="00F81DBE" w:rsidRDefault="00F81DBE" w:rsidP="00885956">
      <w:r>
        <w:continuationSeparator/>
      </w:r>
    </w:p>
  </w:footnote>
  <w:footnote w:id="1">
    <w:p w14:paraId="7CAF0DDD" w14:textId="5A484F62" w:rsidR="003B6A1B" w:rsidRDefault="003B6A1B">
      <w:pPr>
        <w:pStyle w:val="FootnoteText"/>
      </w:pPr>
      <w:r>
        <w:rPr>
          <w:rStyle w:val="FootnoteReference"/>
        </w:rPr>
        <w:footnoteRef/>
      </w:r>
      <w:r>
        <w:t xml:space="preserve"> All statutory references are to </w:t>
      </w:r>
      <w:r w:rsidR="0045030B">
        <w:t xml:space="preserve">the </w:t>
      </w:r>
      <w:r>
        <w:t xml:space="preserve">Public Utilities Code </w:t>
      </w:r>
      <w:r w:rsidR="0045030B">
        <w:t xml:space="preserve">(Pub. Util. Code) </w:t>
      </w:r>
      <w:r>
        <w:t>unless indicated otherwise.</w:t>
      </w:r>
    </w:p>
  </w:footnote>
  <w:footnote w:id="2">
    <w:p w14:paraId="76E269EB" w14:textId="350220A2" w:rsidR="005B1E0B" w:rsidRDefault="005B1E0B">
      <w:pPr>
        <w:pStyle w:val="FootnoteText"/>
      </w:pPr>
      <w:r>
        <w:rPr>
          <w:rStyle w:val="FootnoteReference"/>
        </w:rPr>
        <w:footnoteRef/>
      </w:r>
      <w:r>
        <w:t xml:space="preserve"> </w:t>
      </w:r>
      <w:r w:rsidR="00D64774">
        <w:t>The c</w:t>
      </w:r>
      <w:r w:rsidR="001B61A5">
        <w:t>orrect total for Strauss 2025</w:t>
      </w:r>
      <w:r w:rsidR="001B0221">
        <w:t xml:space="preserve"> intervenor compensation preparation</w:t>
      </w:r>
      <w:r w:rsidR="001B61A5">
        <w:t xml:space="preserve"> is $82.50.</w:t>
      </w:r>
    </w:p>
  </w:footnote>
  <w:footnote w:id="3">
    <w:p w14:paraId="716F643B" w14:textId="5971F0FF" w:rsidR="00834748" w:rsidRDefault="00834748">
      <w:pPr>
        <w:pStyle w:val="FootnoteText"/>
      </w:pPr>
      <w:r>
        <w:rPr>
          <w:rStyle w:val="FootnoteReference"/>
        </w:rPr>
        <w:footnoteRef/>
      </w:r>
      <w:r>
        <w:t xml:space="preserve"> </w:t>
      </w:r>
      <w:r w:rsidR="00D64774">
        <w:t>The c</w:t>
      </w:r>
      <w:r>
        <w:t>orrect intervenor compensation preparation subtotal is $1,544.00.</w:t>
      </w:r>
    </w:p>
  </w:footnote>
  <w:footnote w:id="4">
    <w:p w14:paraId="4F154DBD" w14:textId="5378BDC1" w:rsidR="002C4790" w:rsidRDefault="002C4790">
      <w:pPr>
        <w:pStyle w:val="FootnoteText"/>
      </w:pPr>
      <w:r>
        <w:rPr>
          <w:rStyle w:val="FootnoteReference"/>
        </w:rPr>
        <w:footnoteRef/>
      </w:r>
      <w:r>
        <w:t xml:space="preserve"> </w:t>
      </w:r>
      <w:r w:rsidR="001B0221">
        <w:t>The c</w:t>
      </w:r>
      <w:r>
        <w:t>orrect total request is $18,023.5</w:t>
      </w:r>
      <w:r w:rsidR="00E771F0">
        <w:t>0</w:t>
      </w:r>
      <w:r>
        <w:t>.</w:t>
      </w:r>
    </w:p>
  </w:footnote>
  <w:footnote w:id="5">
    <w:p w14:paraId="2A44723A" w14:textId="52CED514" w:rsidR="008567E8" w:rsidRPr="00DE3A5D" w:rsidRDefault="008567E8"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2C0CAB" w:rsidRPr="00933B36">
          <w:rPr>
            <w:rStyle w:val="Hyperlink"/>
            <w:szCs w:val="22"/>
          </w:rPr>
          <w:t>https://apps.calbar.ca.gov/attorney/LicenseeSearch/QuickSearch</w:t>
        </w:r>
      </w:hyperlink>
      <w:r>
        <w:rPr>
          <w:color w:val="000000"/>
        </w:rPr>
        <w:t>.</w:t>
      </w:r>
    </w:p>
  </w:footnote>
  <w:footnote w:id="6">
    <w:p w14:paraId="354DDC2D" w14:textId="6AAEFE86" w:rsidR="002E69DF" w:rsidRDefault="002E69DF">
      <w:pPr>
        <w:pStyle w:val="FootnoteText"/>
      </w:pPr>
      <w:r>
        <w:rPr>
          <w:rStyle w:val="FootnoteReference"/>
        </w:rPr>
        <w:footnoteRef/>
      </w:r>
      <w:r>
        <w:t xml:space="preserve"> </w:t>
      </w:r>
      <w:r w:rsidR="0045030B">
        <w:t xml:space="preserve">SBUA’s </w:t>
      </w:r>
      <w:r w:rsidR="004B16D8">
        <w:t>a</w:t>
      </w:r>
      <w:r w:rsidRPr="002E69DF">
        <w:t>ttachments</w:t>
      </w:r>
      <w:r>
        <w:t xml:space="preserve"> </w:t>
      </w:r>
      <w:r w:rsidRPr="002E69DF">
        <w:t xml:space="preserve">not </w:t>
      </w:r>
      <w:r w:rsidR="0045030B">
        <w:t>included with</w:t>
      </w:r>
      <w:r w:rsidRPr="002E69DF">
        <w:t xml:space="preserve"> Decision</w:t>
      </w:r>
      <w:r>
        <w:t>.</w:t>
      </w:r>
    </w:p>
  </w:footnote>
  <w:footnote w:id="7">
    <w:p w14:paraId="3D1C3079" w14:textId="77777777" w:rsidR="00AF0FDD" w:rsidRDefault="00AF0FDD" w:rsidP="009305DA">
      <w:pPr>
        <w:pStyle w:val="FootnoteText"/>
      </w:pPr>
      <w:r>
        <w:rPr>
          <w:rStyle w:val="FootnoteReference"/>
        </w:rPr>
        <w:footnoteRef/>
      </w:r>
      <w:r>
        <w:t xml:space="preserve"> </w:t>
      </w:r>
      <w:r w:rsidRPr="00153DB0">
        <w:t>D.07-01-009, D.08-04-010, and Resolution ALJ</w:t>
      </w:r>
      <w:r>
        <w:t>-</w:t>
      </w:r>
      <w:r w:rsidRPr="00153DB0">
        <w:t>235.</w:t>
      </w:r>
    </w:p>
  </w:footnote>
  <w:footnote w:id="8">
    <w:p w14:paraId="20BAA37B" w14:textId="24558868" w:rsidR="004B16D8" w:rsidRDefault="004B16D8">
      <w:pPr>
        <w:pStyle w:val="FootnoteText"/>
      </w:pPr>
      <w:r>
        <w:rPr>
          <w:rStyle w:val="FootnoteReference"/>
        </w:rPr>
        <w:footnoteRef/>
      </w:r>
      <w:r>
        <w:t xml:space="preserve"> Ariel Strauss </w:t>
      </w:r>
      <w:r w:rsidR="00E77E31">
        <w:t>works</w:t>
      </w:r>
      <w:r>
        <w:t xml:space="preserve"> as a consultant to SBUA in 2024, 2025, and 2026</w:t>
      </w:r>
      <w:r w:rsidR="00E77E31">
        <w:t xml:space="preserve"> under a contract</w:t>
      </w:r>
      <w:r>
        <w:t xml:space="preserve">. </w:t>
      </w:r>
    </w:p>
  </w:footnote>
  <w:footnote w:id="9">
    <w:p w14:paraId="1C505796" w14:textId="321EE548" w:rsidR="004B16D8" w:rsidRDefault="004B16D8">
      <w:pPr>
        <w:pStyle w:val="FootnoteText"/>
      </w:pPr>
      <w:r>
        <w:rPr>
          <w:rStyle w:val="FootnoteReference"/>
        </w:rPr>
        <w:footnoteRef/>
      </w:r>
      <w:r>
        <w:t xml:space="preserve"> James Birkelund </w:t>
      </w:r>
      <w:r w:rsidR="00E77E31">
        <w:t xml:space="preserve">works </w:t>
      </w:r>
      <w:r>
        <w:t>as a consultant to SBUA in 2024 and 2025</w:t>
      </w:r>
      <w:r w:rsidR="00E77E31">
        <w:t xml:space="preserve"> under a contract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FFA0" w14:textId="2046A71E" w:rsidR="004F5CC7" w:rsidRDefault="004F5CC7">
    <w:pPr>
      <w:pStyle w:val="Header"/>
    </w:pPr>
    <w:r>
      <w:t>A.24-10-</w:t>
    </w:r>
    <w:proofErr w:type="gramStart"/>
    <w:r>
      <w:t>002  ALJ</w:t>
    </w:r>
    <w:proofErr w:type="gramEnd"/>
    <w:r>
      <w:t>/RMD/hma</w:t>
    </w:r>
    <w:r>
      <w:tab/>
    </w:r>
    <w:r>
      <w:tab/>
      <w:t>PROPOSED DECISION</w:t>
    </w:r>
    <w:r w:rsidR="001F440C">
      <w:t xml:space="preserve"> (Rev.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2484"/>
    <w:multiLevelType w:val="multilevel"/>
    <w:tmpl w:val="F3B63172"/>
    <w:lvl w:ilvl="0">
      <w:start w:val="1"/>
      <w:numFmt w:val="decimal"/>
      <w:lvlText w:val="%1."/>
      <w:lvlJc w:val="left"/>
      <w:pPr>
        <w:tabs>
          <w:tab w:val="num" w:pos="450"/>
        </w:tabs>
        <w:ind w:left="450" w:hanging="360"/>
      </w:pPr>
    </w:lvl>
    <w:lvl w:ilvl="1">
      <w:start w:val="1"/>
      <w:numFmt w:val="decimal"/>
      <w:lvlText w:val="%2."/>
      <w:lvlJc w:val="left"/>
      <w:pPr>
        <w:tabs>
          <w:tab w:val="num" w:pos="1170"/>
        </w:tabs>
        <w:ind w:left="1170" w:hanging="360"/>
      </w:pPr>
    </w:lvl>
    <w:lvl w:ilvl="2">
      <w:start w:val="1"/>
      <w:numFmt w:val="decimal"/>
      <w:lvlText w:val="%3."/>
      <w:lvlJc w:val="left"/>
      <w:pPr>
        <w:tabs>
          <w:tab w:val="num" w:pos="1890"/>
        </w:tabs>
        <w:ind w:left="1890" w:hanging="360"/>
      </w:pPr>
    </w:lvl>
    <w:lvl w:ilvl="3">
      <w:start w:val="1"/>
      <w:numFmt w:val="decimal"/>
      <w:lvlText w:val="%4."/>
      <w:lvlJc w:val="left"/>
      <w:pPr>
        <w:tabs>
          <w:tab w:val="num" w:pos="2610"/>
        </w:tabs>
        <w:ind w:left="2610" w:hanging="360"/>
      </w:pPr>
    </w:lvl>
    <w:lvl w:ilvl="4">
      <w:start w:val="1"/>
      <w:numFmt w:val="decimal"/>
      <w:lvlText w:val="%5."/>
      <w:lvlJc w:val="left"/>
      <w:pPr>
        <w:tabs>
          <w:tab w:val="num" w:pos="3330"/>
        </w:tabs>
        <w:ind w:left="3330" w:hanging="360"/>
      </w:pPr>
    </w:lvl>
    <w:lvl w:ilvl="5">
      <w:start w:val="1"/>
      <w:numFmt w:val="decimal"/>
      <w:lvlText w:val="%6."/>
      <w:lvlJc w:val="left"/>
      <w:pPr>
        <w:tabs>
          <w:tab w:val="num" w:pos="4050"/>
        </w:tabs>
        <w:ind w:left="4050" w:hanging="360"/>
      </w:pPr>
    </w:lvl>
    <w:lvl w:ilvl="6">
      <w:start w:val="1"/>
      <w:numFmt w:val="decimal"/>
      <w:lvlText w:val="%7."/>
      <w:lvlJc w:val="left"/>
      <w:pPr>
        <w:tabs>
          <w:tab w:val="num" w:pos="4770"/>
        </w:tabs>
        <w:ind w:left="4770" w:hanging="360"/>
      </w:pPr>
    </w:lvl>
    <w:lvl w:ilvl="7">
      <w:start w:val="1"/>
      <w:numFmt w:val="decimal"/>
      <w:lvlText w:val="%8."/>
      <w:lvlJc w:val="left"/>
      <w:pPr>
        <w:tabs>
          <w:tab w:val="num" w:pos="5490"/>
        </w:tabs>
        <w:ind w:left="5490" w:hanging="360"/>
      </w:pPr>
    </w:lvl>
    <w:lvl w:ilvl="8">
      <w:start w:val="1"/>
      <w:numFmt w:val="decimal"/>
      <w:lvlText w:val="%9."/>
      <w:lvlJc w:val="left"/>
      <w:pPr>
        <w:tabs>
          <w:tab w:val="num" w:pos="6210"/>
        </w:tabs>
        <w:ind w:left="6210" w:hanging="360"/>
      </w:pPr>
    </w:lvl>
  </w:abstractNum>
  <w:abstractNum w:abstractNumId="1"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47460D"/>
    <w:multiLevelType w:val="hybridMultilevel"/>
    <w:tmpl w:val="EDECF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6715B"/>
    <w:multiLevelType w:val="hybridMultilevel"/>
    <w:tmpl w:val="0B8C6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2842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CFD24C6"/>
    <w:multiLevelType w:val="hybridMultilevel"/>
    <w:tmpl w:val="BBDC9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8C1146"/>
    <w:multiLevelType w:val="hybridMultilevel"/>
    <w:tmpl w:val="65362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D91562"/>
    <w:multiLevelType w:val="hybridMultilevel"/>
    <w:tmpl w:val="E46E088E"/>
    <w:lvl w:ilvl="0" w:tplc="AC2EF22A">
      <w:start w:val="4"/>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F07F22"/>
    <w:multiLevelType w:val="multilevel"/>
    <w:tmpl w:val="209ED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2559C5"/>
    <w:multiLevelType w:val="hybridMultilevel"/>
    <w:tmpl w:val="0B8C6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997B2C"/>
    <w:multiLevelType w:val="hybridMultilevel"/>
    <w:tmpl w:val="4F8C1C48"/>
    <w:lvl w:ilvl="0" w:tplc="66380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2C05DC"/>
    <w:multiLevelType w:val="multilevel"/>
    <w:tmpl w:val="F74A6BCC"/>
    <w:lvl w:ilvl="0">
      <w:start w:val="1"/>
      <w:numFmt w:val="upperLetter"/>
      <w:lvlText w:val="%1."/>
      <w:lvlJc w:val="left"/>
      <w:pPr>
        <w:tabs>
          <w:tab w:val="num" w:pos="360"/>
        </w:tabs>
        <w:ind w:left="360" w:hanging="360"/>
      </w:pPr>
      <w:rPr>
        <w:b/>
        <w:bCs/>
      </w:rPr>
    </w:lvl>
    <w:lvl w:ilvl="1">
      <w:start w:val="1"/>
      <w:numFmt w:val="decimal"/>
      <w:lvlText w:val="%2."/>
      <w:lvlJc w:val="left"/>
      <w:pPr>
        <w:tabs>
          <w:tab w:val="num" w:pos="450"/>
        </w:tabs>
        <w:ind w:left="4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568D3276"/>
    <w:multiLevelType w:val="hybridMultilevel"/>
    <w:tmpl w:val="0B8C6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0" w15:restartNumberingAfterBreak="0">
    <w:nsid w:val="5ED54BA5"/>
    <w:multiLevelType w:val="hybridMultilevel"/>
    <w:tmpl w:val="A1220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60B0E"/>
    <w:multiLevelType w:val="hybridMultilevel"/>
    <w:tmpl w:val="A1CE08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ED3C14"/>
    <w:multiLevelType w:val="hybridMultilevel"/>
    <w:tmpl w:val="EBE0B9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FB42E0"/>
    <w:multiLevelType w:val="hybridMultilevel"/>
    <w:tmpl w:val="777C36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9653600">
    <w:abstractNumId w:val="24"/>
  </w:num>
  <w:num w:numId="2" w16cid:durableId="458229076">
    <w:abstractNumId w:val="1"/>
  </w:num>
  <w:num w:numId="3" w16cid:durableId="722631545">
    <w:abstractNumId w:val="25"/>
  </w:num>
  <w:num w:numId="4" w16cid:durableId="1647930402">
    <w:abstractNumId w:val="16"/>
  </w:num>
  <w:num w:numId="5" w16cid:durableId="854461296">
    <w:abstractNumId w:val="10"/>
  </w:num>
  <w:num w:numId="6" w16cid:durableId="1064378168">
    <w:abstractNumId w:val="19"/>
  </w:num>
  <w:num w:numId="7" w16cid:durableId="717170925">
    <w:abstractNumId w:val="11"/>
  </w:num>
  <w:num w:numId="8" w16cid:durableId="1331718575">
    <w:abstractNumId w:val="18"/>
  </w:num>
  <w:num w:numId="9" w16cid:durableId="794524083">
    <w:abstractNumId w:val="3"/>
  </w:num>
  <w:num w:numId="10" w16cid:durableId="792595225">
    <w:abstractNumId w:val="8"/>
  </w:num>
  <w:num w:numId="11" w16cid:durableId="2043286065">
    <w:abstractNumId w:val="15"/>
  </w:num>
  <w:num w:numId="12" w16cid:durableId="1251620076">
    <w:abstractNumId w:val="0"/>
  </w:num>
  <w:num w:numId="13" w16cid:durableId="1584102087">
    <w:abstractNumId w:val="6"/>
  </w:num>
  <w:num w:numId="14" w16cid:durableId="1674843723">
    <w:abstractNumId w:val="20"/>
  </w:num>
  <w:num w:numId="15" w16cid:durableId="1570648090">
    <w:abstractNumId w:val="22"/>
  </w:num>
  <w:num w:numId="16" w16cid:durableId="1842430882">
    <w:abstractNumId w:val="17"/>
  </w:num>
  <w:num w:numId="17" w16cid:durableId="1447852753">
    <w:abstractNumId w:val="23"/>
  </w:num>
  <w:num w:numId="18" w16cid:durableId="1931304588">
    <w:abstractNumId w:val="12"/>
  </w:num>
  <w:num w:numId="19" w16cid:durableId="1883979932">
    <w:abstractNumId w:val="5"/>
  </w:num>
  <w:num w:numId="20" w16cid:durableId="733046249">
    <w:abstractNumId w:val="14"/>
  </w:num>
  <w:num w:numId="21" w16cid:durableId="409353736">
    <w:abstractNumId w:val="21"/>
  </w:num>
  <w:num w:numId="22" w16cid:durableId="1612317771">
    <w:abstractNumId w:val="2"/>
  </w:num>
  <w:num w:numId="23" w16cid:durableId="658657375">
    <w:abstractNumId w:val="13"/>
  </w:num>
  <w:num w:numId="24" w16cid:durableId="1419592833">
    <w:abstractNumId w:val="4"/>
  </w:num>
  <w:num w:numId="25" w16cid:durableId="639921381">
    <w:abstractNumId w:val="7"/>
  </w:num>
  <w:num w:numId="26" w16cid:durableId="15637110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4A2"/>
    <w:rsid w:val="00001C62"/>
    <w:rsid w:val="0000336C"/>
    <w:rsid w:val="00003A49"/>
    <w:rsid w:val="0001117B"/>
    <w:rsid w:val="00011C7A"/>
    <w:rsid w:val="0001277D"/>
    <w:rsid w:val="00012A0B"/>
    <w:rsid w:val="00013677"/>
    <w:rsid w:val="000147C2"/>
    <w:rsid w:val="00022456"/>
    <w:rsid w:val="00025A74"/>
    <w:rsid w:val="00026A15"/>
    <w:rsid w:val="00034492"/>
    <w:rsid w:val="00036F54"/>
    <w:rsid w:val="00045A2F"/>
    <w:rsid w:val="00046DBA"/>
    <w:rsid w:val="0005375E"/>
    <w:rsid w:val="0005538D"/>
    <w:rsid w:val="00055843"/>
    <w:rsid w:val="00056A3B"/>
    <w:rsid w:val="000616EC"/>
    <w:rsid w:val="00061CD2"/>
    <w:rsid w:val="00063076"/>
    <w:rsid w:val="000675FA"/>
    <w:rsid w:val="0007096B"/>
    <w:rsid w:val="0007286A"/>
    <w:rsid w:val="00072C81"/>
    <w:rsid w:val="00073262"/>
    <w:rsid w:val="000742FF"/>
    <w:rsid w:val="0009083D"/>
    <w:rsid w:val="000942FF"/>
    <w:rsid w:val="0009528D"/>
    <w:rsid w:val="000971C0"/>
    <w:rsid w:val="00097E4B"/>
    <w:rsid w:val="000B68FF"/>
    <w:rsid w:val="000C2092"/>
    <w:rsid w:val="000C20A4"/>
    <w:rsid w:val="000C5E8F"/>
    <w:rsid w:val="000C72A7"/>
    <w:rsid w:val="000C7F84"/>
    <w:rsid w:val="000D5D3E"/>
    <w:rsid w:val="000D69AE"/>
    <w:rsid w:val="000D6CA0"/>
    <w:rsid w:val="000D6DF8"/>
    <w:rsid w:val="000D771C"/>
    <w:rsid w:val="000E25FA"/>
    <w:rsid w:val="000E33C0"/>
    <w:rsid w:val="000E41D9"/>
    <w:rsid w:val="000E54A8"/>
    <w:rsid w:val="000E584B"/>
    <w:rsid w:val="000E6ABD"/>
    <w:rsid w:val="000F008B"/>
    <w:rsid w:val="000F5732"/>
    <w:rsid w:val="000F595C"/>
    <w:rsid w:val="000F7670"/>
    <w:rsid w:val="00100543"/>
    <w:rsid w:val="001010EE"/>
    <w:rsid w:val="001024F6"/>
    <w:rsid w:val="0010480F"/>
    <w:rsid w:val="001060C5"/>
    <w:rsid w:val="001105D2"/>
    <w:rsid w:val="00110D89"/>
    <w:rsid w:val="00111992"/>
    <w:rsid w:val="0011678E"/>
    <w:rsid w:val="00117176"/>
    <w:rsid w:val="00122DDB"/>
    <w:rsid w:val="00123103"/>
    <w:rsid w:val="00124F84"/>
    <w:rsid w:val="00125492"/>
    <w:rsid w:val="00126984"/>
    <w:rsid w:val="00130366"/>
    <w:rsid w:val="001306DD"/>
    <w:rsid w:val="00130C5A"/>
    <w:rsid w:val="0013443E"/>
    <w:rsid w:val="001346EB"/>
    <w:rsid w:val="00135211"/>
    <w:rsid w:val="00141A4E"/>
    <w:rsid w:val="00141E9B"/>
    <w:rsid w:val="0014214C"/>
    <w:rsid w:val="00145E6C"/>
    <w:rsid w:val="00146E7E"/>
    <w:rsid w:val="00151AA8"/>
    <w:rsid w:val="00152100"/>
    <w:rsid w:val="00152F94"/>
    <w:rsid w:val="0016031D"/>
    <w:rsid w:val="001670CF"/>
    <w:rsid w:val="00170B7C"/>
    <w:rsid w:val="001717D0"/>
    <w:rsid w:val="00171EBF"/>
    <w:rsid w:val="00175616"/>
    <w:rsid w:val="00175865"/>
    <w:rsid w:val="0017592C"/>
    <w:rsid w:val="0018092D"/>
    <w:rsid w:val="00180E8C"/>
    <w:rsid w:val="00181FF3"/>
    <w:rsid w:val="00185A78"/>
    <w:rsid w:val="001962EB"/>
    <w:rsid w:val="001A3CF3"/>
    <w:rsid w:val="001A6811"/>
    <w:rsid w:val="001B0221"/>
    <w:rsid w:val="001B3421"/>
    <w:rsid w:val="001B4565"/>
    <w:rsid w:val="001B56C0"/>
    <w:rsid w:val="001B61A5"/>
    <w:rsid w:val="001C0DD1"/>
    <w:rsid w:val="001C21AE"/>
    <w:rsid w:val="001C32E6"/>
    <w:rsid w:val="001C4947"/>
    <w:rsid w:val="001C7311"/>
    <w:rsid w:val="001D16C3"/>
    <w:rsid w:val="001D3ED2"/>
    <w:rsid w:val="001D4341"/>
    <w:rsid w:val="001D5DAB"/>
    <w:rsid w:val="001D6B4A"/>
    <w:rsid w:val="001D7F38"/>
    <w:rsid w:val="001E26A6"/>
    <w:rsid w:val="001E4D81"/>
    <w:rsid w:val="001E5153"/>
    <w:rsid w:val="001E77CF"/>
    <w:rsid w:val="001E7EE2"/>
    <w:rsid w:val="001F0CBB"/>
    <w:rsid w:val="001F238E"/>
    <w:rsid w:val="001F43D5"/>
    <w:rsid w:val="001F440C"/>
    <w:rsid w:val="001F666D"/>
    <w:rsid w:val="00200BEE"/>
    <w:rsid w:val="0020107F"/>
    <w:rsid w:val="00204E3A"/>
    <w:rsid w:val="00207000"/>
    <w:rsid w:val="0020792B"/>
    <w:rsid w:val="00210761"/>
    <w:rsid w:val="00210E97"/>
    <w:rsid w:val="00211785"/>
    <w:rsid w:val="00212E10"/>
    <w:rsid w:val="00214670"/>
    <w:rsid w:val="00214B22"/>
    <w:rsid w:val="00217224"/>
    <w:rsid w:val="00221E75"/>
    <w:rsid w:val="0022302F"/>
    <w:rsid w:val="00226FEC"/>
    <w:rsid w:val="002274D2"/>
    <w:rsid w:val="00230392"/>
    <w:rsid w:val="0023056B"/>
    <w:rsid w:val="00230679"/>
    <w:rsid w:val="00233A7E"/>
    <w:rsid w:val="00236E8E"/>
    <w:rsid w:val="0023714C"/>
    <w:rsid w:val="002406C3"/>
    <w:rsid w:val="002415DC"/>
    <w:rsid w:val="002424BD"/>
    <w:rsid w:val="00243069"/>
    <w:rsid w:val="0024372A"/>
    <w:rsid w:val="002466F8"/>
    <w:rsid w:val="00246DAF"/>
    <w:rsid w:val="00250815"/>
    <w:rsid w:val="002538E9"/>
    <w:rsid w:val="00254C28"/>
    <w:rsid w:val="00256F00"/>
    <w:rsid w:val="00260518"/>
    <w:rsid w:val="00264333"/>
    <w:rsid w:val="00264A1A"/>
    <w:rsid w:val="00265C28"/>
    <w:rsid w:val="00266202"/>
    <w:rsid w:val="00267491"/>
    <w:rsid w:val="0027016D"/>
    <w:rsid w:val="00270C92"/>
    <w:rsid w:val="00270E2E"/>
    <w:rsid w:val="00273208"/>
    <w:rsid w:val="00277EA6"/>
    <w:rsid w:val="002803B5"/>
    <w:rsid w:val="002805B2"/>
    <w:rsid w:val="002843F1"/>
    <w:rsid w:val="002853D3"/>
    <w:rsid w:val="00285CDB"/>
    <w:rsid w:val="002938A2"/>
    <w:rsid w:val="002A009F"/>
    <w:rsid w:val="002A321B"/>
    <w:rsid w:val="002A6C07"/>
    <w:rsid w:val="002A6E9E"/>
    <w:rsid w:val="002A72E9"/>
    <w:rsid w:val="002B13A5"/>
    <w:rsid w:val="002B14FE"/>
    <w:rsid w:val="002B189E"/>
    <w:rsid w:val="002B2A78"/>
    <w:rsid w:val="002C0CAB"/>
    <w:rsid w:val="002C2399"/>
    <w:rsid w:val="002C3F3A"/>
    <w:rsid w:val="002C4790"/>
    <w:rsid w:val="002C48D6"/>
    <w:rsid w:val="002D21CA"/>
    <w:rsid w:val="002D48B2"/>
    <w:rsid w:val="002D53AA"/>
    <w:rsid w:val="002D5893"/>
    <w:rsid w:val="002D62D9"/>
    <w:rsid w:val="002D7D07"/>
    <w:rsid w:val="002D7DF5"/>
    <w:rsid w:val="002E2989"/>
    <w:rsid w:val="002E4777"/>
    <w:rsid w:val="002E58AC"/>
    <w:rsid w:val="002E5F83"/>
    <w:rsid w:val="002E69DF"/>
    <w:rsid w:val="002E77D8"/>
    <w:rsid w:val="002F053F"/>
    <w:rsid w:val="0030164C"/>
    <w:rsid w:val="003017BE"/>
    <w:rsid w:val="00303C2B"/>
    <w:rsid w:val="00305C19"/>
    <w:rsid w:val="003062D5"/>
    <w:rsid w:val="003068CD"/>
    <w:rsid w:val="0031242D"/>
    <w:rsid w:val="0031344E"/>
    <w:rsid w:val="00317ECA"/>
    <w:rsid w:val="00326BDB"/>
    <w:rsid w:val="00336A26"/>
    <w:rsid w:val="00337090"/>
    <w:rsid w:val="0034025F"/>
    <w:rsid w:val="00342E47"/>
    <w:rsid w:val="00344196"/>
    <w:rsid w:val="00344680"/>
    <w:rsid w:val="003501DD"/>
    <w:rsid w:val="00350DEC"/>
    <w:rsid w:val="00352A3C"/>
    <w:rsid w:val="00354BEF"/>
    <w:rsid w:val="00357055"/>
    <w:rsid w:val="00357623"/>
    <w:rsid w:val="00357F1A"/>
    <w:rsid w:val="00357F4E"/>
    <w:rsid w:val="00364562"/>
    <w:rsid w:val="00366CB7"/>
    <w:rsid w:val="00367269"/>
    <w:rsid w:val="003749D2"/>
    <w:rsid w:val="00374FD1"/>
    <w:rsid w:val="00376771"/>
    <w:rsid w:val="00376C0B"/>
    <w:rsid w:val="00377884"/>
    <w:rsid w:val="00380703"/>
    <w:rsid w:val="003857B5"/>
    <w:rsid w:val="00386207"/>
    <w:rsid w:val="00392F55"/>
    <w:rsid w:val="00396F83"/>
    <w:rsid w:val="003A034E"/>
    <w:rsid w:val="003A0F60"/>
    <w:rsid w:val="003A2544"/>
    <w:rsid w:val="003A2DA9"/>
    <w:rsid w:val="003B0B9E"/>
    <w:rsid w:val="003B1782"/>
    <w:rsid w:val="003B590B"/>
    <w:rsid w:val="003B5EAC"/>
    <w:rsid w:val="003B6A1B"/>
    <w:rsid w:val="003B798E"/>
    <w:rsid w:val="003C366D"/>
    <w:rsid w:val="003C40C8"/>
    <w:rsid w:val="003C4F45"/>
    <w:rsid w:val="003C608A"/>
    <w:rsid w:val="003D23AD"/>
    <w:rsid w:val="003D359B"/>
    <w:rsid w:val="003D4455"/>
    <w:rsid w:val="003D4533"/>
    <w:rsid w:val="003E0BC4"/>
    <w:rsid w:val="003E34FD"/>
    <w:rsid w:val="003E4000"/>
    <w:rsid w:val="003F00EF"/>
    <w:rsid w:val="003F013B"/>
    <w:rsid w:val="003F1669"/>
    <w:rsid w:val="004100C0"/>
    <w:rsid w:val="00411702"/>
    <w:rsid w:val="00411E9E"/>
    <w:rsid w:val="004138D6"/>
    <w:rsid w:val="0041421A"/>
    <w:rsid w:val="00414324"/>
    <w:rsid w:val="004146F7"/>
    <w:rsid w:val="00426657"/>
    <w:rsid w:val="00430700"/>
    <w:rsid w:val="004358EA"/>
    <w:rsid w:val="00435C30"/>
    <w:rsid w:val="004368FC"/>
    <w:rsid w:val="00437218"/>
    <w:rsid w:val="004456B9"/>
    <w:rsid w:val="0045030B"/>
    <w:rsid w:val="00452512"/>
    <w:rsid w:val="004534E7"/>
    <w:rsid w:val="0045468A"/>
    <w:rsid w:val="004548D0"/>
    <w:rsid w:val="00455950"/>
    <w:rsid w:val="0046248A"/>
    <w:rsid w:val="0046304D"/>
    <w:rsid w:val="004644BA"/>
    <w:rsid w:val="004666D9"/>
    <w:rsid w:val="00467E65"/>
    <w:rsid w:val="00475FD4"/>
    <w:rsid w:val="00480BF6"/>
    <w:rsid w:val="00481224"/>
    <w:rsid w:val="00482EA7"/>
    <w:rsid w:val="004840D2"/>
    <w:rsid w:val="0048451E"/>
    <w:rsid w:val="00485BFB"/>
    <w:rsid w:val="004871D1"/>
    <w:rsid w:val="004872B4"/>
    <w:rsid w:val="00487EBC"/>
    <w:rsid w:val="004934F3"/>
    <w:rsid w:val="0049542E"/>
    <w:rsid w:val="00497DCD"/>
    <w:rsid w:val="004A037F"/>
    <w:rsid w:val="004A0AD8"/>
    <w:rsid w:val="004A0F11"/>
    <w:rsid w:val="004A4995"/>
    <w:rsid w:val="004A62A6"/>
    <w:rsid w:val="004A6D31"/>
    <w:rsid w:val="004A6FD4"/>
    <w:rsid w:val="004A76C3"/>
    <w:rsid w:val="004B00A2"/>
    <w:rsid w:val="004B16D8"/>
    <w:rsid w:val="004B1E63"/>
    <w:rsid w:val="004B6441"/>
    <w:rsid w:val="004B68CC"/>
    <w:rsid w:val="004B6CA6"/>
    <w:rsid w:val="004C0961"/>
    <w:rsid w:val="004C1B41"/>
    <w:rsid w:val="004C1C02"/>
    <w:rsid w:val="004C2AD1"/>
    <w:rsid w:val="004C2B33"/>
    <w:rsid w:val="004C36E1"/>
    <w:rsid w:val="004C39A1"/>
    <w:rsid w:val="004C43F0"/>
    <w:rsid w:val="004C6241"/>
    <w:rsid w:val="004C6329"/>
    <w:rsid w:val="004C6A1D"/>
    <w:rsid w:val="004D0A46"/>
    <w:rsid w:val="004D3686"/>
    <w:rsid w:val="004D6B6D"/>
    <w:rsid w:val="004D779D"/>
    <w:rsid w:val="004E0395"/>
    <w:rsid w:val="004E12A5"/>
    <w:rsid w:val="004E3939"/>
    <w:rsid w:val="004E3D93"/>
    <w:rsid w:val="004E485D"/>
    <w:rsid w:val="004E5726"/>
    <w:rsid w:val="004F3EED"/>
    <w:rsid w:val="004F56E7"/>
    <w:rsid w:val="004F5CC7"/>
    <w:rsid w:val="00504BFF"/>
    <w:rsid w:val="0050580C"/>
    <w:rsid w:val="00511EBF"/>
    <w:rsid w:val="0051234A"/>
    <w:rsid w:val="0051358F"/>
    <w:rsid w:val="00513AEB"/>
    <w:rsid w:val="00515C98"/>
    <w:rsid w:val="00516CE7"/>
    <w:rsid w:val="00517101"/>
    <w:rsid w:val="005215EF"/>
    <w:rsid w:val="00521B86"/>
    <w:rsid w:val="00522847"/>
    <w:rsid w:val="00524E0B"/>
    <w:rsid w:val="00525F70"/>
    <w:rsid w:val="00527159"/>
    <w:rsid w:val="00527FDB"/>
    <w:rsid w:val="00533373"/>
    <w:rsid w:val="00533FDD"/>
    <w:rsid w:val="00534623"/>
    <w:rsid w:val="00540E73"/>
    <w:rsid w:val="0054196E"/>
    <w:rsid w:val="00542F7C"/>
    <w:rsid w:val="005439A8"/>
    <w:rsid w:val="00547145"/>
    <w:rsid w:val="00551967"/>
    <w:rsid w:val="0055228B"/>
    <w:rsid w:val="0055489A"/>
    <w:rsid w:val="00555DF7"/>
    <w:rsid w:val="0056213C"/>
    <w:rsid w:val="00566EE3"/>
    <w:rsid w:val="0057088A"/>
    <w:rsid w:val="0057166F"/>
    <w:rsid w:val="00571682"/>
    <w:rsid w:val="00572735"/>
    <w:rsid w:val="00574253"/>
    <w:rsid w:val="00575494"/>
    <w:rsid w:val="0058027B"/>
    <w:rsid w:val="005838F9"/>
    <w:rsid w:val="00584E95"/>
    <w:rsid w:val="00585028"/>
    <w:rsid w:val="005912FA"/>
    <w:rsid w:val="00591EF2"/>
    <w:rsid w:val="0059289A"/>
    <w:rsid w:val="005A0B09"/>
    <w:rsid w:val="005A1F67"/>
    <w:rsid w:val="005A3018"/>
    <w:rsid w:val="005A481C"/>
    <w:rsid w:val="005A53F1"/>
    <w:rsid w:val="005A54E4"/>
    <w:rsid w:val="005A5717"/>
    <w:rsid w:val="005A619B"/>
    <w:rsid w:val="005A63D4"/>
    <w:rsid w:val="005A65C2"/>
    <w:rsid w:val="005B1A8C"/>
    <w:rsid w:val="005B1E0B"/>
    <w:rsid w:val="005B3903"/>
    <w:rsid w:val="005B393E"/>
    <w:rsid w:val="005B5B44"/>
    <w:rsid w:val="005B65A9"/>
    <w:rsid w:val="005C1D56"/>
    <w:rsid w:val="005C327F"/>
    <w:rsid w:val="005C51EF"/>
    <w:rsid w:val="005C74E4"/>
    <w:rsid w:val="005D2901"/>
    <w:rsid w:val="005E0FCE"/>
    <w:rsid w:val="005E25D7"/>
    <w:rsid w:val="005E3B86"/>
    <w:rsid w:val="005E55E2"/>
    <w:rsid w:val="005F2C85"/>
    <w:rsid w:val="005F4D82"/>
    <w:rsid w:val="005F6C92"/>
    <w:rsid w:val="0060668A"/>
    <w:rsid w:val="00610543"/>
    <w:rsid w:val="00616CBF"/>
    <w:rsid w:val="00620876"/>
    <w:rsid w:val="00621A7C"/>
    <w:rsid w:val="006223EB"/>
    <w:rsid w:val="006225A0"/>
    <w:rsid w:val="006229F2"/>
    <w:rsid w:val="00627D68"/>
    <w:rsid w:val="00640494"/>
    <w:rsid w:val="006429F3"/>
    <w:rsid w:val="0064353F"/>
    <w:rsid w:val="006452C1"/>
    <w:rsid w:val="0065087E"/>
    <w:rsid w:val="00652DEA"/>
    <w:rsid w:val="00654CF2"/>
    <w:rsid w:val="00656F17"/>
    <w:rsid w:val="00660D7E"/>
    <w:rsid w:val="006622D6"/>
    <w:rsid w:val="006637D2"/>
    <w:rsid w:val="0066548B"/>
    <w:rsid w:val="00666C91"/>
    <w:rsid w:val="00671FFE"/>
    <w:rsid w:val="006721DD"/>
    <w:rsid w:val="0067358F"/>
    <w:rsid w:val="00673595"/>
    <w:rsid w:val="00673EB1"/>
    <w:rsid w:val="006765F9"/>
    <w:rsid w:val="00676C89"/>
    <w:rsid w:val="00683161"/>
    <w:rsid w:val="00686984"/>
    <w:rsid w:val="00691528"/>
    <w:rsid w:val="00692738"/>
    <w:rsid w:val="0069609F"/>
    <w:rsid w:val="0069610C"/>
    <w:rsid w:val="00697260"/>
    <w:rsid w:val="006A0159"/>
    <w:rsid w:val="006A14C6"/>
    <w:rsid w:val="006A1648"/>
    <w:rsid w:val="006A1A4F"/>
    <w:rsid w:val="006A440C"/>
    <w:rsid w:val="006A7272"/>
    <w:rsid w:val="006B046B"/>
    <w:rsid w:val="006B0BC7"/>
    <w:rsid w:val="006B26A9"/>
    <w:rsid w:val="006B7228"/>
    <w:rsid w:val="006B7375"/>
    <w:rsid w:val="006B7640"/>
    <w:rsid w:val="006D1BE0"/>
    <w:rsid w:val="006D4B0E"/>
    <w:rsid w:val="006D5976"/>
    <w:rsid w:val="006D67C9"/>
    <w:rsid w:val="006D797F"/>
    <w:rsid w:val="006E60FC"/>
    <w:rsid w:val="006E7813"/>
    <w:rsid w:val="006F3068"/>
    <w:rsid w:val="006F54E5"/>
    <w:rsid w:val="006F74F1"/>
    <w:rsid w:val="0070075B"/>
    <w:rsid w:val="00703D5A"/>
    <w:rsid w:val="007056FC"/>
    <w:rsid w:val="00712F37"/>
    <w:rsid w:val="00720E70"/>
    <w:rsid w:val="007214BA"/>
    <w:rsid w:val="00721702"/>
    <w:rsid w:val="007222CD"/>
    <w:rsid w:val="00726A2D"/>
    <w:rsid w:val="00731C5E"/>
    <w:rsid w:val="0074239D"/>
    <w:rsid w:val="0074620B"/>
    <w:rsid w:val="00747675"/>
    <w:rsid w:val="00747C45"/>
    <w:rsid w:val="00754132"/>
    <w:rsid w:val="007562AC"/>
    <w:rsid w:val="007577A9"/>
    <w:rsid w:val="00757B44"/>
    <w:rsid w:val="0076113B"/>
    <w:rsid w:val="007612AD"/>
    <w:rsid w:val="00762EDA"/>
    <w:rsid w:val="00763797"/>
    <w:rsid w:val="00764A95"/>
    <w:rsid w:val="0076566A"/>
    <w:rsid w:val="007733A5"/>
    <w:rsid w:val="007766B5"/>
    <w:rsid w:val="007773E5"/>
    <w:rsid w:val="0077760E"/>
    <w:rsid w:val="007803D6"/>
    <w:rsid w:val="00780C7B"/>
    <w:rsid w:val="00784F71"/>
    <w:rsid w:val="007867E3"/>
    <w:rsid w:val="00786CAD"/>
    <w:rsid w:val="0078745E"/>
    <w:rsid w:val="0078792A"/>
    <w:rsid w:val="00790F54"/>
    <w:rsid w:val="00792FFF"/>
    <w:rsid w:val="00794784"/>
    <w:rsid w:val="00797FCB"/>
    <w:rsid w:val="007A05D2"/>
    <w:rsid w:val="007A3992"/>
    <w:rsid w:val="007A3FCC"/>
    <w:rsid w:val="007A4616"/>
    <w:rsid w:val="007B17D2"/>
    <w:rsid w:val="007B1D85"/>
    <w:rsid w:val="007B4B58"/>
    <w:rsid w:val="007B5A9F"/>
    <w:rsid w:val="007C06B7"/>
    <w:rsid w:val="007C1B69"/>
    <w:rsid w:val="007C1CF2"/>
    <w:rsid w:val="007C3F61"/>
    <w:rsid w:val="007C71BA"/>
    <w:rsid w:val="007D3C76"/>
    <w:rsid w:val="007D6180"/>
    <w:rsid w:val="007D73FE"/>
    <w:rsid w:val="007E1373"/>
    <w:rsid w:val="007E1F72"/>
    <w:rsid w:val="007E636B"/>
    <w:rsid w:val="007E71C3"/>
    <w:rsid w:val="007F620E"/>
    <w:rsid w:val="007F6CF5"/>
    <w:rsid w:val="00800BC1"/>
    <w:rsid w:val="00802101"/>
    <w:rsid w:val="00802701"/>
    <w:rsid w:val="00811DB1"/>
    <w:rsid w:val="008140F4"/>
    <w:rsid w:val="00814AE3"/>
    <w:rsid w:val="00815F1F"/>
    <w:rsid w:val="00816105"/>
    <w:rsid w:val="0081626F"/>
    <w:rsid w:val="00816EEE"/>
    <w:rsid w:val="00821390"/>
    <w:rsid w:val="00822817"/>
    <w:rsid w:val="008238EE"/>
    <w:rsid w:val="00824215"/>
    <w:rsid w:val="00825FC4"/>
    <w:rsid w:val="00826B5E"/>
    <w:rsid w:val="00831652"/>
    <w:rsid w:val="008320F5"/>
    <w:rsid w:val="0083350A"/>
    <w:rsid w:val="0083442F"/>
    <w:rsid w:val="00834748"/>
    <w:rsid w:val="0083518F"/>
    <w:rsid w:val="00835606"/>
    <w:rsid w:val="00840785"/>
    <w:rsid w:val="0084082D"/>
    <w:rsid w:val="00847AF5"/>
    <w:rsid w:val="00847EC3"/>
    <w:rsid w:val="00854CC1"/>
    <w:rsid w:val="00855FD7"/>
    <w:rsid w:val="008567E8"/>
    <w:rsid w:val="00857409"/>
    <w:rsid w:val="00861F70"/>
    <w:rsid w:val="00862480"/>
    <w:rsid w:val="00864D61"/>
    <w:rsid w:val="0086557E"/>
    <w:rsid w:val="00866010"/>
    <w:rsid w:val="00867C73"/>
    <w:rsid w:val="00874EED"/>
    <w:rsid w:val="00880855"/>
    <w:rsid w:val="0088111C"/>
    <w:rsid w:val="00883CCD"/>
    <w:rsid w:val="008844B6"/>
    <w:rsid w:val="00884F5C"/>
    <w:rsid w:val="00885956"/>
    <w:rsid w:val="00886869"/>
    <w:rsid w:val="00887813"/>
    <w:rsid w:val="00891FC7"/>
    <w:rsid w:val="00892F16"/>
    <w:rsid w:val="008936E4"/>
    <w:rsid w:val="0089755A"/>
    <w:rsid w:val="008A1F6B"/>
    <w:rsid w:val="008A5077"/>
    <w:rsid w:val="008A7072"/>
    <w:rsid w:val="008B1E48"/>
    <w:rsid w:val="008B29BB"/>
    <w:rsid w:val="008B67E2"/>
    <w:rsid w:val="008C0824"/>
    <w:rsid w:val="008C09F7"/>
    <w:rsid w:val="008C2208"/>
    <w:rsid w:val="008C25B8"/>
    <w:rsid w:val="008C49F7"/>
    <w:rsid w:val="008C523E"/>
    <w:rsid w:val="008D0270"/>
    <w:rsid w:val="008D17B8"/>
    <w:rsid w:val="008D6735"/>
    <w:rsid w:val="008E182E"/>
    <w:rsid w:val="008E3450"/>
    <w:rsid w:val="008E4336"/>
    <w:rsid w:val="008E4657"/>
    <w:rsid w:val="008E6778"/>
    <w:rsid w:val="008F0024"/>
    <w:rsid w:val="008F7A3C"/>
    <w:rsid w:val="009019F4"/>
    <w:rsid w:val="00903C95"/>
    <w:rsid w:val="009042CA"/>
    <w:rsid w:val="00904704"/>
    <w:rsid w:val="009059D3"/>
    <w:rsid w:val="00905D74"/>
    <w:rsid w:val="00905EC6"/>
    <w:rsid w:val="0090603E"/>
    <w:rsid w:val="009134DB"/>
    <w:rsid w:val="00913B6D"/>
    <w:rsid w:val="00915118"/>
    <w:rsid w:val="00916E7A"/>
    <w:rsid w:val="00917E7B"/>
    <w:rsid w:val="00924294"/>
    <w:rsid w:val="00925FAB"/>
    <w:rsid w:val="00932421"/>
    <w:rsid w:val="009344F1"/>
    <w:rsid w:val="009402D9"/>
    <w:rsid w:val="00943E7C"/>
    <w:rsid w:val="00951AD2"/>
    <w:rsid w:val="009535AC"/>
    <w:rsid w:val="009538E4"/>
    <w:rsid w:val="00955BE8"/>
    <w:rsid w:val="00956EF4"/>
    <w:rsid w:val="0096096E"/>
    <w:rsid w:val="00962522"/>
    <w:rsid w:val="009628A1"/>
    <w:rsid w:val="00962F67"/>
    <w:rsid w:val="009634CF"/>
    <w:rsid w:val="00963EEF"/>
    <w:rsid w:val="00965DDF"/>
    <w:rsid w:val="00973023"/>
    <w:rsid w:val="00974BDE"/>
    <w:rsid w:val="009947AB"/>
    <w:rsid w:val="00996D1E"/>
    <w:rsid w:val="009A3222"/>
    <w:rsid w:val="009A3332"/>
    <w:rsid w:val="009A526F"/>
    <w:rsid w:val="009A62F6"/>
    <w:rsid w:val="009B00D0"/>
    <w:rsid w:val="009B2BAE"/>
    <w:rsid w:val="009B526D"/>
    <w:rsid w:val="009B64F4"/>
    <w:rsid w:val="009C2051"/>
    <w:rsid w:val="009D30C2"/>
    <w:rsid w:val="009E16D1"/>
    <w:rsid w:val="009E1C18"/>
    <w:rsid w:val="009E48E4"/>
    <w:rsid w:val="009E50A7"/>
    <w:rsid w:val="009E58EA"/>
    <w:rsid w:val="009F2937"/>
    <w:rsid w:val="00A01BEC"/>
    <w:rsid w:val="00A041F9"/>
    <w:rsid w:val="00A067CC"/>
    <w:rsid w:val="00A07A96"/>
    <w:rsid w:val="00A2060E"/>
    <w:rsid w:val="00A222E2"/>
    <w:rsid w:val="00A23930"/>
    <w:rsid w:val="00A24E91"/>
    <w:rsid w:val="00A30DDD"/>
    <w:rsid w:val="00A319DE"/>
    <w:rsid w:val="00A366F8"/>
    <w:rsid w:val="00A41AA8"/>
    <w:rsid w:val="00A41B38"/>
    <w:rsid w:val="00A533C0"/>
    <w:rsid w:val="00A5532E"/>
    <w:rsid w:val="00A60203"/>
    <w:rsid w:val="00A64C90"/>
    <w:rsid w:val="00A67E89"/>
    <w:rsid w:val="00A70B91"/>
    <w:rsid w:val="00A71195"/>
    <w:rsid w:val="00A71C7D"/>
    <w:rsid w:val="00A73F48"/>
    <w:rsid w:val="00A75D2D"/>
    <w:rsid w:val="00A76315"/>
    <w:rsid w:val="00A834FF"/>
    <w:rsid w:val="00A84D00"/>
    <w:rsid w:val="00A86489"/>
    <w:rsid w:val="00A86988"/>
    <w:rsid w:val="00A910F1"/>
    <w:rsid w:val="00A9270E"/>
    <w:rsid w:val="00A92D0B"/>
    <w:rsid w:val="00A9426F"/>
    <w:rsid w:val="00AA1740"/>
    <w:rsid w:val="00AA1E02"/>
    <w:rsid w:val="00AA5AD5"/>
    <w:rsid w:val="00AA7CE1"/>
    <w:rsid w:val="00AB2F7F"/>
    <w:rsid w:val="00AB3113"/>
    <w:rsid w:val="00AB3510"/>
    <w:rsid w:val="00AB40B8"/>
    <w:rsid w:val="00AB5418"/>
    <w:rsid w:val="00AC3F4B"/>
    <w:rsid w:val="00AC5A33"/>
    <w:rsid w:val="00AC5A4B"/>
    <w:rsid w:val="00AC7124"/>
    <w:rsid w:val="00AD02FD"/>
    <w:rsid w:val="00AD132D"/>
    <w:rsid w:val="00AD5797"/>
    <w:rsid w:val="00AD742A"/>
    <w:rsid w:val="00AD74CD"/>
    <w:rsid w:val="00AE036E"/>
    <w:rsid w:val="00AE20EF"/>
    <w:rsid w:val="00AE2DCF"/>
    <w:rsid w:val="00AE3B14"/>
    <w:rsid w:val="00AE429F"/>
    <w:rsid w:val="00AE6488"/>
    <w:rsid w:val="00AF0FDD"/>
    <w:rsid w:val="00AF3192"/>
    <w:rsid w:val="00AF5EB5"/>
    <w:rsid w:val="00AF61A9"/>
    <w:rsid w:val="00B00BCD"/>
    <w:rsid w:val="00B02DCE"/>
    <w:rsid w:val="00B03003"/>
    <w:rsid w:val="00B036F1"/>
    <w:rsid w:val="00B07164"/>
    <w:rsid w:val="00B1116C"/>
    <w:rsid w:val="00B111E1"/>
    <w:rsid w:val="00B13269"/>
    <w:rsid w:val="00B13562"/>
    <w:rsid w:val="00B1593B"/>
    <w:rsid w:val="00B17005"/>
    <w:rsid w:val="00B17C0E"/>
    <w:rsid w:val="00B2178A"/>
    <w:rsid w:val="00B233E5"/>
    <w:rsid w:val="00B23933"/>
    <w:rsid w:val="00B25025"/>
    <w:rsid w:val="00B257FE"/>
    <w:rsid w:val="00B25CF4"/>
    <w:rsid w:val="00B30F84"/>
    <w:rsid w:val="00B312DA"/>
    <w:rsid w:val="00B31565"/>
    <w:rsid w:val="00B33A45"/>
    <w:rsid w:val="00B346C9"/>
    <w:rsid w:val="00B35E6A"/>
    <w:rsid w:val="00B3748B"/>
    <w:rsid w:val="00B41664"/>
    <w:rsid w:val="00B430BD"/>
    <w:rsid w:val="00B44BDC"/>
    <w:rsid w:val="00B47FF7"/>
    <w:rsid w:val="00B50B82"/>
    <w:rsid w:val="00B51C2B"/>
    <w:rsid w:val="00B51F03"/>
    <w:rsid w:val="00B54991"/>
    <w:rsid w:val="00B549DF"/>
    <w:rsid w:val="00B55CCD"/>
    <w:rsid w:val="00B55D78"/>
    <w:rsid w:val="00B62AC0"/>
    <w:rsid w:val="00B66CF5"/>
    <w:rsid w:val="00B66FF5"/>
    <w:rsid w:val="00B7403E"/>
    <w:rsid w:val="00B750A1"/>
    <w:rsid w:val="00B75E54"/>
    <w:rsid w:val="00B75F12"/>
    <w:rsid w:val="00B803D5"/>
    <w:rsid w:val="00B81103"/>
    <w:rsid w:val="00B81BC4"/>
    <w:rsid w:val="00B84E4E"/>
    <w:rsid w:val="00B8775D"/>
    <w:rsid w:val="00B879B5"/>
    <w:rsid w:val="00B90913"/>
    <w:rsid w:val="00B96DE1"/>
    <w:rsid w:val="00B97A6A"/>
    <w:rsid w:val="00BA21A6"/>
    <w:rsid w:val="00BA548C"/>
    <w:rsid w:val="00BA7B32"/>
    <w:rsid w:val="00BB066B"/>
    <w:rsid w:val="00BB1079"/>
    <w:rsid w:val="00BB49BB"/>
    <w:rsid w:val="00BB4B8A"/>
    <w:rsid w:val="00BB5C2C"/>
    <w:rsid w:val="00BC1656"/>
    <w:rsid w:val="00BC1C82"/>
    <w:rsid w:val="00BC4C77"/>
    <w:rsid w:val="00BC524D"/>
    <w:rsid w:val="00BC698F"/>
    <w:rsid w:val="00BC6B3F"/>
    <w:rsid w:val="00BD2F98"/>
    <w:rsid w:val="00BD5325"/>
    <w:rsid w:val="00BD695A"/>
    <w:rsid w:val="00BE042F"/>
    <w:rsid w:val="00BE1542"/>
    <w:rsid w:val="00BE15C9"/>
    <w:rsid w:val="00BE1CB5"/>
    <w:rsid w:val="00BE45D0"/>
    <w:rsid w:val="00BF23E3"/>
    <w:rsid w:val="00BF2F45"/>
    <w:rsid w:val="00BF2FF6"/>
    <w:rsid w:val="00BF6CC4"/>
    <w:rsid w:val="00C003FA"/>
    <w:rsid w:val="00C02649"/>
    <w:rsid w:val="00C0471D"/>
    <w:rsid w:val="00C052EF"/>
    <w:rsid w:val="00C065F6"/>
    <w:rsid w:val="00C06821"/>
    <w:rsid w:val="00C13B3F"/>
    <w:rsid w:val="00C16981"/>
    <w:rsid w:val="00C1775E"/>
    <w:rsid w:val="00C20CEE"/>
    <w:rsid w:val="00C20F72"/>
    <w:rsid w:val="00C21421"/>
    <w:rsid w:val="00C21C55"/>
    <w:rsid w:val="00C24412"/>
    <w:rsid w:val="00C244FF"/>
    <w:rsid w:val="00C257AF"/>
    <w:rsid w:val="00C31E7D"/>
    <w:rsid w:val="00C3206C"/>
    <w:rsid w:val="00C33327"/>
    <w:rsid w:val="00C342CD"/>
    <w:rsid w:val="00C35DF5"/>
    <w:rsid w:val="00C372E0"/>
    <w:rsid w:val="00C377E1"/>
    <w:rsid w:val="00C37CC0"/>
    <w:rsid w:val="00C428F2"/>
    <w:rsid w:val="00C435BE"/>
    <w:rsid w:val="00C44B6F"/>
    <w:rsid w:val="00C46D5C"/>
    <w:rsid w:val="00C47A2B"/>
    <w:rsid w:val="00C51B48"/>
    <w:rsid w:val="00C51C95"/>
    <w:rsid w:val="00C54F31"/>
    <w:rsid w:val="00C54F87"/>
    <w:rsid w:val="00C5600D"/>
    <w:rsid w:val="00C56D24"/>
    <w:rsid w:val="00C6450B"/>
    <w:rsid w:val="00C66223"/>
    <w:rsid w:val="00C66FBC"/>
    <w:rsid w:val="00C72455"/>
    <w:rsid w:val="00C73E95"/>
    <w:rsid w:val="00C742D7"/>
    <w:rsid w:val="00C765A2"/>
    <w:rsid w:val="00C765FC"/>
    <w:rsid w:val="00C80771"/>
    <w:rsid w:val="00C80DA8"/>
    <w:rsid w:val="00C8232C"/>
    <w:rsid w:val="00C83A07"/>
    <w:rsid w:val="00C847FB"/>
    <w:rsid w:val="00C8681B"/>
    <w:rsid w:val="00C930A1"/>
    <w:rsid w:val="00C956BA"/>
    <w:rsid w:val="00C958D0"/>
    <w:rsid w:val="00CA4CDD"/>
    <w:rsid w:val="00CA5E1C"/>
    <w:rsid w:val="00CA661F"/>
    <w:rsid w:val="00CB7608"/>
    <w:rsid w:val="00CC10AF"/>
    <w:rsid w:val="00CC21B1"/>
    <w:rsid w:val="00CC269A"/>
    <w:rsid w:val="00CC4B40"/>
    <w:rsid w:val="00CC6171"/>
    <w:rsid w:val="00CD0E24"/>
    <w:rsid w:val="00CD2DEF"/>
    <w:rsid w:val="00CD6886"/>
    <w:rsid w:val="00CD7BB9"/>
    <w:rsid w:val="00CD7D17"/>
    <w:rsid w:val="00CE057B"/>
    <w:rsid w:val="00CE102A"/>
    <w:rsid w:val="00CE4A09"/>
    <w:rsid w:val="00CE4B89"/>
    <w:rsid w:val="00CE5316"/>
    <w:rsid w:val="00CF1129"/>
    <w:rsid w:val="00CF3876"/>
    <w:rsid w:val="00CF3A73"/>
    <w:rsid w:val="00CF6A05"/>
    <w:rsid w:val="00CF6A9D"/>
    <w:rsid w:val="00D075B1"/>
    <w:rsid w:val="00D10372"/>
    <w:rsid w:val="00D114BD"/>
    <w:rsid w:val="00D1151E"/>
    <w:rsid w:val="00D13049"/>
    <w:rsid w:val="00D16C06"/>
    <w:rsid w:val="00D170D9"/>
    <w:rsid w:val="00D1778A"/>
    <w:rsid w:val="00D21519"/>
    <w:rsid w:val="00D21982"/>
    <w:rsid w:val="00D24303"/>
    <w:rsid w:val="00D27D5F"/>
    <w:rsid w:val="00D30039"/>
    <w:rsid w:val="00D304B6"/>
    <w:rsid w:val="00D30C4F"/>
    <w:rsid w:val="00D31181"/>
    <w:rsid w:val="00D33EAB"/>
    <w:rsid w:val="00D36884"/>
    <w:rsid w:val="00D36927"/>
    <w:rsid w:val="00D505E3"/>
    <w:rsid w:val="00D50C4E"/>
    <w:rsid w:val="00D52474"/>
    <w:rsid w:val="00D5288D"/>
    <w:rsid w:val="00D5347D"/>
    <w:rsid w:val="00D54F63"/>
    <w:rsid w:val="00D55BCB"/>
    <w:rsid w:val="00D56BCA"/>
    <w:rsid w:val="00D6427D"/>
    <w:rsid w:val="00D64774"/>
    <w:rsid w:val="00D74021"/>
    <w:rsid w:val="00D74F4E"/>
    <w:rsid w:val="00D75107"/>
    <w:rsid w:val="00D7599A"/>
    <w:rsid w:val="00D82267"/>
    <w:rsid w:val="00D8470B"/>
    <w:rsid w:val="00D84B9C"/>
    <w:rsid w:val="00D84F94"/>
    <w:rsid w:val="00D870BF"/>
    <w:rsid w:val="00D8769E"/>
    <w:rsid w:val="00D91B04"/>
    <w:rsid w:val="00D977F8"/>
    <w:rsid w:val="00DA3958"/>
    <w:rsid w:val="00DA3AEE"/>
    <w:rsid w:val="00DA3CED"/>
    <w:rsid w:val="00DA44B9"/>
    <w:rsid w:val="00DA49BB"/>
    <w:rsid w:val="00DA7940"/>
    <w:rsid w:val="00DB1199"/>
    <w:rsid w:val="00DB7F1B"/>
    <w:rsid w:val="00DC107B"/>
    <w:rsid w:val="00DC4E73"/>
    <w:rsid w:val="00DC611C"/>
    <w:rsid w:val="00DC64BB"/>
    <w:rsid w:val="00DD2D50"/>
    <w:rsid w:val="00DD52BB"/>
    <w:rsid w:val="00DD70C9"/>
    <w:rsid w:val="00DE20CB"/>
    <w:rsid w:val="00DE3A5D"/>
    <w:rsid w:val="00DE413D"/>
    <w:rsid w:val="00DE6EE2"/>
    <w:rsid w:val="00DE7BFE"/>
    <w:rsid w:val="00DE7D1B"/>
    <w:rsid w:val="00DF1C1D"/>
    <w:rsid w:val="00DF66A9"/>
    <w:rsid w:val="00E00990"/>
    <w:rsid w:val="00E00FCE"/>
    <w:rsid w:val="00E025EE"/>
    <w:rsid w:val="00E034D9"/>
    <w:rsid w:val="00E066EC"/>
    <w:rsid w:val="00E15DC3"/>
    <w:rsid w:val="00E17B34"/>
    <w:rsid w:val="00E20710"/>
    <w:rsid w:val="00E21EA5"/>
    <w:rsid w:val="00E21ED4"/>
    <w:rsid w:val="00E21EF2"/>
    <w:rsid w:val="00E230AF"/>
    <w:rsid w:val="00E25078"/>
    <w:rsid w:val="00E33B71"/>
    <w:rsid w:val="00E34EA9"/>
    <w:rsid w:val="00E36980"/>
    <w:rsid w:val="00E3786F"/>
    <w:rsid w:val="00E40140"/>
    <w:rsid w:val="00E4021E"/>
    <w:rsid w:val="00E45298"/>
    <w:rsid w:val="00E46016"/>
    <w:rsid w:val="00E50C27"/>
    <w:rsid w:val="00E52992"/>
    <w:rsid w:val="00E52DAF"/>
    <w:rsid w:val="00E536F8"/>
    <w:rsid w:val="00E568CA"/>
    <w:rsid w:val="00E60942"/>
    <w:rsid w:val="00E60D2A"/>
    <w:rsid w:val="00E60ED3"/>
    <w:rsid w:val="00E618D7"/>
    <w:rsid w:val="00E66FE7"/>
    <w:rsid w:val="00E70AAC"/>
    <w:rsid w:val="00E7196E"/>
    <w:rsid w:val="00E71A03"/>
    <w:rsid w:val="00E75E09"/>
    <w:rsid w:val="00E767E6"/>
    <w:rsid w:val="00E771F0"/>
    <w:rsid w:val="00E775D0"/>
    <w:rsid w:val="00E77E31"/>
    <w:rsid w:val="00E802DE"/>
    <w:rsid w:val="00E81881"/>
    <w:rsid w:val="00E82538"/>
    <w:rsid w:val="00E85786"/>
    <w:rsid w:val="00E9366A"/>
    <w:rsid w:val="00E959A0"/>
    <w:rsid w:val="00E95A1D"/>
    <w:rsid w:val="00E965EB"/>
    <w:rsid w:val="00EA5CCC"/>
    <w:rsid w:val="00EB0DBA"/>
    <w:rsid w:val="00EB272E"/>
    <w:rsid w:val="00EB35EB"/>
    <w:rsid w:val="00EB4C76"/>
    <w:rsid w:val="00EB64CF"/>
    <w:rsid w:val="00EB73B9"/>
    <w:rsid w:val="00EB7D31"/>
    <w:rsid w:val="00EC0136"/>
    <w:rsid w:val="00EC05AE"/>
    <w:rsid w:val="00EC4062"/>
    <w:rsid w:val="00EC6387"/>
    <w:rsid w:val="00ED0665"/>
    <w:rsid w:val="00ED252A"/>
    <w:rsid w:val="00ED452C"/>
    <w:rsid w:val="00ED6B6B"/>
    <w:rsid w:val="00EE2E8D"/>
    <w:rsid w:val="00EF1641"/>
    <w:rsid w:val="00EF7AF9"/>
    <w:rsid w:val="00F028C8"/>
    <w:rsid w:val="00F02C2B"/>
    <w:rsid w:val="00F03176"/>
    <w:rsid w:val="00F037C1"/>
    <w:rsid w:val="00F04904"/>
    <w:rsid w:val="00F051B7"/>
    <w:rsid w:val="00F0648B"/>
    <w:rsid w:val="00F11869"/>
    <w:rsid w:val="00F20061"/>
    <w:rsid w:val="00F23ED5"/>
    <w:rsid w:val="00F26371"/>
    <w:rsid w:val="00F2682B"/>
    <w:rsid w:val="00F30697"/>
    <w:rsid w:val="00F30DA8"/>
    <w:rsid w:val="00F34C1F"/>
    <w:rsid w:val="00F3772B"/>
    <w:rsid w:val="00F465C1"/>
    <w:rsid w:val="00F47E87"/>
    <w:rsid w:val="00F5079C"/>
    <w:rsid w:val="00F51117"/>
    <w:rsid w:val="00F51C68"/>
    <w:rsid w:val="00F51EEE"/>
    <w:rsid w:val="00F53091"/>
    <w:rsid w:val="00F53839"/>
    <w:rsid w:val="00F550EB"/>
    <w:rsid w:val="00F61D24"/>
    <w:rsid w:val="00F63C29"/>
    <w:rsid w:val="00F650AE"/>
    <w:rsid w:val="00F655A0"/>
    <w:rsid w:val="00F671D3"/>
    <w:rsid w:val="00F70D00"/>
    <w:rsid w:val="00F75572"/>
    <w:rsid w:val="00F7579D"/>
    <w:rsid w:val="00F81778"/>
    <w:rsid w:val="00F81DBE"/>
    <w:rsid w:val="00F82A2B"/>
    <w:rsid w:val="00F839F1"/>
    <w:rsid w:val="00F84666"/>
    <w:rsid w:val="00F85EFC"/>
    <w:rsid w:val="00F862A9"/>
    <w:rsid w:val="00F91247"/>
    <w:rsid w:val="00F9694D"/>
    <w:rsid w:val="00F96DCB"/>
    <w:rsid w:val="00FA4732"/>
    <w:rsid w:val="00FA5F2D"/>
    <w:rsid w:val="00FA6F95"/>
    <w:rsid w:val="00FB5623"/>
    <w:rsid w:val="00FC3AF0"/>
    <w:rsid w:val="00FC41EF"/>
    <w:rsid w:val="00FC54AE"/>
    <w:rsid w:val="00FC5AF5"/>
    <w:rsid w:val="00FC72B7"/>
    <w:rsid w:val="00FD5C90"/>
    <w:rsid w:val="00FD688E"/>
    <w:rsid w:val="00FE0562"/>
    <w:rsid w:val="00FE3BAE"/>
    <w:rsid w:val="00FE4CA6"/>
    <w:rsid w:val="00FE54FE"/>
    <w:rsid w:val="00FE7BBA"/>
    <w:rsid w:val="00FF04C8"/>
    <w:rsid w:val="00FF56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60F4DF69-2638-1A44-BDEC-9EA0085F49A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8F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aliases w:val="o,fr,o1,o2,o3,o4,o5,o6,o11,o21,o7,Style 3,Appel note de bas de p,Style 12,(NECG) Footnote Reference,Style 124,Style 17,Style 13,o + Times New Roman,Style 58,Style 20,fr1,fr2,fr3,FR,Footnote Reference/,Style 6,Footnote Reference1"/>
    <w:uiPriority w:val="99"/>
    <w:qFormat/>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Default">
    <w:name w:val="Default"/>
    <w:rsid w:val="006E7813"/>
    <w:pPr>
      <w:autoSpaceDE w:val="0"/>
      <w:autoSpaceDN w:val="0"/>
      <w:adjustRightInd w:val="0"/>
    </w:pPr>
    <w:rPr>
      <w:color w:val="000000"/>
      <w:sz w:val="24"/>
      <w:szCs w:val="24"/>
    </w:rPr>
  </w:style>
  <w:style w:type="character" w:styleId="Strong">
    <w:name w:val="Strong"/>
    <w:basedOn w:val="DefaultParagraphFont"/>
    <w:uiPriority w:val="22"/>
    <w:qFormat/>
    <w:rsid w:val="001717D0"/>
    <w:rPr>
      <w:b/>
      <w:bCs/>
    </w:rPr>
  </w:style>
  <w:style w:type="character" w:styleId="Emphasis">
    <w:name w:val="Emphasis"/>
    <w:basedOn w:val="DefaultParagraphFont"/>
    <w:uiPriority w:val="20"/>
    <w:qFormat/>
    <w:rsid w:val="00A41AA8"/>
    <w:rPr>
      <w:i/>
      <w:iCs/>
    </w:rPr>
  </w:style>
  <w:style w:type="paragraph" w:customStyle="1" w:styleId="whitespace-pre-wrap">
    <w:name w:val="whitespace-pre-wrap"/>
    <w:basedOn w:val="Normal"/>
    <w:rsid w:val="009B64F4"/>
    <w:pPr>
      <w:spacing w:before="100" w:beforeAutospacing="1" w:after="100" w:afterAutospacing="1"/>
    </w:pPr>
  </w:style>
  <w:style w:type="paragraph" w:customStyle="1" w:styleId="Birdcage">
    <w:name w:val="Birdcage"/>
    <w:basedOn w:val="Normal"/>
    <w:rsid w:val="00903C95"/>
    <w:pPr>
      <w:spacing w:line="240" w:lineRule="exact"/>
    </w:pPr>
    <w:rPr>
      <w:rFonts w:cs="Courier New"/>
      <w:szCs w:val="20"/>
    </w:rPr>
  </w:style>
  <w:style w:type="paragraph" w:customStyle="1" w:styleId="whitespace-normal">
    <w:name w:val="whitespace-normal"/>
    <w:basedOn w:val="Normal"/>
    <w:rsid w:val="00F671D3"/>
    <w:pPr>
      <w:spacing w:before="100" w:beforeAutospacing="1" w:after="100" w:afterAutospacing="1"/>
    </w:pPr>
  </w:style>
  <w:style w:type="character" w:customStyle="1" w:styleId="citation-8">
    <w:name w:val="citation-8"/>
    <w:basedOn w:val="DefaultParagraphFont"/>
    <w:rsid w:val="008140F4"/>
  </w:style>
  <w:style w:type="character" w:customStyle="1" w:styleId="citation-7">
    <w:name w:val="citation-7"/>
    <w:basedOn w:val="DefaultParagraphFont"/>
    <w:rsid w:val="008140F4"/>
  </w:style>
  <w:style w:type="character" w:customStyle="1" w:styleId="citation-6">
    <w:name w:val="citation-6"/>
    <w:basedOn w:val="DefaultParagraphFont"/>
    <w:rsid w:val="008140F4"/>
  </w:style>
  <w:style w:type="character" w:customStyle="1" w:styleId="fontstyle01">
    <w:name w:val="fontstyle01"/>
    <w:basedOn w:val="DefaultParagraphFont"/>
    <w:rsid w:val="00BE042F"/>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7773E5"/>
    <w:rPr>
      <w:rFonts w:ascii="TimesNewRoman" w:hAnsi="TimesNewRoman" w:hint="default"/>
      <w:b w:val="0"/>
      <w:bCs w:val="0"/>
      <w:i/>
      <w:iCs/>
      <w:color w:val="242021"/>
      <w:sz w:val="24"/>
      <w:szCs w:val="24"/>
    </w:rPr>
  </w:style>
  <w:style w:type="character" w:styleId="UnresolvedMention">
    <w:name w:val="Unresolved Mention"/>
    <w:basedOn w:val="DefaultParagraphFont"/>
    <w:uiPriority w:val="99"/>
    <w:semiHidden/>
    <w:unhideWhenUsed/>
    <w:rsid w:val="00270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2051">
      <w:bodyDiv w:val="1"/>
      <w:marLeft w:val="0"/>
      <w:marRight w:val="0"/>
      <w:marTop w:val="0"/>
      <w:marBottom w:val="0"/>
      <w:divBdr>
        <w:top w:val="none" w:sz="0" w:space="0" w:color="auto"/>
        <w:left w:val="none" w:sz="0" w:space="0" w:color="auto"/>
        <w:bottom w:val="none" w:sz="0" w:space="0" w:color="auto"/>
        <w:right w:val="none" w:sz="0" w:space="0" w:color="auto"/>
      </w:divBdr>
    </w:div>
    <w:div w:id="133060787">
      <w:bodyDiv w:val="1"/>
      <w:marLeft w:val="0"/>
      <w:marRight w:val="0"/>
      <w:marTop w:val="0"/>
      <w:marBottom w:val="0"/>
      <w:divBdr>
        <w:top w:val="none" w:sz="0" w:space="0" w:color="auto"/>
        <w:left w:val="none" w:sz="0" w:space="0" w:color="auto"/>
        <w:bottom w:val="none" w:sz="0" w:space="0" w:color="auto"/>
        <w:right w:val="none" w:sz="0" w:space="0" w:color="auto"/>
      </w:divBdr>
    </w:div>
    <w:div w:id="174656364">
      <w:bodyDiv w:val="1"/>
      <w:marLeft w:val="0"/>
      <w:marRight w:val="0"/>
      <w:marTop w:val="0"/>
      <w:marBottom w:val="0"/>
      <w:divBdr>
        <w:top w:val="none" w:sz="0" w:space="0" w:color="auto"/>
        <w:left w:val="none" w:sz="0" w:space="0" w:color="auto"/>
        <w:bottom w:val="none" w:sz="0" w:space="0" w:color="auto"/>
        <w:right w:val="none" w:sz="0" w:space="0" w:color="auto"/>
      </w:divBdr>
    </w:div>
    <w:div w:id="304310618">
      <w:bodyDiv w:val="1"/>
      <w:marLeft w:val="0"/>
      <w:marRight w:val="0"/>
      <w:marTop w:val="0"/>
      <w:marBottom w:val="0"/>
      <w:divBdr>
        <w:top w:val="none" w:sz="0" w:space="0" w:color="auto"/>
        <w:left w:val="none" w:sz="0" w:space="0" w:color="auto"/>
        <w:bottom w:val="none" w:sz="0" w:space="0" w:color="auto"/>
        <w:right w:val="none" w:sz="0" w:space="0" w:color="auto"/>
      </w:divBdr>
    </w:div>
    <w:div w:id="319774293">
      <w:bodyDiv w:val="1"/>
      <w:marLeft w:val="0"/>
      <w:marRight w:val="0"/>
      <w:marTop w:val="0"/>
      <w:marBottom w:val="0"/>
      <w:divBdr>
        <w:top w:val="none" w:sz="0" w:space="0" w:color="auto"/>
        <w:left w:val="none" w:sz="0" w:space="0" w:color="auto"/>
        <w:bottom w:val="none" w:sz="0" w:space="0" w:color="auto"/>
        <w:right w:val="none" w:sz="0" w:space="0" w:color="auto"/>
      </w:divBdr>
    </w:div>
    <w:div w:id="333456738">
      <w:bodyDiv w:val="1"/>
      <w:marLeft w:val="0"/>
      <w:marRight w:val="0"/>
      <w:marTop w:val="0"/>
      <w:marBottom w:val="0"/>
      <w:divBdr>
        <w:top w:val="none" w:sz="0" w:space="0" w:color="auto"/>
        <w:left w:val="none" w:sz="0" w:space="0" w:color="auto"/>
        <w:bottom w:val="none" w:sz="0" w:space="0" w:color="auto"/>
        <w:right w:val="none" w:sz="0" w:space="0" w:color="auto"/>
      </w:divBdr>
      <w:divsChild>
        <w:div w:id="1090352704">
          <w:marLeft w:val="0"/>
          <w:marRight w:val="0"/>
          <w:marTop w:val="0"/>
          <w:marBottom w:val="0"/>
          <w:divBdr>
            <w:top w:val="none" w:sz="0" w:space="0" w:color="auto"/>
            <w:left w:val="none" w:sz="0" w:space="0" w:color="auto"/>
            <w:bottom w:val="none" w:sz="0" w:space="0" w:color="auto"/>
            <w:right w:val="none" w:sz="0" w:space="0" w:color="auto"/>
          </w:divBdr>
          <w:divsChild>
            <w:div w:id="627782267">
              <w:marLeft w:val="0"/>
              <w:marRight w:val="0"/>
              <w:marTop w:val="0"/>
              <w:marBottom w:val="0"/>
              <w:divBdr>
                <w:top w:val="none" w:sz="0" w:space="0" w:color="auto"/>
                <w:left w:val="none" w:sz="0" w:space="0" w:color="auto"/>
                <w:bottom w:val="none" w:sz="0" w:space="0" w:color="auto"/>
                <w:right w:val="none" w:sz="0" w:space="0" w:color="auto"/>
              </w:divBdr>
              <w:divsChild>
                <w:div w:id="209447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575300">
      <w:bodyDiv w:val="1"/>
      <w:marLeft w:val="0"/>
      <w:marRight w:val="0"/>
      <w:marTop w:val="0"/>
      <w:marBottom w:val="0"/>
      <w:divBdr>
        <w:top w:val="none" w:sz="0" w:space="0" w:color="auto"/>
        <w:left w:val="none" w:sz="0" w:space="0" w:color="auto"/>
        <w:bottom w:val="none" w:sz="0" w:space="0" w:color="auto"/>
        <w:right w:val="none" w:sz="0" w:space="0" w:color="auto"/>
      </w:divBdr>
    </w:div>
    <w:div w:id="492113912">
      <w:bodyDiv w:val="1"/>
      <w:marLeft w:val="0"/>
      <w:marRight w:val="0"/>
      <w:marTop w:val="0"/>
      <w:marBottom w:val="0"/>
      <w:divBdr>
        <w:top w:val="none" w:sz="0" w:space="0" w:color="auto"/>
        <w:left w:val="none" w:sz="0" w:space="0" w:color="auto"/>
        <w:bottom w:val="none" w:sz="0" w:space="0" w:color="auto"/>
        <w:right w:val="none" w:sz="0" w:space="0" w:color="auto"/>
      </w:divBdr>
    </w:div>
    <w:div w:id="526606330">
      <w:bodyDiv w:val="1"/>
      <w:marLeft w:val="0"/>
      <w:marRight w:val="0"/>
      <w:marTop w:val="0"/>
      <w:marBottom w:val="0"/>
      <w:divBdr>
        <w:top w:val="none" w:sz="0" w:space="0" w:color="auto"/>
        <w:left w:val="none" w:sz="0" w:space="0" w:color="auto"/>
        <w:bottom w:val="none" w:sz="0" w:space="0" w:color="auto"/>
        <w:right w:val="none" w:sz="0" w:space="0" w:color="auto"/>
      </w:divBdr>
    </w:div>
    <w:div w:id="538475545">
      <w:bodyDiv w:val="1"/>
      <w:marLeft w:val="0"/>
      <w:marRight w:val="0"/>
      <w:marTop w:val="0"/>
      <w:marBottom w:val="0"/>
      <w:divBdr>
        <w:top w:val="none" w:sz="0" w:space="0" w:color="auto"/>
        <w:left w:val="none" w:sz="0" w:space="0" w:color="auto"/>
        <w:bottom w:val="none" w:sz="0" w:space="0" w:color="auto"/>
        <w:right w:val="none" w:sz="0" w:space="0" w:color="auto"/>
      </w:divBdr>
    </w:div>
    <w:div w:id="571046221">
      <w:bodyDiv w:val="1"/>
      <w:marLeft w:val="0"/>
      <w:marRight w:val="0"/>
      <w:marTop w:val="0"/>
      <w:marBottom w:val="0"/>
      <w:divBdr>
        <w:top w:val="none" w:sz="0" w:space="0" w:color="auto"/>
        <w:left w:val="none" w:sz="0" w:space="0" w:color="auto"/>
        <w:bottom w:val="none" w:sz="0" w:space="0" w:color="auto"/>
        <w:right w:val="none" w:sz="0" w:space="0" w:color="auto"/>
      </w:divBdr>
    </w:div>
    <w:div w:id="618684617">
      <w:bodyDiv w:val="1"/>
      <w:marLeft w:val="0"/>
      <w:marRight w:val="0"/>
      <w:marTop w:val="0"/>
      <w:marBottom w:val="0"/>
      <w:divBdr>
        <w:top w:val="none" w:sz="0" w:space="0" w:color="auto"/>
        <w:left w:val="none" w:sz="0" w:space="0" w:color="auto"/>
        <w:bottom w:val="none" w:sz="0" w:space="0" w:color="auto"/>
        <w:right w:val="none" w:sz="0" w:space="0" w:color="auto"/>
      </w:divBdr>
    </w:div>
    <w:div w:id="823164744">
      <w:bodyDiv w:val="1"/>
      <w:marLeft w:val="0"/>
      <w:marRight w:val="0"/>
      <w:marTop w:val="0"/>
      <w:marBottom w:val="0"/>
      <w:divBdr>
        <w:top w:val="none" w:sz="0" w:space="0" w:color="auto"/>
        <w:left w:val="none" w:sz="0" w:space="0" w:color="auto"/>
        <w:bottom w:val="none" w:sz="0" w:space="0" w:color="auto"/>
        <w:right w:val="none" w:sz="0" w:space="0" w:color="auto"/>
      </w:divBdr>
    </w:div>
    <w:div w:id="889536338">
      <w:bodyDiv w:val="1"/>
      <w:marLeft w:val="0"/>
      <w:marRight w:val="0"/>
      <w:marTop w:val="0"/>
      <w:marBottom w:val="0"/>
      <w:divBdr>
        <w:top w:val="none" w:sz="0" w:space="0" w:color="auto"/>
        <w:left w:val="none" w:sz="0" w:space="0" w:color="auto"/>
        <w:bottom w:val="none" w:sz="0" w:space="0" w:color="auto"/>
        <w:right w:val="none" w:sz="0" w:space="0" w:color="auto"/>
      </w:divBdr>
    </w:div>
    <w:div w:id="1001273338">
      <w:bodyDiv w:val="1"/>
      <w:marLeft w:val="0"/>
      <w:marRight w:val="0"/>
      <w:marTop w:val="0"/>
      <w:marBottom w:val="0"/>
      <w:divBdr>
        <w:top w:val="none" w:sz="0" w:space="0" w:color="auto"/>
        <w:left w:val="none" w:sz="0" w:space="0" w:color="auto"/>
        <w:bottom w:val="none" w:sz="0" w:space="0" w:color="auto"/>
        <w:right w:val="none" w:sz="0" w:space="0" w:color="auto"/>
      </w:divBdr>
    </w:div>
    <w:div w:id="1003976203">
      <w:bodyDiv w:val="1"/>
      <w:marLeft w:val="0"/>
      <w:marRight w:val="0"/>
      <w:marTop w:val="0"/>
      <w:marBottom w:val="0"/>
      <w:divBdr>
        <w:top w:val="none" w:sz="0" w:space="0" w:color="auto"/>
        <w:left w:val="none" w:sz="0" w:space="0" w:color="auto"/>
        <w:bottom w:val="none" w:sz="0" w:space="0" w:color="auto"/>
        <w:right w:val="none" w:sz="0" w:space="0" w:color="auto"/>
      </w:divBdr>
    </w:div>
    <w:div w:id="1018118962">
      <w:bodyDiv w:val="1"/>
      <w:marLeft w:val="0"/>
      <w:marRight w:val="0"/>
      <w:marTop w:val="0"/>
      <w:marBottom w:val="0"/>
      <w:divBdr>
        <w:top w:val="none" w:sz="0" w:space="0" w:color="auto"/>
        <w:left w:val="none" w:sz="0" w:space="0" w:color="auto"/>
        <w:bottom w:val="none" w:sz="0" w:space="0" w:color="auto"/>
        <w:right w:val="none" w:sz="0" w:space="0" w:color="auto"/>
      </w:divBdr>
    </w:div>
    <w:div w:id="1108088800">
      <w:bodyDiv w:val="1"/>
      <w:marLeft w:val="0"/>
      <w:marRight w:val="0"/>
      <w:marTop w:val="0"/>
      <w:marBottom w:val="0"/>
      <w:divBdr>
        <w:top w:val="none" w:sz="0" w:space="0" w:color="auto"/>
        <w:left w:val="none" w:sz="0" w:space="0" w:color="auto"/>
        <w:bottom w:val="none" w:sz="0" w:space="0" w:color="auto"/>
        <w:right w:val="none" w:sz="0" w:space="0" w:color="auto"/>
      </w:divBdr>
    </w:div>
    <w:div w:id="1109282056">
      <w:bodyDiv w:val="1"/>
      <w:marLeft w:val="0"/>
      <w:marRight w:val="0"/>
      <w:marTop w:val="0"/>
      <w:marBottom w:val="0"/>
      <w:divBdr>
        <w:top w:val="none" w:sz="0" w:space="0" w:color="auto"/>
        <w:left w:val="none" w:sz="0" w:space="0" w:color="auto"/>
        <w:bottom w:val="none" w:sz="0" w:space="0" w:color="auto"/>
        <w:right w:val="none" w:sz="0" w:space="0" w:color="auto"/>
      </w:divBdr>
    </w:div>
    <w:div w:id="1121731887">
      <w:bodyDiv w:val="1"/>
      <w:marLeft w:val="0"/>
      <w:marRight w:val="0"/>
      <w:marTop w:val="0"/>
      <w:marBottom w:val="0"/>
      <w:divBdr>
        <w:top w:val="none" w:sz="0" w:space="0" w:color="auto"/>
        <w:left w:val="none" w:sz="0" w:space="0" w:color="auto"/>
        <w:bottom w:val="none" w:sz="0" w:space="0" w:color="auto"/>
        <w:right w:val="none" w:sz="0" w:space="0" w:color="auto"/>
      </w:divBdr>
    </w:div>
    <w:div w:id="1139540438">
      <w:bodyDiv w:val="1"/>
      <w:marLeft w:val="0"/>
      <w:marRight w:val="0"/>
      <w:marTop w:val="0"/>
      <w:marBottom w:val="0"/>
      <w:divBdr>
        <w:top w:val="none" w:sz="0" w:space="0" w:color="auto"/>
        <w:left w:val="none" w:sz="0" w:space="0" w:color="auto"/>
        <w:bottom w:val="none" w:sz="0" w:space="0" w:color="auto"/>
        <w:right w:val="none" w:sz="0" w:space="0" w:color="auto"/>
      </w:divBdr>
    </w:div>
    <w:div w:id="1168860026">
      <w:bodyDiv w:val="1"/>
      <w:marLeft w:val="0"/>
      <w:marRight w:val="0"/>
      <w:marTop w:val="0"/>
      <w:marBottom w:val="0"/>
      <w:divBdr>
        <w:top w:val="none" w:sz="0" w:space="0" w:color="auto"/>
        <w:left w:val="none" w:sz="0" w:space="0" w:color="auto"/>
        <w:bottom w:val="none" w:sz="0" w:space="0" w:color="auto"/>
        <w:right w:val="none" w:sz="0" w:space="0" w:color="auto"/>
      </w:divBdr>
    </w:div>
    <w:div w:id="1282035791">
      <w:bodyDiv w:val="1"/>
      <w:marLeft w:val="0"/>
      <w:marRight w:val="0"/>
      <w:marTop w:val="0"/>
      <w:marBottom w:val="0"/>
      <w:divBdr>
        <w:top w:val="none" w:sz="0" w:space="0" w:color="auto"/>
        <w:left w:val="none" w:sz="0" w:space="0" w:color="auto"/>
        <w:bottom w:val="none" w:sz="0" w:space="0" w:color="auto"/>
        <w:right w:val="none" w:sz="0" w:space="0" w:color="auto"/>
      </w:divBdr>
    </w:div>
    <w:div w:id="1371108258">
      <w:bodyDiv w:val="1"/>
      <w:marLeft w:val="0"/>
      <w:marRight w:val="0"/>
      <w:marTop w:val="0"/>
      <w:marBottom w:val="0"/>
      <w:divBdr>
        <w:top w:val="none" w:sz="0" w:space="0" w:color="auto"/>
        <w:left w:val="none" w:sz="0" w:space="0" w:color="auto"/>
        <w:bottom w:val="none" w:sz="0" w:space="0" w:color="auto"/>
        <w:right w:val="none" w:sz="0" w:space="0" w:color="auto"/>
      </w:divBdr>
    </w:div>
    <w:div w:id="1392196031">
      <w:bodyDiv w:val="1"/>
      <w:marLeft w:val="0"/>
      <w:marRight w:val="0"/>
      <w:marTop w:val="0"/>
      <w:marBottom w:val="0"/>
      <w:divBdr>
        <w:top w:val="none" w:sz="0" w:space="0" w:color="auto"/>
        <w:left w:val="none" w:sz="0" w:space="0" w:color="auto"/>
        <w:bottom w:val="none" w:sz="0" w:space="0" w:color="auto"/>
        <w:right w:val="none" w:sz="0" w:space="0" w:color="auto"/>
      </w:divBdr>
    </w:div>
    <w:div w:id="1473014310">
      <w:bodyDiv w:val="1"/>
      <w:marLeft w:val="0"/>
      <w:marRight w:val="0"/>
      <w:marTop w:val="0"/>
      <w:marBottom w:val="0"/>
      <w:divBdr>
        <w:top w:val="none" w:sz="0" w:space="0" w:color="auto"/>
        <w:left w:val="none" w:sz="0" w:space="0" w:color="auto"/>
        <w:bottom w:val="none" w:sz="0" w:space="0" w:color="auto"/>
        <w:right w:val="none" w:sz="0" w:space="0" w:color="auto"/>
      </w:divBdr>
    </w:div>
    <w:div w:id="1515345672">
      <w:bodyDiv w:val="1"/>
      <w:marLeft w:val="0"/>
      <w:marRight w:val="0"/>
      <w:marTop w:val="0"/>
      <w:marBottom w:val="0"/>
      <w:divBdr>
        <w:top w:val="none" w:sz="0" w:space="0" w:color="auto"/>
        <w:left w:val="none" w:sz="0" w:space="0" w:color="auto"/>
        <w:bottom w:val="none" w:sz="0" w:space="0" w:color="auto"/>
        <w:right w:val="none" w:sz="0" w:space="0" w:color="auto"/>
      </w:divBdr>
    </w:div>
    <w:div w:id="1589777886">
      <w:bodyDiv w:val="1"/>
      <w:marLeft w:val="0"/>
      <w:marRight w:val="0"/>
      <w:marTop w:val="0"/>
      <w:marBottom w:val="0"/>
      <w:divBdr>
        <w:top w:val="none" w:sz="0" w:space="0" w:color="auto"/>
        <w:left w:val="none" w:sz="0" w:space="0" w:color="auto"/>
        <w:bottom w:val="none" w:sz="0" w:space="0" w:color="auto"/>
        <w:right w:val="none" w:sz="0" w:space="0" w:color="auto"/>
      </w:divBdr>
    </w:div>
    <w:div w:id="1712536591">
      <w:bodyDiv w:val="1"/>
      <w:marLeft w:val="0"/>
      <w:marRight w:val="0"/>
      <w:marTop w:val="0"/>
      <w:marBottom w:val="0"/>
      <w:divBdr>
        <w:top w:val="none" w:sz="0" w:space="0" w:color="auto"/>
        <w:left w:val="none" w:sz="0" w:space="0" w:color="auto"/>
        <w:bottom w:val="none" w:sz="0" w:space="0" w:color="auto"/>
        <w:right w:val="none" w:sz="0" w:space="0" w:color="auto"/>
      </w:divBdr>
    </w:div>
    <w:div w:id="1730960202">
      <w:bodyDiv w:val="1"/>
      <w:marLeft w:val="0"/>
      <w:marRight w:val="0"/>
      <w:marTop w:val="0"/>
      <w:marBottom w:val="0"/>
      <w:divBdr>
        <w:top w:val="none" w:sz="0" w:space="0" w:color="auto"/>
        <w:left w:val="none" w:sz="0" w:space="0" w:color="auto"/>
        <w:bottom w:val="none" w:sz="0" w:space="0" w:color="auto"/>
        <w:right w:val="none" w:sz="0" w:space="0" w:color="auto"/>
      </w:divBdr>
    </w:div>
    <w:div w:id="1829200198">
      <w:bodyDiv w:val="1"/>
      <w:marLeft w:val="0"/>
      <w:marRight w:val="0"/>
      <w:marTop w:val="0"/>
      <w:marBottom w:val="0"/>
      <w:divBdr>
        <w:top w:val="none" w:sz="0" w:space="0" w:color="auto"/>
        <w:left w:val="none" w:sz="0" w:space="0" w:color="auto"/>
        <w:bottom w:val="none" w:sz="0" w:space="0" w:color="auto"/>
        <w:right w:val="none" w:sz="0" w:space="0" w:color="auto"/>
      </w:divBdr>
    </w:div>
    <w:div w:id="1847088268">
      <w:bodyDiv w:val="1"/>
      <w:marLeft w:val="0"/>
      <w:marRight w:val="0"/>
      <w:marTop w:val="0"/>
      <w:marBottom w:val="0"/>
      <w:divBdr>
        <w:top w:val="none" w:sz="0" w:space="0" w:color="auto"/>
        <w:left w:val="none" w:sz="0" w:space="0" w:color="auto"/>
        <w:bottom w:val="none" w:sz="0" w:space="0" w:color="auto"/>
        <w:right w:val="none" w:sz="0" w:space="0" w:color="auto"/>
      </w:divBdr>
      <w:divsChild>
        <w:div w:id="658459679">
          <w:marLeft w:val="0"/>
          <w:marRight w:val="0"/>
          <w:marTop w:val="0"/>
          <w:marBottom w:val="0"/>
          <w:divBdr>
            <w:top w:val="none" w:sz="0" w:space="0" w:color="auto"/>
            <w:left w:val="none" w:sz="0" w:space="0" w:color="auto"/>
            <w:bottom w:val="none" w:sz="0" w:space="0" w:color="auto"/>
            <w:right w:val="none" w:sz="0" w:space="0" w:color="auto"/>
          </w:divBdr>
          <w:divsChild>
            <w:div w:id="777873897">
              <w:marLeft w:val="0"/>
              <w:marRight w:val="0"/>
              <w:marTop w:val="0"/>
              <w:marBottom w:val="0"/>
              <w:divBdr>
                <w:top w:val="none" w:sz="0" w:space="0" w:color="auto"/>
                <w:left w:val="none" w:sz="0" w:space="0" w:color="auto"/>
                <w:bottom w:val="none" w:sz="0" w:space="0" w:color="auto"/>
                <w:right w:val="none" w:sz="0" w:space="0" w:color="auto"/>
              </w:divBdr>
              <w:divsChild>
                <w:div w:id="1931230597">
                  <w:marLeft w:val="0"/>
                  <w:marRight w:val="0"/>
                  <w:marTop w:val="0"/>
                  <w:marBottom w:val="0"/>
                  <w:divBdr>
                    <w:top w:val="none" w:sz="0" w:space="0" w:color="auto"/>
                    <w:left w:val="none" w:sz="0" w:space="0" w:color="auto"/>
                    <w:bottom w:val="none" w:sz="0" w:space="0" w:color="auto"/>
                    <w:right w:val="none" w:sz="0" w:space="0" w:color="auto"/>
                  </w:divBdr>
                  <w:divsChild>
                    <w:div w:id="1103839239">
                      <w:marLeft w:val="0"/>
                      <w:marRight w:val="0"/>
                      <w:marTop w:val="0"/>
                      <w:marBottom w:val="0"/>
                      <w:divBdr>
                        <w:top w:val="none" w:sz="0" w:space="0" w:color="auto"/>
                        <w:left w:val="none" w:sz="0" w:space="0" w:color="auto"/>
                        <w:bottom w:val="none" w:sz="0" w:space="0" w:color="auto"/>
                        <w:right w:val="none" w:sz="0" w:space="0" w:color="auto"/>
                      </w:divBdr>
                      <w:divsChild>
                        <w:div w:id="1761179501">
                          <w:marLeft w:val="0"/>
                          <w:marRight w:val="0"/>
                          <w:marTop w:val="0"/>
                          <w:marBottom w:val="0"/>
                          <w:divBdr>
                            <w:top w:val="none" w:sz="0" w:space="0" w:color="auto"/>
                            <w:left w:val="none" w:sz="0" w:space="0" w:color="auto"/>
                            <w:bottom w:val="none" w:sz="0" w:space="0" w:color="auto"/>
                            <w:right w:val="none" w:sz="0" w:space="0" w:color="auto"/>
                          </w:divBdr>
                          <w:divsChild>
                            <w:div w:id="7152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 w:id="1919702873">
      <w:bodyDiv w:val="1"/>
      <w:marLeft w:val="0"/>
      <w:marRight w:val="0"/>
      <w:marTop w:val="0"/>
      <w:marBottom w:val="0"/>
      <w:divBdr>
        <w:top w:val="none" w:sz="0" w:space="0" w:color="auto"/>
        <w:left w:val="none" w:sz="0" w:space="0" w:color="auto"/>
        <w:bottom w:val="none" w:sz="0" w:space="0" w:color="auto"/>
        <w:right w:val="none" w:sz="0" w:space="0" w:color="auto"/>
      </w:divBdr>
    </w:div>
    <w:div w:id="1993563986">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1312">
      <w:bodyDiv w:val="1"/>
      <w:marLeft w:val="0"/>
      <w:marRight w:val="0"/>
      <w:marTop w:val="0"/>
      <w:marBottom w:val="0"/>
      <w:divBdr>
        <w:top w:val="none" w:sz="0" w:space="0" w:color="auto"/>
        <w:left w:val="none" w:sz="0" w:space="0" w:color="auto"/>
        <w:bottom w:val="none" w:sz="0" w:space="0" w:color="auto"/>
        <w:right w:val="none" w:sz="0" w:space="0" w:color="auto"/>
      </w:divBdr>
    </w:div>
    <w:div w:id="2047023100">
      <w:bodyDiv w:val="1"/>
      <w:marLeft w:val="0"/>
      <w:marRight w:val="0"/>
      <w:marTop w:val="0"/>
      <w:marBottom w:val="0"/>
      <w:divBdr>
        <w:top w:val="none" w:sz="0" w:space="0" w:color="auto"/>
        <w:left w:val="none" w:sz="0" w:space="0" w:color="auto"/>
        <w:bottom w:val="none" w:sz="0" w:space="0" w:color="auto"/>
        <w:right w:val="none" w:sz="0" w:space="0" w:color="auto"/>
      </w:divBdr>
    </w:div>
    <w:div w:id="2066643014">
      <w:bodyDiv w:val="1"/>
      <w:marLeft w:val="0"/>
      <w:marRight w:val="0"/>
      <w:marTop w:val="0"/>
      <w:marBottom w:val="0"/>
      <w:divBdr>
        <w:top w:val="none" w:sz="0" w:space="0" w:color="auto"/>
        <w:left w:val="none" w:sz="0" w:space="0" w:color="auto"/>
        <w:bottom w:val="none" w:sz="0" w:space="0" w:color="auto"/>
        <w:right w:val="none" w:sz="0" w:space="0" w:color="auto"/>
      </w:divBdr>
    </w:div>
    <w:div w:id="2089423701">
      <w:bodyDiv w:val="1"/>
      <w:marLeft w:val="0"/>
      <w:marRight w:val="0"/>
      <w:marTop w:val="0"/>
      <w:marBottom w:val="0"/>
      <w:divBdr>
        <w:top w:val="none" w:sz="0" w:space="0" w:color="auto"/>
        <w:left w:val="none" w:sz="0" w:space="0" w:color="auto"/>
        <w:bottom w:val="none" w:sz="0" w:space="0" w:color="auto"/>
        <w:right w:val="none" w:sz="0" w:space="0" w:color="auto"/>
      </w:divBdr>
    </w:div>
    <w:div w:id="2132354924">
      <w:bodyDiv w:val="1"/>
      <w:marLeft w:val="0"/>
      <w:marRight w:val="0"/>
      <w:marTop w:val="0"/>
      <w:marBottom w:val="0"/>
      <w:divBdr>
        <w:top w:val="none" w:sz="0" w:space="0" w:color="auto"/>
        <w:left w:val="none" w:sz="0" w:space="0" w:color="auto"/>
        <w:bottom w:val="none" w:sz="0" w:space="0" w:color="auto"/>
        <w:right w:val="none" w:sz="0" w:space="0" w:color="auto"/>
      </w:divBdr>
    </w:div>
    <w:div w:id="2133282442">
      <w:bodyDiv w:val="1"/>
      <w:marLeft w:val="0"/>
      <w:marRight w:val="0"/>
      <w:marTop w:val="0"/>
      <w:marBottom w:val="0"/>
      <w:divBdr>
        <w:top w:val="none" w:sz="0" w:space="0" w:color="auto"/>
        <w:left w:val="none" w:sz="0" w:space="0" w:color="auto"/>
        <w:bottom w:val="none" w:sz="0" w:space="0" w:color="auto"/>
        <w:right w:val="none" w:sz="0" w:space="0" w:color="auto"/>
      </w:divBdr>
    </w:div>
    <w:div w:id="21434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 Type="http://schemas.openxmlformats.org/officeDocument/2006/relationships/hyperlink" Target="https://docs.cpuc.ca.gov/PublishedDocs/Published/G000/M625/K658/625658129.pdf" TargetMode="External" Id="R4c2d6ef7dac04785" /></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customXml/itemProps2.xml><?xml version="1.0" encoding="utf-8"?>
<ds:datastoreItem xmlns:ds="http://schemas.openxmlformats.org/officeDocument/2006/customXml" ds:itemID="{6A5EA246-2861-4A6D-881A-EBC23FD2FF9B}">
  <ds:schemaRefs>
    <ds:schemaRef ds:uri="http://schemas.microsoft.com/office/2006/metadata/properties"/>
    <ds:schemaRef ds:uri="http://schemas.microsoft.com/office/infopath/2007/PartnerControls"/>
    <ds:schemaRef ds:uri="a24cfdaa-3f84-4543-8006-7aafcb05bc28"/>
    <ds:schemaRef ds:uri="3c51fd4b-b0a8-4cee-8b97-77eacc5af0f7"/>
  </ds:schemaRefs>
</ds:datastoreItem>
</file>

<file path=customXml/itemProps3.xml><?xml version="1.0" encoding="utf-8"?>
<ds:datastoreItem xmlns:ds="http://schemas.openxmlformats.org/officeDocument/2006/customXml" ds:itemID="{2530A384-57E7-416A-B044-7BC97B07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F0E308-337A-41D3-8C05-A0FE95507EEA}">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4002</ap:Words>
  <ap:Characters>22817</ap:Characters>
  <ap:Application>Microsoft Office Word</ap:Application>
  <ap:DocSecurity>0</ap:DocSecurity>
  <ap:Lines>190</ap:Lines>
  <ap:Paragraphs>53</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26766</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2026-10-22T18:20:00Z</cp:lastPrinted>
  <dcterms:created xsi:type="dcterms:W3CDTF">2026-10-23T10:11:53Z</dcterms:created>
  <dcterms:modified xsi:type="dcterms:W3CDTF">2026-10-23T10:11:53Z</dcterms:modified>
</cp:coreProperties>
</file>