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2705" w:rsidR="00A76F4A" w:rsidP="009B7F5D" w:rsidRDefault="00A76F4A" w14:paraId="1038F1A9" w14:textId="028A6096">
      <w:pPr>
        <w:spacing w:after="0" w:line="240" w:lineRule="auto"/>
        <w:rPr>
          <w:rFonts w:ascii="Helvetica" w:hAnsi="Helvetica" w:eastAsia="Times New Roman" w:cs="Times New Roman"/>
          <w:b/>
          <w:bCs/>
          <w:spacing w:val="20"/>
          <w:kern w:val="0"/>
          <w:sz w:val="26"/>
          <w:szCs w:val="20"/>
          <w14:ligatures w14:val="none"/>
        </w:rPr>
      </w:pPr>
      <w:r w:rsidRPr="00802705">
        <w:rPr>
          <w:rFonts w:ascii="Helvetica" w:hAnsi="Helvetica" w:eastAsia="Times New Roman" w:cs="Times New Roman"/>
          <w:b/>
          <w:bCs/>
          <w:spacing w:val="20"/>
          <w:kern w:val="0"/>
          <w:sz w:val="26"/>
          <w:szCs w:val="20"/>
          <w14:ligatures w14:val="none"/>
        </w:rPr>
        <w:t>PUBLIC UTILITIES COMMISSION OF THE STATE OF CALIFORNIA</w:t>
      </w:r>
    </w:p>
    <w:p w:rsidRPr="001942D0" w:rsidR="00A76F4A" w:rsidP="00A76F4A" w:rsidRDefault="00A76F4A" w14:paraId="739BA5B3" w14:textId="77777777">
      <w:pPr>
        <w:suppressAutoHyphens/>
        <w:spacing w:after="0" w:line="240" w:lineRule="auto"/>
        <w:rPr>
          <w:rFonts w:ascii="Palatino" w:hAnsi="Palatino" w:eastAsia="Times New Roman" w:cs="Times New Roman"/>
          <w:kern w:val="0"/>
          <w:sz w:val="26"/>
          <w:szCs w:val="20"/>
          <w14:ligatures w14:val="none"/>
        </w:rPr>
      </w:pPr>
    </w:p>
    <w:p w:rsidRPr="0066535F" w:rsidR="00A76F4A" w:rsidP="00A76F4A" w:rsidRDefault="00204B1B" w14:paraId="097CE738" w14:textId="57EF7554">
      <w:pPr>
        <w:tabs>
          <w:tab w:val="right" w:pos="8820"/>
        </w:tabs>
        <w:spacing w:after="0" w:line="240" w:lineRule="auto"/>
        <w:rPr>
          <w:rFonts w:ascii="Palatino Linotype" w:hAnsi="Palatino Linotype" w:eastAsia="Palatino Linotype" w:cs="Times New Roman"/>
          <w:b/>
          <w:kern w:val="0"/>
          <w14:ligatures w14:val="none"/>
        </w:rPr>
      </w:pPr>
      <w:r w:rsidRPr="0066535F">
        <w:rPr>
          <w:rFonts w:ascii="Palatino Linotype" w:hAnsi="Palatino Linotype" w:eastAsia="Palatino Linotype" w:cs="Times New Roman"/>
          <w:b/>
          <w:kern w:val="0"/>
          <w14:ligatures w14:val="none"/>
        </w:rPr>
        <w:t>ENERGY DIVISION</w:t>
      </w:r>
      <w:r w:rsidRPr="0066535F" w:rsidR="00A76F4A">
        <w:rPr>
          <w:rFonts w:ascii="Palatino Linotype" w:hAnsi="Palatino Linotype" w:eastAsia="Times New Roman" w:cs="Times New Roman"/>
          <w:b/>
          <w:kern w:val="0"/>
          <w14:ligatures w14:val="none"/>
        </w:rPr>
        <w:tab/>
      </w:r>
      <w:r w:rsidRPr="0066535F" w:rsidR="00A76F4A">
        <w:rPr>
          <w:rFonts w:ascii="Palatino Linotype" w:hAnsi="Palatino Linotype" w:eastAsia="Palatino Linotype" w:cs="Times New Roman"/>
          <w:b/>
          <w:kern w:val="0"/>
          <w14:ligatures w14:val="none"/>
        </w:rPr>
        <w:t xml:space="preserve">       </w:t>
      </w:r>
      <w:r w:rsidRPr="0066535F" w:rsidR="00A76F4A">
        <w:rPr>
          <w:rFonts w:ascii="Palatino Linotype" w:hAnsi="Palatino Linotype" w:eastAsia="Palatino Linotype" w:cs="Times New Roman"/>
          <w:b/>
        </w:rPr>
        <w:t xml:space="preserve">RESOLUTION </w:t>
      </w:r>
      <w:r w:rsidRPr="00B65BA5" w:rsidR="00B65BA5">
        <w:rPr>
          <w:rFonts w:ascii="Palatino Linotype" w:hAnsi="Palatino Linotype" w:eastAsia="Palatino Linotype" w:cs="Times New Roman"/>
          <w:b/>
        </w:rPr>
        <w:t>O-010</w:t>
      </w:r>
      <w:r w:rsidR="0003532D">
        <w:rPr>
          <w:rFonts w:ascii="Palatino Linotype" w:hAnsi="Palatino Linotype" w:eastAsia="Palatino Linotype" w:cs="Times New Roman"/>
          <w:b/>
        </w:rPr>
        <w:t>2</w:t>
      </w:r>
    </w:p>
    <w:p w:rsidRPr="001942D0" w:rsidR="00A76F4A" w:rsidP="00A76F4A" w:rsidRDefault="00FA0361" w14:paraId="17BEFA95" w14:textId="66D5A505">
      <w:pPr>
        <w:tabs>
          <w:tab w:val="right" w:pos="8820"/>
        </w:tabs>
        <w:spacing w:after="0" w:line="240" w:lineRule="auto"/>
        <w:ind w:left="5040"/>
        <w:rPr>
          <w:rFonts w:ascii="Palatino Linotype" w:hAnsi="Palatino Linotype" w:eastAsia="Times New Roman" w:cs="Times New Roman"/>
          <w:b/>
          <w:kern w:val="0"/>
          <w14:ligatures w14:val="none"/>
        </w:rPr>
      </w:pPr>
      <w:r>
        <w:rPr>
          <w:rFonts w:ascii="Palatino Linotype" w:hAnsi="Palatino Linotype" w:eastAsia="Times New Roman" w:cs="Times New Roman"/>
          <w:b/>
          <w:kern w:val="0"/>
          <w14:ligatures w14:val="none"/>
        </w:rPr>
        <w:tab/>
      </w:r>
      <w:r w:rsidR="00600C6A">
        <w:rPr>
          <w:rFonts w:ascii="Palatino Linotype" w:hAnsi="Palatino Linotype" w:eastAsia="Times New Roman" w:cs="Times New Roman"/>
          <w:b/>
          <w:kern w:val="0"/>
          <w14:ligatures w14:val="none"/>
        </w:rPr>
        <w:t xml:space="preserve">October </w:t>
      </w:r>
      <w:r w:rsidR="00DD5F34">
        <w:rPr>
          <w:rFonts w:ascii="Palatino Linotype" w:hAnsi="Palatino Linotype" w:eastAsia="Times New Roman" w:cs="Times New Roman"/>
          <w:b/>
          <w:kern w:val="0"/>
          <w14:ligatures w14:val="none"/>
        </w:rPr>
        <w:t>29</w:t>
      </w:r>
      <w:r w:rsidR="005064F6">
        <w:rPr>
          <w:rFonts w:ascii="Palatino Linotype" w:hAnsi="Palatino Linotype" w:eastAsia="Times New Roman" w:cs="Times New Roman"/>
          <w:b/>
          <w:kern w:val="0"/>
          <w14:ligatures w14:val="none"/>
        </w:rPr>
        <w:t>, 2026</w:t>
      </w:r>
    </w:p>
    <w:p w:rsidR="00A76F4A" w:rsidP="00A76F4A" w:rsidRDefault="00A76F4A" w14:paraId="149FD231"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r w:rsidRPr="001942D0">
        <w:rPr>
          <w:rFonts w:ascii="Palatino Linotype" w:hAnsi="Palatino Linotype" w:eastAsia="Times New Roman" w:cs="Times New Roman"/>
          <w:b/>
          <w:kern w:val="0"/>
          <w14:ligatures w14:val="none"/>
        </w:rPr>
        <w:tab/>
      </w:r>
    </w:p>
    <w:p w:rsidRPr="001942D0" w:rsidR="00A04B11" w:rsidP="00A76F4A" w:rsidRDefault="00A04B11" w14:paraId="4651AE3C" w14:textId="77777777">
      <w:pPr>
        <w:tabs>
          <w:tab w:val="right" w:pos="8910"/>
        </w:tabs>
        <w:spacing w:after="0" w:line="240" w:lineRule="auto"/>
        <w:ind w:left="1440" w:firstLine="720"/>
        <w:rPr>
          <w:rFonts w:ascii="Palatino Linotype" w:hAnsi="Palatino Linotype" w:eastAsia="Times New Roman" w:cs="Times New Roman"/>
          <w:b/>
          <w:kern w:val="0"/>
          <w14:ligatures w14:val="none"/>
        </w:rPr>
      </w:pPr>
    </w:p>
    <w:p w:rsidRPr="001942D0" w:rsidR="00A76F4A" w:rsidP="00A76F4A" w:rsidRDefault="00A76F4A" w14:paraId="4767E366" w14:textId="77777777">
      <w:pPr>
        <w:keepNext/>
        <w:spacing w:after="0" w:line="240" w:lineRule="auto"/>
        <w:jc w:val="center"/>
        <w:rPr>
          <w:rFonts w:ascii="Helvetica" w:hAnsi="Helvetica" w:eastAsia="Times New Roman" w:cs="Times New Roman"/>
          <w:b/>
          <w:spacing w:val="120"/>
          <w:kern w:val="0"/>
          <w:sz w:val="26"/>
          <w:szCs w:val="20"/>
          <w:u w:val="single"/>
          <w14:ligatures w14:val="none"/>
        </w:rPr>
      </w:pPr>
      <w:bookmarkStart w:name="_Ref404993683" w:id="0"/>
      <w:r w:rsidRPr="001942D0">
        <w:rPr>
          <w:rFonts w:ascii="Helvetica" w:hAnsi="Helvetica" w:eastAsia="Times New Roman" w:cs="Times New Roman"/>
          <w:b/>
          <w:spacing w:val="120"/>
          <w:kern w:val="0"/>
          <w:sz w:val="26"/>
          <w:szCs w:val="20"/>
          <w:u w:val="single"/>
          <w14:ligatures w14:val="none"/>
        </w:rPr>
        <w:t>RESOLUTION</w:t>
      </w:r>
    </w:p>
    <w:p w:rsidRPr="001942D0" w:rsidR="00A76F4A" w:rsidP="00A76F4A" w:rsidRDefault="00A76F4A" w14:paraId="778B8F8D" w14:textId="77777777">
      <w:pPr>
        <w:spacing w:after="0" w:line="240" w:lineRule="auto"/>
        <w:rPr>
          <w:rFonts w:ascii="Palatino" w:hAnsi="Palatino" w:eastAsia="Palatino Linotype" w:cs="Times New Roman"/>
          <w:kern w:val="0"/>
          <w:sz w:val="26"/>
          <w:szCs w:val="20"/>
          <w14:ligatures w14:val="none"/>
        </w:rPr>
      </w:pPr>
    </w:p>
    <w:p w:rsidRPr="00071564" w:rsidR="00071564" w:rsidP="00071564" w:rsidRDefault="00071564" w14:paraId="164CFEBA" w14:textId="03EDCA4E">
      <w:pPr>
        <w:widowControl w:val="0"/>
        <w:autoSpaceDE w:val="0"/>
        <w:autoSpaceDN w:val="0"/>
        <w:spacing w:before="1" w:after="0" w:line="240" w:lineRule="auto"/>
        <w:ind w:left="820" w:right="466"/>
        <w:rPr>
          <w:rFonts w:ascii="Palatino Linotype" w:hAnsi="Palatino Linotype" w:eastAsia="Palatino Linotype" w:cs="Palatino Linotype"/>
          <w:kern w:val="0"/>
          <w14:ligatures w14:val="none"/>
        </w:rPr>
      </w:pPr>
      <w:r w:rsidRPr="00071564">
        <w:rPr>
          <w:rFonts w:ascii="Palatino Linotype" w:hAnsi="Palatino Linotype" w:eastAsia="Palatino Linotype" w:cs="Palatino Linotype"/>
          <w:kern w:val="0"/>
          <w14:ligatures w14:val="none"/>
        </w:rPr>
        <w:t>Resolution</w:t>
      </w:r>
      <w:r w:rsidRPr="00071564">
        <w:rPr>
          <w:rFonts w:ascii="Palatino Linotype" w:hAnsi="Palatino Linotype" w:eastAsia="Palatino Linotype" w:cs="Palatino Linotype"/>
          <w:spacing w:val="-5"/>
          <w:kern w:val="0"/>
          <w14:ligatures w14:val="none"/>
        </w:rPr>
        <w:t xml:space="preserve"> </w:t>
      </w:r>
      <w:r w:rsidRPr="00B65BA5" w:rsidR="00B65BA5">
        <w:rPr>
          <w:rFonts w:ascii="Palatino Linotype" w:hAnsi="Palatino Linotype" w:eastAsia="Palatino Linotype" w:cs="Palatino Linotype"/>
          <w:kern w:val="0"/>
          <w14:ligatures w14:val="none"/>
        </w:rPr>
        <w:t>O-010</w:t>
      </w:r>
      <w:r w:rsidR="00635E2A">
        <w:rPr>
          <w:rFonts w:ascii="Palatino Linotype" w:hAnsi="Palatino Linotype" w:eastAsia="Palatino Linotype" w:cs="Palatino Linotype"/>
          <w:kern w:val="0"/>
          <w14:ligatures w14:val="none"/>
        </w:rPr>
        <w:t>2</w:t>
      </w:r>
      <w:r w:rsidR="00FF78EE">
        <w:rPr>
          <w:rFonts w:ascii="Palatino Linotype" w:hAnsi="Palatino Linotype" w:eastAsia="Palatino Linotype" w:cs="Palatino Linotype"/>
          <w:kern w:val="0"/>
          <w14:ligatures w14:val="none"/>
        </w:rPr>
        <w:t xml:space="preserve">. </w:t>
      </w:r>
      <w:r w:rsidRPr="00A80389" w:rsidR="00A80389">
        <w:rPr>
          <w:rFonts w:ascii="Palatino Linotype" w:hAnsi="Palatino Linotype" w:eastAsia="Palatino Linotype" w:cs="Palatino Linotype"/>
          <w:kern w:val="0"/>
          <w14:ligatures w14:val="none"/>
        </w:rPr>
        <w:t>Zenith Energy West Coast Terminals LLC</w:t>
      </w:r>
      <w:r w:rsidRPr="00071564">
        <w:rPr>
          <w:rFonts w:ascii="Palatino Linotype" w:hAnsi="Palatino Linotype" w:eastAsia="Palatino Linotype" w:cs="Palatino Linotype"/>
          <w:kern w:val="0"/>
          <w14:ligatures w14:val="none"/>
        </w:rPr>
        <w:t>,</w:t>
      </w:r>
      <w:r w:rsidR="00A80389">
        <w:rPr>
          <w:rFonts w:ascii="Palatino Linotype" w:hAnsi="Palatino Linotype" w:eastAsia="Palatino Linotype" w:cs="Palatino Linotype"/>
          <w:kern w:val="0"/>
          <w14:ligatures w14:val="none"/>
        </w:rPr>
        <w:t xml:space="preserve"> Discontinuation of Service</w:t>
      </w:r>
      <w:r w:rsidR="00F255C2">
        <w:rPr>
          <w:rFonts w:ascii="Palatino Linotype" w:hAnsi="Palatino Linotype" w:eastAsia="Palatino Linotype" w:cs="Palatino Linotype"/>
          <w:kern w:val="0"/>
          <w14:ligatures w14:val="none"/>
        </w:rPr>
        <w:t xml:space="preserve"> at</w:t>
      </w:r>
      <w:r w:rsidR="00A80389">
        <w:rPr>
          <w:rFonts w:ascii="Palatino Linotype" w:hAnsi="Palatino Linotype" w:eastAsia="Palatino Linotype" w:cs="Palatino Linotype"/>
          <w:kern w:val="0"/>
          <w14:ligatures w14:val="none"/>
        </w:rPr>
        <w:t xml:space="preserve"> </w:t>
      </w:r>
      <w:r w:rsidRPr="006A434F" w:rsidR="006A434F">
        <w:rPr>
          <w:rFonts w:ascii="Palatino Linotype" w:hAnsi="Palatino Linotype" w:eastAsia="Palatino Linotype" w:cs="Palatino Linotype"/>
          <w:kern w:val="0"/>
          <w14:ligatures w14:val="none"/>
        </w:rPr>
        <w:t>Alamitos Terminal</w:t>
      </w:r>
      <w:r w:rsidR="00F255C2">
        <w:rPr>
          <w:rFonts w:ascii="Palatino Linotype" w:hAnsi="Palatino Linotype" w:eastAsia="Palatino Linotype" w:cs="Palatino Linotype"/>
          <w:kern w:val="0"/>
          <w14:ligatures w14:val="none"/>
        </w:rPr>
        <w:t>.</w:t>
      </w:r>
    </w:p>
    <w:p w:rsidRPr="00071564" w:rsidR="00071564" w:rsidP="00071564" w:rsidRDefault="00071564" w14:paraId="22D4DDFE" w14:textId="77777777">
      <w:pPr>
        <w:widowControl w:val="0"/>
        <w:autoSpaceDE w:val="0"/>
        <w:autoSpaceDN w:val="0"/>
        <w:spacing w:before="323" w:after="0" w:line="240" w:lineRule="auto"/>
        <w:ind w:left="820"/>
        <w:outlineLvl w:val="2"/>
        <w:rPr>
          <w:rFonts w:ascii="Palatino Linotype" w:hAnsi="Palatino Linotype" w:eastAsia="Palatino Linotype" w:cs="Palatino Linotype"/>
          <w:kern w:val="0"/>
          <w14:ligatures w14:val="none"/>
        </w:rPr>
      </w:pPr>
      <w:r w:rsidRPr="00071564">
        <w:rPr>
          <w:rFonts w:ascii="Palatino Linotype" w:hAnsi="Palatino Linotype" w:eastAsia="Palatino Linotype" w:cs="Palatino Linotype"/>
          <w:kern w:val="0"/>
          <w14:ligatures w14:val="none"/>
        </w:rPr>
        <w:t>PROPOSED</w:t>
      </w:r>
      <w:r w:rsidRPr="00071564">
        <w:rPr>
          <w:rFonts w:ascii="Palatino Linotype" w:hAnsi="Palatino Linotype" w:eastAsia="Palatino Linotype" w:cs="Palatino Linotype"/>
          <w:spacing w:val="-3"/>
          <w:kern w:val="0"/>
          <w14:ligatures w14:val="none"/>
        </w:rPr>
        <w:t xml:space="preserve"> </w:t>
      </w:r>
      <w:r w:rsidRPr="00071564">
        <w:rPr>
          <w:rFonts w:ascii="Palatino Linotype" w:hAnsi="Palatino Linotype" w:eastAsia="Palatino Linotype" w:cs="Palatino Linotype"/>
          <w:spacing w:val="-2"/>
          <w:kern w:val="0"/>
          <w14:ligatures w14:val="none"/>
        </w:rPr>
        <w:t>OUTCOME:</w:t>
      </w:r>
    </w:p>
    <w:p w:rsidR="00071564" w:rsidP="00071564" w:rsidRDefault="00CA3BB9" w14:paraId="5B552A7F" w14:textId="17FDC164">
      <w:pPr>
        <w:widowControl w:val="0"/>
        <w:numPr>
          <w:ilvl w:val="0"/>
          <w:numId w:val="7"/>
        </w:numPr>
        <w:tabs>
          <w:tab w:val="left" w:pos="1540"/>
        </w:tabs>
        <w:autoSpaceDE w:val="0"/>
        <w:autoSpaceDN w:val="0"/>
        <w:spacing w:after="0" w:line="240" w:lineRule="auto"/>
        <w:ind w:right="867"/>
        <w:rPr>
          <w:rFonts w:ascii="Palatino Linotype" w:hAnsi="Palatino Linotype" w:eastAsia="Palatino Linotype" w:cs="Palatino Linotype"/>
          <w:kern w:val="0"/>
          <w:szCs w:val="22"/>
          <w14:ligatures w14:val="none"/>
        </w:rPr>
      </w:pPr>
      <w:r w:rsidRPr="00CA3BB9">
        <w:rPr>
          <w:rFonts w:ascii="Palatino Linotype" w:hAnsi="Palatino Linotype" w:eastAsia="Palatino Linotype" w:cs="Palatino Linotype"/>
          <w:kern w:val="0"/>
          <w:szCs w:val="22"/>
          <w14:ligatures w14:val="none"/>
        </w:rPr>
        <w:t>Approves</w:t>
      </w:r>
      <w:r w:rsidRPr="00A24228" w:rsidR="00A24228">
        <w:rPr>
          <w:rFonts w:ascii="Palatino Linotype" w:hAnsi="Palatino Linotype" w:eastAsia="Palatino Linotype" w:cs="Palatino Linotype"/>
          <w:kern w:val="0"/>
          <w14:ligatures w14:val="none"/>
        </w:rPr>
        <w:t xml:space="preserve"> </w:t>
      </w:r>
      <w:r w:rsidRPr="00A80389" w:rsidR="00A24228">
        <w:rPr>
          <w:rFonts w:ascii="Palatino Linotype" w:hAnsi="Palatino Linotype" w:eastAsia="Palatino Linotype" w:cs="Palatino Linotype"/>
          <w:kern w:val="0"/>
          <w14:ligatures w14:val="none"/>
        </w:rPr>
        <w:t>Zenith Energy West Coast Terminals LLC</w:t>
      </w:r>
      <w:r w:rsidR="00A24228">
        <w:rPr>
          <w:rFonts w:ascii="Palatino Linotype" w:hAnsi="Palatino Linotype" w:eastAsia="Palatino Linotype" w:cs="Palatino Linotype"/>
          <w:kern w:val="0"/>
          <w14:ligatures w14:val="none"/>
        </w:rPr>
        <w:t xml:space="preserve"> (Zenith Terminals)</w:t>
      </w:r>
      <w:r w:rsidRPr="00CA3BB9">
        <w:rPr>
          <w:rFonts w:ascii="Palatino Linotype" w:hAnsi="Palatino Linotype" w:eastAsia="Palatino Linotype" w:cs="Palatino Linotype"/>
          <w:kern w:val="0"/>
          <w:szCs w:val="22"/>
          <w14:ligatures w14:val="none"/>
        </w:rPr>
        <w:t xml:space="preserve"> request for authorization to </w:t>
      </w:r>
      <w:r w:rsidR="00775BFB">
        <w:rPr>
          <w:rFonts w:ascii="Palatino Linotype" w:hAnsi="Palatino Linotype" w:eastAsia="Palatino Linotype" w:cs="Palatino Linotype"/>
          <w:kern w:val="0"/>
          <w:szCs w:val="22"/>
          <w14:ligatures w14:val="none"/>
        </w:rPr>
        <w:t>discontinue service at the Alamitos Terminal</w:t>
      </w:r>
      <w:r w:rsidRPr="00071564" w:rsidR="00071564">
        <w:rPr>
          <w:rFonts w:ascii="Palatino Linotype" w:hAnsi="Palatino Linotype" w:eastAsia="Palatino Linotype" w:cs="Palatino Linotype"/>
          <w:kern w:val="0"/>
          <w:szCs w:val="22"/>
          <w14:ligatures w14:val="none"/>
        </w:rPr>
        <w:t xml:space="preserve"> in accordance with the provisions</w:t>
      </w:r>
      <w:r w:rsidRPr="00071564" w:rsidR="00071564">
        <w:rPr>
          <w:rFonts w:ascii="Palatino Linotype" w:hAnsi="Palatino Linotype" w:eastAsia="Palatino Linotype" w:cs="Palatino Linotype"/>
          <w:spacing w:val="-5"/>
          <w:kern w:val="0"/>
          <w:szCs w:val="22"/>
          <w14:ligatures w14:val="none"/>
        </w:rPr>
        <w:t xml:space="preserve"> </w:t>
      </w:r>
      <w:r w:rsidRPr="00071564" w:rsidR="00071564">
        <w:rPr>
          <w:rFonts w:ascii="Palatino Linotype" w:hAnsi="Palatino Linotype" w:eastAsia="Palatino Linotype" w:cs="Palatino Linotype"/>
          <w:kern w:val="0"/>
          <w:szCs w:val="22"/>
          <w14:ligatures w14:val="none"/>
        </w:rPr>
        <w:t>of</w:t>
      </w:r>
      <w:r w:rsidRPr="00071564" w:rsidR="00071564">
        <w:rPr>
          <w:rFonts w:ascii="Palatino Linotype" w:hAnsi="Palatino Linotype" w:eastAsia="Palatino Linotype" w:cs="Palatino Linotype"/>
          <w:spacing w:val="-4"/>
          <w:kern w:val="0"/>
          <w:szCs w:val="22"/>
          <w14:ligatures w14:val="none"/>
        </w:rPr>
        <w:t xml:space="preserve"> </w:t>
      </w:r>
      <w:r w:rsidRPr="00071564" w:rsidR="00071564">
        <w:rPr>
          <w:rFonts w:ascii="Palatino Linotype" w:hAnsi="Palatino Linotype" w:eastAsia="Palatino Linotype" w:cs="Palatino Linotype"/>
          <w:kern w:val="0"/>
          <w:szCs w:val="22"/>
          <w14:ligatures w14:val="none"/>
        </w:rPr>
        <w:t>General</w:t>
      </w:r>
      <w:r w:rsidRPr="00071564" w:rsidR="00071564">
        <w:rPr>
          <w:rFonts w:ascii="Palatino Linotype" w:hAnsi="Palatino Linotype" w:eastAsia="Palatino Linotype" w:cs="Palatino Linotype"/>
          <w:spacing w:val="-4"/>
          <w:kern w:val="0"/>
          <w:szCs w:val="22"/>
          <w14:ligatures w14:val="none"/>
        </w:rPr>
        <w:t xml:space="preserve"> </w:t>
      </w:r>
      <w:r w:rsidRPr="00071564" w:rsidR="00071564">
        <w:rPr>
          <w:rFonts w:ascii="Palatino Linotype" w:hAnsi="Palatino Linotype" w:eastAsia="Palatino Linotype" w:cs="Palatino Linotype"/>
          <w:kern w:val="0"/>
          <w:szCs w:val="22"/>
          <w14:ligatures w14:val="none"/>
        </w:rPr>
        <w:t>Order 96-B,</w:t>
      </w:r>
      <w:r w:rsidR="00A24228">
        <w:rPr>
          <w:rFonts w:ascii="Palatino Linotype" w:hAnsi="Palatino Linotype" w:eastAsia="Palatino Linotype" w:cs="Palatino Linotype"/>
          <w:kern w:val="0"/>
          <w:szCs w:val="22"/>
          <w14:ligatures w14:val="none"/>
        </w:rPr>
        <w:t xml:space="preserve"> </w:t>
      </w:r>
      <w:r w:rsidRPr="00071564" w:rsidR="00071564">
        <w:rPr>
          <w:rFonts w:ascii="Palatino Linotype" w:hAnsi="Palatino Linotype" w:eastAsia="Palatino Linotype" w:cs="Palatino Linotype"/>
          <w:kern w:val="0"/>
          <w:szCs w:val="22"/>
          <w14:ligatures w14:val="none"/>
        </w:rPr>
        <w:t xml:space="preserve">Energy Industry Rule </w:t>
      </w:r>
      <w:r w:rsidR="00A24228">
        <w:rPr>
          <w:rFonts w:ascii="Palatino Linotype" w:hAnsi="Palatino Linotype" w:eastAsia="Palatino Linotype" w:cs="Palatino Linotype"/>
          <w:kern w:val="0"/>
          <w:szCs w:val="22"/>
          <w14:ligatures w14:val="none"/>
        </w:rPr>
        <w:t>5.3.</w:t>
      </w:r>
      <w:r w:rsidR="000D7A86">
        <w:rPr>
          <w:rFonts w:ascii="Palatino Linotype" w:hAnsi="Palatino Linotype" w:eastAsia="Palatino Linotype" w:cs="Palatino Linotype"/>
          <w:kern w:val="0"/>
          <w:szCs w:val="22"/>
          <w14:ligatures w14:val="none"/>
        </w:rPr>
        <w:t>6</w:t>
      </w:r>
      <w:r w:rsidRPr="00071564" w:rsidR="00071564">
        <w:rPr>
          <w:rFonts w:ascii="Palatino Linotype" w:hAnsi="Palatino Linotype" w:eastAsia="Palatino Linotype" w:cs="Palatino Linotype"/>
          <w:kern w:val="0"/>
          <w:szCs w:val="22"/>
          <w14:ligatures w14:val="none"/>
        </w:rPr>
        <w:t>.</w:t>
      </w:r>
    </w:p>
    <w:p w:rsidRPr="00071564" w:rsidR="000B4B83" w:rsidP="00071564" w:rsidRDefault="000B4B83" w14:paraId="37B4084B" w14:textId="57C64D73">
      <w:pPr>
        <w:widowControl w:val="0"/>
        <w:numPr>
          <w:ilvl w:val="0"/>
          <w:numId w:val="7"/>
        </w:numPr>
        <w:tabs>
          <w:tab w:val="left" w:pos="1540"/>
        </w:tabs>
        <w:autoSpaceDE w:val="0"/>
        <w:autoSpaceDN w:val="0"/>
        <w:spacing w:after="0" w:line="240" w:lineRule="auto"/>
        <w:ind w:right="867"/>
        <w:rPr>
          <w:rFonts w:ascii="Palatino Linotype" w:hAnsi="Palatino Linotype" w:eastAsia="Palatino Linotype" w:cs="Palatino Linotype"/>
          <w:kern w:val="0"/>
          <w:szCs w:val="22"/>
          <w14:ligatures w14:val="none"/>
        </w:rPr>
      </w:pPr>
      <w:r>
        <w:rPr>
          <w:rFonts w:ascii="Palatino Linotype" w:hAnsi="Palatino Linotype" w:eastAsia="Palatino Linotype" w:cs="Palatino Linotype"/>
          <w:kern w:val="0"/>
          <w:szCs w:val="22"/>
          <w14:ligatures w14:val="none"/>
        </w:rPr>
        <w:t xml:space="preserve">Grants Zenith Terminals </w:t>
      </w:r>
      <w:r w:rsidRPr="000B4B83">
        <w:rPr>
          <w:rFonts w:ascii="Palatino Linotype" w:hAnsi="Palatino Linotype" w:eastAsia="Palatino Linotype" w:cs="Palatino Linotype"/>
          <w:kern w:val="0"/>
          <w:szCs w:val="22"/>
          <w14:ligatures w14:val="none"/>
        </w:rPr>
        <w:t>authority to file a Tier 1 Advice Letter following discontinuance of service at the Alamitos Terminal to remove references to the Alamitos Terminal from its tariff.</w:t>
      </w:r>
    </w:p>
    <w:p w:rsidRPr="00071564" w:rsidR="00071564" w:rsidP="00071564" w:rsidRDefault="00071564" w14:paraId="6D4C2014" w14:textId="77777777">
      <w:pPr>
        <w:widowControl w:val="0"/>
        <w:autoSpaceDE w:val="0"/>
        <w:autoSpaceDN w:val="0"/>
        <w:spacing w:after="0" w:line="240" w:lineRule="auto"/>
        <w:rPr>
          <w:rFonts w:ascii="Palatino Linotype" w:hAnsi="Palatino Linotype" w:eastAsia="Palatino Linotype" w:cs="Palatino Linotype"/>
          <w:kern w:val="0"/>
          <w14:ligatures w14:val="none"/>
        </w:rPr>
      </w:pPr>
    </w:p>
    <w:p w:rsidRPr="00071564" w:rsidR="00071564" w:rsidP="00071564" w:rsidRDefault="00071564" w14:paraId="1C778638" w14:textId="77777777">
      <w:pPr>
        <w:widowControl w:val="0"/>
        <w:autoSpaceDE w:val="0"/>
        <w:autoSpaceDN w:val="0"/>
        <w:spacing w:after="0" w:line="240" w:lineRule="auto"/>
        <w:ind w:left="820"/>
        <w:outlineLvl w:val="2"/>
        <w:rPr>
          <w:rFonts w:ascii="Palatino Linotype" w:hAnsi="Palatino Linotype" w:eastAsia="Palatino Linotype" w:cs="Palatino Linotype"/>
          <w:kern w:val="0"/>
          <w14:ligatures w14:val="none"/>
        </w:rPr>
      </w:pPr>
      <w:r w:rsidRPr="00071564">
        <w:rPr>
          <w:rFonts w:ascii="Palatino Linotype" w:hAnsi="Palatino Linotype" w:eastAsia="Palatino Linotype" w:cs="Palatino Linotype"/>
          <w:kern w:val="0"/>
          <w14:ligatures w14:val="none"/>
        </w:rPr>
        <w:t>SAFETY</w:t>
      </w:r>
      <w:r w:rsidRPr="00071564">
        <w:rPr>
          <w:rFonts w:ascii="Palatino Linotype" w:hAnsi="Palatino Linotype" w:eastAsia="Palatino Linotype" w:cs="Palatino Linotype"/>
          <w:spacing w:val="-1"/>
          <w:kern w:val="0"/>
          <w14:ligatures w14:val="none"/>
        </w:rPr>
        <w:t xml:space="preserve"> </w:t>
      </w:r>
      <w:r w:rsidRPr="00071564">
        <w:rPr>
          <w:rFonts w:ascii="Palatino Linotype" w:hAnsi="Palatino Linotype" w:eastAsia="Palatino Linotype" w:cs="Palatino Linotype"/>
          <w:spacing w:val="-2"/>
          <w:kern w:val="0"/>
          <w14:ligatures w14:val="none"/>
        </w:rPr>
        <w:t>CONSIDERATIONS:</w:t>
      </w:r>
    </w:p>
    <w:p w:rsidRPr="00FA0F07" w:rsidR="00FA0F07" w:rsidP="00FA0F07" w:rsidRDefault="00C76F86" w14:paraId="21EF1A37" w14:textId="6A1DFB90">
      <w:pPr>
        <w:widowControl w:val="0"/>
        <w:numPr>
          <w:ilvl w:val="0"/>
          <w:numId w:val="7"/>
        </w:numPr>
        <w:tabs>
          <w:tab w:val="left" w:pos="1539"/>
        </w:tabs>
        <w:autoSpaceDE w:val="0"/>
        <w:autoSpaceDN w:val="0"/>
        <w:spacing w:after="0" w:line="240" w:lineRule="auto"/>
        <w:rPr>
          <w:rFonts w:ascii="Palatino Linotype" w:hAnsi="Palatino Linotype" w:eastAsia="Palatino Linotype" w:cs="Palatino Linotype"/>
          <w:kern w:val="0"/>
          <w:szCs w:val="22"/>
          <w14:ligatures w14:val="none"/>
        </w:rPr>
      </w:pPr>
      <w:r w:rsidRPr="00C76F86">
        <w:rPr>
          <w:rFonts w:ascii="Palatino Linotype" w:hAnsi="Palatino Linotype" w:eastAsia="Palatino Linotype" w:cs="Palatino Linotype"/>
          <w:kern w:val="0"/>
          <w:szCs w:val="22"/>
          <w14:ligatures w14:val="none"/>
        </w:rPr>
        <w:t>Oil pipeline safety is the exclusive jurisdiction of the Office of the State Fire Marshal.</w:t>
      </w:r>
      <w:r w:rsidRPr="00FA0F07" w:rsidR="00FA0F07">
        <w:t xml:space="preserve"> </w:t>
      </w:r>
      <w:r w:rsidR="00FA0F07">
        <w:rPr>
          <w:rFonts w:ascii="Palatino Linotype" w:hAnsi="Palatino Linotype" w:eastAsia="Palatino Linotype" w:cs="Palatino Linotype"/>
          <w:kern w:val="0"/>
          <w:szCs w:val="22"/>
          <w14:ligatures w14:val="none"/>
        </w:rPr>
        <w:t>Zenith Terminals</w:t>
      </w:r>
      <w:r w:rsidRPr="00FA0F07" w:rsidR="00FA0F07">
        <w:rPr>
          <w:rFonts w:ascii="Palatino Linotype" w:hAnsi="Palatino Linotype" w:eastAsia="Palatino Linotype" w:cs="Palatino Linotype"/>
          <w:kern w:val="0"/>
          <w:szCs w:val="22"/>
          <w14:ligatures w14:val="none"/>
        </w:rPr>
        <w:t xml:space="preserve"> </w:t>
      </w:r>
      <w:r w:rsidR="00335B4A">
        <w:rPr>
          <w:rFonts w:ascii="Palatino Linotype" w:hAnsi="Palatino Linotype" w:eastAsia="Palatino Linotype" w:cs="Palatino Linotype"/>
          <w:kern w:val="0"/>
          <w:szCs w:val="22"/>
          <w14:ligatures w14:val="none"/>
        </w:rPr>
        <w:t xml:space="preserve">and any subsequent property owner </w:t>
      </w:r>
      <w:r w:rsidRPr="00FA0F07" w:rsidR="00FA0F07">
        <w:rPr>
          <w:rFonts w:ascii="Palatino Linotype" w:hAnsi="Palatino Linotype" w:eastAsia="Palatino Linotype" w:cs="Palatino Linotype"/>
          <w:kern w:val="0"/>
          <w:szCs w:val="22"/>
          <w14:ligatures w14:val="none"/>
        </w:rPr>
        <w:t xml:space="preserve">will comply fully with all regulations applicable to </w:t>
      </w:r>
      <w:r w:rsidR="00B47862">
        <w:rPr>
          <w:rFonts w:ascii="Palatino Linotype" w:hAnsi="Palatino Linotype" w:eastAsia="Palatino Linotype" w:cs="Palatino Linotype"/>
          <w:kern w:val="0"/>
          <w:szCs w:val="22"/>
          <w14:ligatures w14:val="none"/>
        </w:rPr>
        <w:t>out-of-service</w:t>
      </w:r>
      <w:r w:rsidR="00DD1357">
        <w:rPr>
          <w:rFonts w:ascii="Palatino Linotype" w:hAnsi="Palatino Linotype" w:eastAsia="Palatino Linotype" w:cs="Palatino Linotype"/>
          <w:kern w:val="0"/>
          <w:szCs w:val="22"/>
          <w14:ligatures w14:val="none"/>
        </w:rPr>
        <w:t xml:space="preserve"> and abandoned</w:t>
      </w:r>
      <w:r w:rsidR="007B3D30">
        <w:rPr>
          <w:rFonts w:ascii="Palatino Linotype" w:hAnsi="Palatino Linotype" w:eastAsia="Palatino Linotype" w:cs="Palatino Linotype"/>
          <w:kern w:val="0"/>
          <w:szCs w:val="22"/>
          <w14:ligatures w14:val="none"/>
        </w:rPr>
        <w:t xml:space="preserve"> terminals</w:t>
      </w:r>
      <w:r w:rsidRPr="00FA0F07" w:rsidR="00FA0F07">
        <w:rPr>
          <w:rFonts w:ascii="Palatino Linotype" w:hAnsi="Palatino Linotype" w:eastAsia="Palatino Linotype" w:cs="Palatino Linotype"/>
          <w:kern w:val="0"/>
          <w:szCs w:val="22"/>
          <w14:ligatures w14:val="none"/>
        </w:rPr>
        <w:t>.</w:t>
      </w:r>
    </w:p>
    <w:p w:rsidRPr="00071564" w:rsidR="00071564" w:rsidP="00FA0F07" w:rsidRDefault="0094228C" w14:paraId="3064DC00" w14:textId="2A3BF724">
      <w:pPr>
        <w:widowControl w:val="0"/>
        <w:numPr>
          <w:ilvl w:val="0"/>
          <w:numId w:val="7"/>
        </w:numPr>
        <w:tabs>
          <w:tab w:val="left" w:pos="1539"/>
        </w:tabs>
        <w:autoSpaceDE w:val="0"/>
        <w:autoSpaceDN w:val="0"/>
        <w:spacing w:after="0" w:line="240" w:lineRule="auto"/>
        <w:rPr>
          <w:rFonts w:ascii="Palatino Linotype" w:hAnsi="Palatino Linotype" w:eastAsia="Palatino Linotype" w:cs="Palatino Linotype"/>
          <w:kern w:val="0"/>
          <w:szCs w:val="22"/>
          <w14:ligatures w14:val="none"/>
        </w:rPr>
      </w:pPr>
      <w:r>
        <w:rPr>
          <w:rFonts w:ascii="Palatino Linotype" w:hAnsi="Palatino Linotype" w:eastAsia="Palatino Linotype" w:cs="Palatino Linotype"/>
          <w:kern w:val="0"/>
          <w:szCs w:val="22"/>
          <w14:ligatures w14:val="none"/>
        </w:rPr>
        <w:t xml:space="preserve">Zenith Terminals </w:t>
      </w:r>
      <w:r w:rsidR="00335B4A">
        <w:rPr>
          <w:rFonts w:ascii="Palatino Linotype" w:hAnsi="Palatino Linotype" w:eastAsia="Palatino Linotype" w:cs="Palatino Linotype"/>
          <w:kern w:val="0"/>
          <w:szCs w:val="22"/>
          <w14:ligatures w14:val="none"/>
        </w:rPr>
        <w:t xml:space="preserve">and any subsequent property owner </w:t>
      </w:r>
      <w:r w:rsidRPr="00FA0F07" w:rsidR="00FA0F07">
        <w:rPr>
          <w:rFonts w:ascii="Palatino Linotype" w:hAnsi="Palatino Linotype" w:eastAsia="Palatino Linotype" w:cs="Palatino Linotype"/>
          <w:kern w:val="0"/>
          <w:szCs w:val="22"/>
          <w14:ligatures w14:val="none"/>
        </w:rPr>
        <w:t>will continue to perform required maintenance, testing, and inspection activities as required by federal and state requirements and regulations.</w:t>
      </w:r>
    </w:p>
    <w:p w:rsidRPr="00071564" w:rsidR="00071564" w:rsidP="00071564" w:rsidRDefault="00071564" w14:paraId="2858B4AF" w14:textId="77777777">
      <w:pPr>
        <w:widowControl w:val="0"/>
        <w:autoSpaceDE w:val="0"/>
        <w:autoSpaceDN w:val="0"/>
        <w:spacing w:after="0" w:line="240" w:lineRule="auto"/>
        <w:rPr>
          <w:rFonts w:ascii="Palatino Linotype" w:hAnsi="Palatino Linotype" w:eastAsia="Palatino Linotype" w:cs="Palatino Linotype"/>
          <w:kern w:val="0"/>
          <w14:ligatures w14:val="none"/>
        </w:rPr>
      </w:pPr>
    </w:p>
    <w:p w:rsidRPr="00071564" w:rsidR="00071564" w:rsidP="00071564" w:rsidRDefault="00071564" w14:paraId="6E185864" w14:textId="77777777">
      <w:pPr>
        <w:widowControl w:val="0"/>
        <w:autoSpaceDE w:val="0"/>
        <w:autoSpaceDN w:val="0"/>
        <w:spacing w:after="0" w:line="240" w:lineRule="auto"/>
        <w:ind w:left="820"/>
        <w:outlineLvl w:val="2"/>
        <w:rPr>
          <w:rFonts w:ascii="Palatino Linotype" w:hAnsi="Palatino Linotype" w:eastAsia="Palatino Linotype" w:cs="Palatino Linotype"/>
          <w:kern w:val="0"/>
          <w14:ligatures w14:val="none"/>
        </w:rPr>
      </w:pPr>
      <w:r w:rsidRPr="00071564">
        <w:rPr>
          <w:rFonts w:ascii="Palatino Linotype" w:hAnsi="Palatino Linotype" w:eastAsia="Palatino Linotype" w:cs="Palatino Linotype"/>
          <w:kern w:val="0"/>
          <w14:ligatures w14:val="none"/>
        </w:rPr>
        <w:t>ESTIMATED</w:t>
      </w:r>
      <w:r w:rsidRPr="00071564">
        <w:rPr>
          <w:rFonts w:ascii="Palatino Linotype" w:hAnsi="Palatino Linotype" w:eastAsia="Palatino Linotype" w:cs="Palatino Linotype"/>
          <w:spacing w:val="-1"/>
          <w:kern w:val="0"/>
          <w14:ligatures w14:val="none"/>
        </w:rPr>
        <w:t xml:space="preserve"> </w:t>
      </w:r>
      <w:r w:rsidRPr="00071564">
        <w:rPr>
          <w:rFonts w:ascii="Palatino Linotype" w:hAnsi="Palatino Linotype" w:eastAsia="Palatino Linotype" w:cs="Palatino Linotype"/>
          <w:spacing w:val="-2"/>
          <w:kern w:val="0"/>
          <w14:ligatures w14:val="none"/>
        </w:rPr>
        <w:t>COST:</w:t>
      </w:r>
    </w:p>
    <w:p w:rsidR="00C25A27" w:rsidP="00C25A27" w:rsidRDefault="004106D4" w14:paraId="25A60768" w14:textId="77777777">
      <w:pPr>
        <w:widowControl w:val="0"/>
        <w:numPr>
          <w:ilvl w:val="0"/>
          <w:numId w:val="7"/>
        </w:numPr>
        <w:tabs>
          <w:tab w:val="left" w:pos="1540"/>
        </w:tabs>
        <w:autoSpaceDE w:val="0"/>
        <w:autoSpaceDN w:val="0"/>
        <w:spacing w:after="0" w:line="240" w:lineRule="auto"/>
        <w:ind w:right="1295"/>
        <w:rPr>
          <w:rFonts w:ascii="Palatino Linotype" w:hAnsi="Palatino Linotype" w:eastAsia="Palatino Linotype" w:cs="Palatino Linotype"/>
          <w:kern w:val="0"/>
          <w:szCs w:val="22"/>
          <w14:ligatures w14:val="none"/>
        </w:rPr>
      </w:pPr>
      <w:r w:rsidRPr="004106D4">
        <w:rPr>
          <w:rFonts w:ascii="Palatino Linotype" w:hAnsi="Palatino Linotype" w:eastAsia="Palatino Linotype" w:cs="Palatino Linotype"/>
          <w:kern w:val="0"/>
          <w:szCs w:val="22"/>
          <w14:ligatures w14:val="none"/>
        </w:rPr>
        <w:t>This Resolution does not address or approve any costs.</w:t>
      </w:r>
    </w:p>
    <w:p w:rsidRPr="00071564" w:rsidR="00071564" w:rsidP="00DD342D" w:rsidRDefault="004106D4" w14:paraId="3703E4B9" w14:textId="0A7576EF">
      <w:pPr>
        <w:widowControl w:val="0"/>
        <w:numPr>
          <w:ilvl w:val="0"/>
          <w:numId w:val="7"/>
        </w:numPr>
        <w:tabs>
          <w:tab w:val="left" w:pos="1540"/>
        </w:tabs>
        <w:autoSpaceDE w:val="0"/>
        <w:autoSpaceDN w:val="0"/>
        <w:spacing w:after="0" w:line="240" w:lineRule="auto"/>
        <w:ind w:right="1295"/>
        <w:rPr>
          <w:rFonts w:ascii="Palatino Linotype" w:hAnsi="Palatino Linotype" w:eastAsia="Palatino Linotype" w:cs="Palatino Linotype"/>
          <w:kern w:val="0"/>
          <w:szCs w:val="22"/>
          <w14:ligatures w14:val="none"/>
        </w:rPr>
      </w:pPr>
      <w:r w:rsidRPr="00C25A27">
        <w:rPr>
          <w:rFonts w:ascii="Palatino Linotype" w:hAnsi="Palatino Linotype" w:eastAsia="Palatino Linotype" w:cs="Palatino Linotype"/>
          <w:kern w:val="0"/>
          <w:szCs w:val="22"/>
          <w14:ligatures w14:val="none"/>
        </w:rPr>
        <w:t xml:space="preserve">Costs for ongoing maintenance activities will be covered by </w:t>
      </w:r>
      <w:r w:rsidRPr="00C25A27" w:rsidR="0029213D">
        <w:rPr>
          <w:rFonts w:ascii="Palatino Linotype" w:hAnsi="Palatino Linotype" w:eastAsia="Palatino Linotype" w:cs="Palatino Linotype"/>
          <w:kern w:val="0"/>
          <w:szCs w:val="22"/>
          <w14:ligatures w14:val="none"/>
        </w:rPr>
        <w:t>Zenith Terminals</w:t>
      </w:r>
      <w:r w:rsidR="006115D3">
        <w:rPr>
          <w:rFonts w:ascii="Palatino Linotype" w:hAnsi="Palatino Linotype" w:eastAsia="Palatino Linotype" w:cs="Palatino Linotype"/>
          <w:kern w:val="0"/>
          <w:szCs w:val="22"/>
          <w14:ligatures w14:val="none"/>
        </w:rPr>
        <w:t xml:space="preserve"> and any subsequent property owner</w:t>
      </w:r>
      <w:r w:rsidRPr="00C25A27">
        <w:rPr>
          <w:rFonts w:ascii="Palatino Linotype" w:hAnsi="Palatino Linotype" w:eastAsia="Palatino Linotype" w:cs="Palatino Linotype"/>
          <w:kern w:val="0"/>
          <w:szCs w:val="22"/>
          <w14:ligatures w14:val="none"/>
        </w:rPr>
        <w:t xml:space="preserve">. </w:t>
      </w:r>
      <w:r w:rsidR="006C4C42">
        <w:rPr>
          <w:rFonts w:ascii="Palatino Linotype" w:hAnsi="Palatino Linotype" w:eastAsia="Palatino Linotype" w:cs="Palatino Linotype"/>
          <w:kern w:val="0"/>
          <w:szCs w:val="22"/>
          <w14:ligatures w14:val="none"/>
        </w:rPr>
        <w:t>T</w:t>
      </w:r>
      <w:r w:rsidRPr="00DD342D" w:rsidR="00DD342D">
        <w:rPr>
          <w:rFonts w:ascii="Palatino Linotype" w:hAnsi="Palatino Linotype" w:eastAsia="Palatino Linotype" w:cs="Palatino Linotype"/>
          <w:kern w:val="0"/>
          <w:szCs w:val="22"/>
          <w14:ligatures w14:val="none"/>
        </w:rPr>
        <w:t xml:space="preserve">here are no ratepayers using </w:t>
      </w:r>
      <w:r w:rsidR="00DD342D">
        <w:rPr>
          <w:rFonts w:ascii="Palatino Linotype" w:hAnsi="Palatino Linotype" w:eastAsia="Palatino Linotype" w:cs="Palatino Linotype"/>
          <w:kern w:val="0"/>
          <w:szCs w:val="22"/>
          <w14:ligatures w14:val="none"/>
        </w:rPr>
        <w:t>the Alamitos Terminal</w:t>
      </w:r>
      <w:r w:rsidRPr="00DD342D" w:rsidR="00DD342D">
        <w:rPr>
          <w:rFonts w:ascii="Palatino Linotype" w:hAnsi="Palatino Linotype" w:eastAsia="Palatino Linotype" w:cs="Palatino Linotype"/>
          <w:kern w:val="0"/>
          <w:szCs w:val="22"/>
          <w14:ligatures w14:val="none"/>
        </w:rPr>
        <w:t>, there</w:t>
      </w:r>
      <w:r w:rsidR="006C4C42">
        <w:rPr>
          <w:rFonts w:ascii="Palatino Linotype" w:hAnsi="Palatino Linotype" w:eastAsia="Palatino Linotype" w:cs="Palatino Linotype"/>
          <w:kern w:val="0"/>
          <w:szCs w:val="22"/>
          <w14:ligatures w14:val="none"/>
        </w:rPr>
        <w:t>fore</w:t>
      </w:r>
      <w:r w:rsidR="006D7C05">
        <w:rPr>
          <w:rFonts w:ascii="Palatino Linotype" w:hAnsi="Palatino Linotype" w:eastAsia="Palatino Linotype" w:cs="Palatino Linotype"/>
          <w:kern w:val="0"/>
          <w:szCs w:val="22"/>
          <w14:ligatures w14:val="none"/>
        </w:rPr>
        <w:t>, there</w:t>
      </w:r>
      <w:r w:rsidRPr="00DD342D" w:rsidR="00DD342D">
        <w:rPr>
          <w:rFonts w:ascii="Palatino Linotype" w:hAnsi="Palatino Linotype" w:eastAsia="Palatino Linotype" w:cs="Palatino Linotype"/>
          <w:kern w:val="0"/>
          <w:szCs w:val="22"/>
          <w14:ligatures w14:val="none"/>
        </w:rPr>
        <w:t xml:space="preserve"> is no cost recovery from ratepayers</w:t>
      </w:r>
      <w:r w:rsidR="00DD342D">
        <w:rPr>
          <w:rFonts w:ascii="Palatino Linotype" w:hAnsi="Palatino Linotype" w:eastAsia="Palatino Linotype" w:cs="Palatino Linotype"/>
          <w:kern w:val="0"/>
          <w:szCs w:val="22"/>
          <w14:ligatures w14:val="none"/>
        </w:rPr>
        <w:t>.</w:t>
      </w:r>
    </w:p>
    <w:p w:rsidRPr="00071564" w:rsidR="00071564" w:rsidP="00071564" w:rsidRDefault="00071564" w14:paraId="2B6A525E" w14:textId="77777777">
      <w:pPr>
        <w:widowControl w:val="0"/>
        <w:autoSpaceDE w:val="0"/>
        <w:autoSpaceDN w:val="0"/>
        <w:spacing w:after="0" w:line="240" w:lineRule="auto"/>
        <w:rPr>
          <w:rFonts w:ascii="Palatino Linotype" w:hAnsi="Palatino Linotype" w:eastAsia="Palatino Linotype" w:cs="Palatino Linotype"/>
          <w:kern w:val="0"/>
          <w14:ligatures w14:val="none"/>
        </w:rPr>
      </w:pPr>
    </w:p>
    <w:p w:rsidR="00071564" w:rsidP="00F251FD" w:rsidRDefault="00071564" w14:paraId="0F002F24" w14:textId="479D62D5">
      <w:pPr>
        <w:widowControl w:val="0"/>
        <w:autoSpaceDE w:val="0"/>
        <w:autoSpaceDN w:val="0"/>
        <w:spacing w:after="0" w:line="240" w:lineRule="auto"/>
        <w:ind w:left="820"/>
        <w:rPr>
          <w:rFonts w:ascii="Palatino Linotype" w:hAnsi="Palatino Linotype" w:eastAsia="Times New Roman" w:cs="Times New Roman"/>
          <w:kern w:val="0"/>
          <w14:ligatures w14:val="none"/>
        </w:rPr>
      </w:pPr>
      <w:r w:rsidRPr="00071564">
        <w:rPr>
          <w:rFonts w:ascii="Palatino Linotype" w:hAnsi="Palatino Linotype" w:eastAsia="Palatino Linotype" w:cs="Palatino Linotype"/>
          <w:kern w:val="0"/>
          <w14:ligatures w14:val="none"/>
        </w:rPr>
        <w:t>By</w:t>
      </w:r>
      <w:r w:rsidRPr="00071564">
        <w:rPr>
          <w:rFonts w:ascii="Palatino Linotype" w:hAnsi="Palatino Linotype" w:eastAsia="Palatino Linotype" w:cs="Palatino Linotype"/>
          <w:spacing w:val="-1"/>
          <w:kern w:val="0"/>
          <w14:ligatures w14:val="none"/>
        </w:rPr>
        <w:t xml:space="preserve"> </w:t>
      </w:r>
      <w:r w:rsidRPr="00071564">
        <w:rPr>
          <w:rFonts w:ascii="Palatino Linotype" w:hAnsi="Palatino Linotype" w:eastAsia="Palatino Linotype" w:cs="Palatino Linotype"/>
          <w:kern w:val="0"/>
          <w14:ligatures w14:val="none"/>
        </w:rPr>
        <w:t xml:space="preserve">Advice Letter </w:t>
      </w:r>
      <w:r w:rsidR="00C25A27">
        <w:rPr>
          <w:rFonts w:ascii="Palatino Linotype" w:hAnsi="Palatino Linotype" w:eastAsia="Palatino Linotype" w:cs="Palatino Linotype"/>
          <w:kern w:val="0"/>
          <w14:ligatures w14:val="none"/>
        </w:rPr>
        <w:t>6</w:t>
      </w:r>
      <w:r w:rsidRPr="00071564">
        <w:rPr>
          <w:rFonts w:ascii="Palatino Linotype" w:hAnsi="Palatino Linotype" w:eastAsia="Palatino Linotype" w:cs="Palatino Linotype"/>
          <w:kern w:val="0"/>
          <w14:ligatures w14:val="none"/>
        </w:rPr>
        <w:t>-O, Filed</w:t>
      </w:r>
      <w:r w:rsidRPr="00071564">
        <w:rPr>
          <w:rFonts w:ascii="Palatino Linotype" w:hAnsi="Palatino Linotype" w:eastAsia="Palatino Linotype" w:cs="Palatino Linotype"/>
          <w:spacing w:val="-2"/>
          <w:kern w:val="0"/>
          <w14:ligatures w14:val="none"/>
        </w:rPr>
        <w:t xml:space="preserve"> </w:t>
      </w:r>
      <w:r w:rsidRPr="00071564">
        <w:rPr>
          <w:rFonts w:ascii="Palatino Linotype" w:hAnsi="Palatino Linotype" w:eastAsia="Palatino Linotype" w:cs="Palatino Linotype"/>
          <w:kern w:val="0"/>
          <w14:ligatures w14:val="none"/>
        </w:rPr>
        <w:t xml:space="preserve">on </w:t>
      </w:r>
      <w:r w:rsidR="00214795">
        <w:rPr>
          <w:rFonts w:ascii="Palatino Linotype" w:hAnsi="Palatino Linotype" w:eastAsia="Palatino Linotype" w:cs="Palatino Linotype"/>
          <w:kern w:val="0"/>
          <w14:ligatures w14:val="none"/>
        </w:rPr>
        <w:t>November</w:t>
      </w:r>
      <w:r w:rsidR="003E19D6">
        <w:rPr>
          <w:rFonts w:ascii="Palatino Linotype" w:hAnsi="Palatino Linotype" w:eastAsia="Palatino Linotype" w:cs="Palatino Linotype"/>
          <w:kern w:val="0"/>
          <w14:ligatures w14:val="none"/>
        </w:rPr>
        <w:t xml:space="preserve"> </w:t>
      </w:r>
      <w:r w:rsidR="00214795">
        <w:rPr>
          <w:rFonts w:ascii="Palatino Linotype" w:hAnsi="Palatino Linotype" w:eastAsia="Palatino Linotype" w:cs="Palatino Linotype"/>
          <w:kern w:val="0"/>
          <w14:ligatures w14:val="none"/>
        </w:rPr>
        <w:t>21</w:t>
      </w:r>
      <w:r w:rsidR="00211DB0">
        <w:rPr>
          <w:rFonts w:ascii="Palatino Linotype" w:hAnsi="Palatino Linotype" w:eastAsia="Palatino Linotype" w:cs="Palatino Linotype"/>
          <w:kern w:val="0"/>
          <w14:ligatures w14:val="none"/>
        </w:rPr>
        <w:t>, 2025</w:t>
      </w:r>
      <w:r w:rsidRPr="00071564">
        <w:rPr>
          <w:rFonts w:ascii="Palatino Linotype" w:hAnsi="Palatino Linotype" w:eastAsia="Palatino Linotype" w:cs="Palatino Linotype"/>
          <w:spacing w:val="-4"/>
          <w:kern w:val="0"/>
          <w14:ligatures w14:val="none"/>
        </w:rPr>
        <w:t>.</w:t>
      </w:r>
    </w:p>
    <w:p w:rsidRPr="001942D0" w:rsidR="00A76F4A" w:rsidP="00A76F4A" w:rsidRDefault="00A76F4A" w14:paraId="0542E5E0" w14:textId="77777777">
      <w:pPr>
        <w:spacing w:after="0" w:line="240" w:lineRule="auto"/>
        <w:jc w:val="center"/>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__________________________________________________________</w:t>
      </w:r>
    </w:p>
    <w:p w:rsidRPr="001942D0" w:rsidR="00A76F4A" w:rsidP="00A76F4A" w:rsidRDefault="00A76F4A" w14:paraId="7279783F" w14:textId="77777777">
      <w:pPr>
        <w:spacing w:after="0" w:line="240" w:lineRule="auto"/>
        <w:rPr>
          <w:rFonts w:ascii="Palatino Linotype" w:hAnsi="Palatino Linotype" w:eastAsia="Palatino Linotype" w:cs="Times New Roman"/>
          <w:b/>
          <w:kern w:val="0"/>
          <w14:ligatures w14:val="none"/>
        </w:rPr>
      </w:pPr>
    </w:p>
    <w:p w:rsidRPr="001942D0" w:rsidR="00A76F4A" w:rsidP="002D01DB" w:rsidRDefault="00A76F4A" w14:paraId="3906F9BB" w14:textId="4149A3AC">
      <w:pPr>
        <w:keepNext/>
        <w:tabs>
          <w:tab w:val="left" w:pos="2985"/>
        </w:tabs>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lastRenderedPageBreak/>
        <w:t>Summary</w:t>
      </w:r>
      <w:bookmarkEnd w:id="0"/>
    </w:p>
    <w:p w:rsidR="00A76F4A" w:rsidP="00A76F4A" w:rsidRDefault="00B64882" w14:paraId="3ADC9F17" w14:textId="29DE4595">
      <w:pPr>
        <w:spacing w:after="0" w:line="240" w:lineRule="auto"/>
        <w:rPr>
          <w:rFonts w:ascii="Palatino Linotype" w:hAnsi="Palatino Linotype" w:eastAsia="Times New Roman" w:cs="Times New Roman"/>
          <w:kern w:val="0"/>
          <w14:ligatures w14:val="none"/>
        </w:rPr>
      </w:pPr>
      <w:r w:rsidRPr="00B64882">
        <w:rPr>
          <w:rFonts w:ascii="Palatino Linotype" w:hAnsi="Palatino Linotype" w:eastAsia="Times New Roman" w:cs="Times New Roman"/>
          <w:kern w:val="0"/>
          <w14:ligatures w14:val="none"/>
        </w:rPr>
        <w:t>This Resolution O-</w:t>
      </w:r>
      <w:r w:rsidR="00F0708B">
        <w:rPr>
          <w:rFonts w:ascii="Palatino Linotype" w:hAnsi="Palatino Linotype" w:eastAsia="Times New Roman" w:cs="Times New Roman"/>
          <w:kern w:val="0"/>
          <w14:ligatures w14:val="none"/>
        </w:rPr>
        <w:t>010</w:t>
      </w:r>
      <w:r w:rsidR="008F4E08">
        <w:rPr>
          <w:rFonts w:ascii="Palatino Linotype" w:hAnsi="Palatino Linotype" w:eastAsia="Times New Roman" w:cs="Times New Roman"/>
          <w:kern w:val="0"/>
          <w14:ligatures w14:val="none"/>
        </w:rPr>
        <w:t>2</w:t>
      </w:r>
      <w:r w:rsidRPr="00B64882">
        <w:rPr>
          <w:rFonts w:ascii="Palatino Linotype" w:hAnsi="Palatino Linotype" w:eastAsia="Times New Roman" w:cs="Times New Roman"/>
          <w:kern w:val="0"/>
          <w14:ligatures w14:val="none"/>
        </w:rPr>
        <w:t xml:space="preserve"> approves </w:t>
      </w:r>
      <w:r w:rsidRPr="008F4E08" w:rsidR="008F4E08">
        <w:rPr>
          <w:rFonts w:ascii="Palatino Linotype" w:hAnsi="Palatino Linotype" w:eastAsia="Times New Roman" w:cs="Times New Roman"/>
          <w:kern w:val="0"/>
          <w14:ligatures w14:val="none"/>
        </w:rPr>
        <w:t>Zenith Energy West Coast Terminals LLC (Zenith Terminals) request for authorization to discontinue service at the Alamitos Terminal in accordance with the provisions of General Order 96-B, Energy Industry Rule 5.3.6.</w:t>
      </w:r>
      <w:r w:rsidR="00ED7F2B">
        <w:rPr>
          <w:rFonts w:ascii="Palatino Linotype" w:hAnsi="Palatino Linotype" w:eastAsia="Times New Roman" w:cs="Times New Roman"/>
          <w:kern w:val="0"/>
          <w14:ligatures w14:val="none"/>
        </w:rPr>
        <w:t xml:space="preserve"> This Resolution O-0102 also g</w:t>
      </w:r>
      <w:r w:rsidRPr="00ED7F2B" w:rsidR="00ED7F2B">
        <w:rPr>
          <w:rFonts w:ascii="Palatino Linotype" w:hAnsi="Palatino Linotype" w:eastAsia="Times New Roman" w:cs="Times New Roman"/>
          <w:kern w:val="0"/>
          <w14:ligatures w14:val="none"/>
        </w:rPr>
        <w:t>rants Zenith Terminals authority to file a Tier 1 Advice Letter following discontinuance of service at the Alamitos Terminal to remove references to the Alamitos Terminal from its tariff.</w:t>
      </w:r>
    </w:p>
    <w:p w:rsidRPr="001942D0" w:rsidR="0061781C" w:rsidP="00A76F4A" w:rsidRDefault="0061781C" w14:paraId="48E1CC92"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3CCFFB44"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Background</w:t>
      </w:r>
    </w:p>
    <w:p w:rsidR="00A76F4A" w:rsidP="00F22664" w:rsidRDefault="00BE3AED" w14:paraId="6B8C5E37" w14:textId="17CA444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Zenith Terminals</w:t>
      </w:r>
      <w:r w:rsidRPr="00F22664" w:rsidR="00F22664">
        <w:rPr>
          <w:rFonts w:ascii="Palatino Linotype" w:hAnsi="Palatino Linotype" w:eastAsia="Times New Roman" w:cs="Times New Roman"/>
          <w:kern w:val="0"/>
          <w14:ligatures w14:val="none"/>
        </w:rPr>
        <w:t xml:space="preserve"> filed Tier 3 AL </w:t>
      </w:r>
      <w:r>
        <w:rPr>
          <w:rFonts w:ascii="Palatino Linotype" w:hAnsi="Palatino Linotype" w:eastAsia="Times New Roman" w:cs="Times New Roman"/>
          <w:kern w:val="0"/>
          <w14:ligatures w14:val="none"/>
        </w:rPr>
        <w:t>6</w:t>
      </w:r>
      <w:r w:rsidRPr="00F22664" w:rsidR="00F22664">
        <w:rPr>
          <w:rFonts w:ascii="Palatino Linotype" w:hAnsi="Palatino Linotype" w:eastAsia="Times New Roman" w:cs="Times New Roman"/>
          <w:kern w:val="0"/>
          <w14:ligatures w14:val="none"/>
        </w:rPr>
        <w:t xml:space="preserve">-O on </w:t>
      </w:r>
      <w:r>
        <w:rPr>
          <w:rFonts w:ascii="Palatino Linotype" w:hAnsi="Palatino Linotype" w:eastAsia="Times New Roman" w:cs="Times New Roman"/>
          <w:kern w:val="0"/>
          <w14:ligatures w14:val="none"/>
        </w:rPr>
        <w:t>November</w:t>
      </w:r>
      <w:r w:rsidRPr="00F22664" w:rsidR="00F22664">
        <w:rPr>
          <w:rFonts w:ascii="Palatino Linotype" w:hAnsi="Palatino Linotype" w:eastAsia="Times New Roman" w:cs="Times New Roman"/>
          <w:kern w:val="0"/>
          <w14:ligatures w14:val="none"/>
        </w:rPr>
        <w:t xml:space="preserve"> </w:t>
      </w:r>
      <w:r>
        <w:rPr>
          <w:rFonts w:ascii="Palatino Linotype" w:hAnsi="Palatino Linotype" w:eastAsia="Times New Roman" w:cs="Times New Roman"/>
          <w:kern w:val="0"/>
          <w14:ligatures w14:val="none"/>
        </w:rPr>
        <w:t>21</w:t>
      </w:r>
      <w:r w:rsidRPr="00F22664" w:rsidR="00F22664">
        <w:rPr>
          <w:rFonts w:ascii="Palatino Linotype" w:hAnsi="Palatino Linotype" w:eastAsia="Times New Roman" w:cs="Times New Roman"/>
          <w:kern w:val="0"/>
          <w14:ligatures w14:val="none"/>
        </w:rPr>
        <w:t>, 202</w:t>
      </w:r>
      <w:r w:rsidR="003E19D6">
        <w:rPr>
          <w:rFonts w:ascii="Palatino Linotype" w:hAnsi="Palatino Linotype" w:eastAsia="Times New Roman" w:cs="Times New Roman"/>
          <w:kern w:val="0"/>
          <w14:ligatures w14:val="none"/>
        </w:rPr>
        <w:t>5</w:t>
      </w:r>
      <w:r w:rsidRPr="00F22664" w:rsidR="00F22664">
        <w:rPr>
          <w:rFonts w:ascii="Palatino Linotype" w:hAnsi="Palatino Linotype" w:eastAsia="Times New Roman" w:cs="Times New Roman"/>
          <w:kern w:val="0"/>
          <w14:ligatures w14:val="none"/>
        </w:rPr>
        <w:t xml:space="preserve">, requesting </w:t>
      </w:r>
      <w:r>
        <w:rPr>
          <w:rFonts w:ascii="Palatino Linotype" w:hAnsi="Palatino Linotype" w:eastAsia="Times New Roman" w:cs="Times New Roman"/>
          <w:kern w:val="0"/>
          <w14:ligatures w14:val="none"/>
        </w:rPr>
        <w:t>to discontinue service at the Alamitos Te</w:t>
      </w:r>
      <w:r w:rsidR="00B33FC3">
        <w:rPr>
          <w:rFonts w:ascii="Palatino Linotype" w:hAnsi="Palatino Linotype" w:eastAsia="Times New Roman" w:cs="Times New Roman"/>
          <w:kern w:val="0"/>
          <w14:ligatures w14:val="none"/>
        </w:rPr>
        <w:t xml:space="preserve">rminal and authority to file a Tier 1 Advice Letter </w:t>
      </w:r>
      <w:r w:rsidRPr="00ED7F2B" w:rsidR="00B33FC3">
        <w:rPr>
          <w:rFonts w:ascii="Palatino Linotype" w:hAnsi="Palatino Linotype" w:eastAsia="Times New Roman" w:cs="Times New Roman"/>
          <w:kern w:val="0"/>
          <w14:ligatures w14:val="none"/>
        </w:rPr>
        <w:t>following discontinuance of service at the Alamitos Terminal to remove references to the Alamitos Terminal from its tari</w:t>
      </w:r>
      <w:r w:rsidR="00B33FC3">
        <w:rPr>
          <w:rFonts w:ascii="Palatino Linotype" w:hAnsi="Palatino Linotype" w:eastAsia="Times New Roman" w:cs="Times New Roman"/>
          <w:kern w:val="0"/>
          <w14:ligatures w14:val="none"/>
        </w:rPr>
        <w:t xml:space="preserve">ff. </w:t>
      </w:r>
      <w:r w:rsidRPr="00F22664" w:rsidR="00F22664">
        <w:rPr>
          <w:rFonts w:ascii="Palatino Linotype" w:hAnsi="Palatino Linotype" w:eastAsia="Times New Roman" w:cs="Times New Roman"/>
          <w:kern w:val="0"/>
          <w14:ligatures w14:val="none"/>
        </w:rPr>
        <w:t xml:space="preserve">This </w:t>
      </w:r>
      <w:r w:rsidR="001875E2">
        <w:rPr>
          <w:rFonts w:ascii="Palatino Linotype" w:hAnsi="Palatino Linotype" w:eastAsia="Times New Roman" w:cs="Times New Roman"/>
          <w:kern w:val="0"/>
          <w14:ligatures w14:val="none"/>
        </w:rPr>
        <w:t>discontinuance and authority</w:t>
      </w:r>
      <w:r w:rsidRPr="00F22664" w:rsidR="00F22664">
        <w:rPr>
          <w:rFonts w:ascii="Palatino Linotype" w:hAnsi="Palatino Linotype" w:eastAsia="Times New Roman" w:cs="Times New Roman"/>
          <w:kern w:val="0"/>
          <w14:ligatures w14:val="none"/>
        </w:rPr>
        <w:t xml:space="preserve"> w</w:t>
      </w:r>
      <w:r w:rsidR="00A41994">
        <w:rPr>
          <w:rFonts w:ascii="Palatino Linotype" w:hAnsi="Palatino Linotype" w:eastAsia="Times New Roman" w:cs="Times New Roman"/>
          <w:kern w:val="0"/>
          <w14:ligatures w14:val="none"/>
        </w:rPr>
        <w:t>ere</w:t>
      </w:r>
      <w:r w:rsidRPr="00F22664" w:rsidR="00F22664">
        <w:rPr>
          <w:rFonts w:ascii="Palatino Linotype" w:hAnsi="Palatino Linotype" w:eastAsia="Times New Roman" w:cs="Times New Roman"/>
          <w:kern w:val="0"/>
          <w14:ligatures w14:val="none"/>
        </w:rPr>
        <w:t xml:space="preserve"> requested to be effective </w:t>
      </w:r>
      <w:r w:rsidRPr="006077C3" w:rsidR="006077C3">
        <w:rPr>
          <w:rFonts w:ascii="Palatino Linotype" w:hAnsi="Palatino Linotype" w:eastAsia="Times New Roman" w:cs="Times New Roman"/>
          <w:kern w:val="0"/>
          <w14:ligatures w14:val="none"/>
        </w:rPr>
        <w:t>after Commission approval</w:t>
      </w:r>
      <w:r w:rsidR="00612D15">
        <w:rPr>
          <w:rFonts w:ascii="Palatino Linotype" w:hAnsi="Palatino Linotype" w:eastAsia="Times New Roman" w:cs="Times New Roman"/>
          <w:kern w:val="0"/>
          <w14:ligatures w14:val="none"/>
        </w:rPr>
        <w:t xml:space="preserve"> </w:t>
      </w:r>
      <w:r w:rsidRPr="00F22664" w:rsidR="00F22664">
        <w:rPr>
          <w:rFonts w:ascii="Palatino Linotype" w:hAnsi="Palatino Linotype" w:eastAsia="Times New Roman" w:cs="Times New Roman"/>
          <w:kern w:val="0"/>
          <w14:ligatures w14:val="none"/>
        </w:rPr>
        <w:t xml:space="preserve">under the provisions of </w:t>
      </w:r>
      <w:r w:rsidRPr="008F4E08" w:rsidR="006077C3">
        <w:rPr>
          <w:rFonts w:ascii="Palatino Linotype" w:hAnsi="Palatino Linotype" w:eastAsia="Times New Roman" w:cs="Times New Roman"/>
          <w:kern w:val="0"/>
          <w14:ligatures w14:val="none"/>
        </w:rPr>
        <w:t>General Order 96-B, Energy Industry Rule 5.3.6.</w:t>
      </w:r>
    </w:p>
    <w:p w:rsidR="00376CC5" w:rsidP="00F22664" w:rsidRDefault="00376CC5" w14:paraId="0E171804" w14:textId="77777777">
      <w:pPr>
        <w:spacing w:after="0" w:line="240" w:lineRule="auto"/>
        <w:rPr>
          <w:rFonts w:ascii="Palatino Linotype" w:hAnsi="Palatino Linotype" w:eastAsia="Times New Roman" w:cs="Times New Roman"/>
          <w:kern w:val="0"/>
          <w14:ligatures w14:val="none"/>
        </w:rPr>
      </w:pPr>
    </w:p>
    <w:p w:rsidR="00376CC5" w:rsidP="00F22664" w:rsidRDefault="00FB30A1" w14:paraId="6C271BA4" w14:textId="3FED2AF2">
      <w:pPr>
        <w:spacing w:after="0" w:line="240" w:lineRule="auto"/>
        <w:rPr>
          <w:rFonts w:ascii="Palatino Linotype" w:hAnsi="Palatino Linotype" w:eastAsia="Times New Roman" w:cs="Times New Roman"/>
          <w:kern w:val="0"/>
          <w14:ligatures w14:val="none"/>
        </w:rPr>
      </w:pPr>
      <w:r w:rsidRPr="00FB30A1">
        <w:rPr>
          <w:rFonts w:ascii="Palatino Linotype" w:hAnsi="Palatino Linotype" w:eastAsia="Times New Roman" w:cs="Times New Roman"/>
          <w:kern w:val="0"/>
          <w14:ligatures w14:val="none"/>
        </w:rPr>
        <w:t>Zenith Energy U.S., L.P. (“Zenith Energy”) owns and operates three oil terminals located in Southern California: Alamitos, Dominguez Hills and Long Beach terminals. Currently, all three terminals are operated by Zenith Energy’s wholly owned subsidiary, Zenith Terminals.</w:t>
      </w:r>
    </w:p>
    <w:p w:rsidR="000A4F16" w:rsidP="00F22664" w:rsidRDefault="000A4F16" w14:paraId="279CCFCD" w14:textId="77777777">
      <w:pPr>
        <w:spacing w:after="0" w:line="240" w:lineRule="auto"/>
        <w:rPr>
          <w:rFonts w:ascii="Palatino Linotype" w:hAnsi="Palatino Linotype" w:eastAsia="Times New Roman" w:cs="Times New Roman"/>
          <w:kern w:val="0"/>
          <w14:ligatures w14:val="none"/>
        </w:rPr>
      </w:pPr>
    </w:p>
    <w:p w:rsidRPr="000A4F16" w:rsidR="000A4F16" w:rsidP="000A4F16" w:rsidRDefault="000A4F16" w14:paraId="75E49579" w14:textId="6BB768D2">
      <w:pPr>
        <w:spacing w:after="0" w:line="240" w:lineRule="auto"/>
        <w:rPr>
          <w:rFonts w:ascii="Palatino Linotype" w:hAnsi="Palatino Linotype" w:eastAsia="Times New Roman" w:cs="Times New Roman"/>
          <w:kern w:val="0"/>
          <w14:ligatures w14:val="none"/>
        </w:rPr>
      </w:pPr>
      <w:r w:rsidRPr="00542E39">
        <w:rPr>
          <w:rFonts w:ascii="Palatino Linotype" w:hAnsi="Palatino Linotype" w:eastAsia="Times New Roman" w:cs="Times New Roman"/>
          <w:kern w:val="0"/>
          <w14:ligatures w14:val="none"/>
        </w:rPr>
        <w:t>Energy Division</w:t>
      </w:r>
      <w:r w:rsidRPr="00432C92" w:rsidR="000463C5">
        <w:rPr>
          <w:rFonts w:ascii="Palatino Linotype" w:hAnsi="Palatino Linotype" w:eastAsia="Times New Roman" w:cs="Times New Roman"/>
          <w:kern w:val="0"/>
          <w14:ligatures w14:val="none"/>
        </w:rPr>
        <w:t xml:space="preserve"> </w:t>
      </w:r>
      <w:r w:rsidR="00542E39">
        <w:rPr>
          <w:rFonts w:ascii="Palatino Linotype" w:hAnsi="Palatino Linotype" w:eastAsia="Times New Roman" w:cs="Times New Roman"/>
          <w:kern w:val="0"/>
          <w14:ligatures w14:val="none"/>
        </w:rPr>
        <w:t xml:space="preserve">issued a data request </w:t>
      </w:r>
      <w:r w:rsidR="00B0513D">
        <w:rPr>
          <w:rFonts w:ascii="Palatino Linotype" w:hAnsi="Palatino Linotype" w:eastAsia="Times New Roman" w:cs="Times New Roman"/>
          <w:kern w:val="0"/>
          <w14:ligatures w14:val="none"/>
        </w:rPr>
        <w:t xml:space="preserve">seeking </w:t>
      </w:r>
      <w:r w:rsidR="00DF6151">
        <w:rPr>
          <w:rFonts w:ascii="Palatino Linotype" w:hAnsi="Palatino Linotype" w:eastAsia="Times New Roman" w:cs="Times New Roman"/>
          <w:kern w:val="0"/>
          <w14:ligatures w14:val="none"/>
        </w:rPr>
        <w:t xml:space="preserve">additional </w:t>
      </w:r>
      <w:r w:rsidRPr="000A4F16">
        <w:rPr>
          <w:rFonts w:ascii="Palatino Linotype" w:hAnsi="Palatino Linotype" w:eastAsia="Times New Roman" w:cs="Times New Roman"/>
          <w:kern w:val="0"/>
          <w14:ligatures w14:val="none"/>
        </w:rPr>
        <w:t xml:space="preserve">background information </w:t>
      </w:r>
      <w:r w:rsidR="00061520">
        <w:rPr>
          <w:rFonts w:ascii="Palatino Linotype" w:hAnsi="Palatino Linotype" w:eastAsia="Times New Roman" w:cs="Times New Roman"/>
          <w:kern w:val="0"/>
          <w14:ligatures w14:val="none"/>
        </w:rPr>
        <w:t xml:space="preserve">from Zenith Terminals </w:t>
      </w:r>
      <w:r w:rsidRPr="000A4F16">
        <w:rPr>
          <w:rFonts w:ascii="Palatino Linotype" w:hAnsi="Palatino Linotype" w:eastAsia="Times New Roman" w:cs="Times New Roman"/>
          <w:kern w:val="0"/>
          <w14:ligatures w14:val="none"/>
        </w:rPr>
        <w:t xml:space="preserve">on </w:t>
      </w:r>
      <w:r w:rsidR="00061520">
        <w:rPr>
          <w:rFonts w:ascii="Palatino Linotype" w:hAnsi="Palatino Linotype" w:eastAsia="Times New Roman" w:cs="Times New Roman"/>
          <w:kern w:val="0"/>
          <w14:ligatures w14:val="none"/>
        </w:rPr>
        <w:t>their</w:t>
      </w:r>
      <w:r w:rsidRPr="000A4F16">
        <w:rPr>
          <w:rFonts w:ascii="Palatino Linotype" w:hAnsi="Palatino Linotype" w:eastAsia="Times New Roman" w:cs="Times New Roman"/>
          <w:kern w:val="0"/>
          <w14:ligatures w14:val="none"/>
        </w:rPr>
        <w:t xml:space="preserve"> Alamitos, Dominguez Hills and Long Beach terminals. Local refineries owned by major oil companies have primary storage that is proprietary and located inside their facilities</w:t>
      </w:r>
      <w:r w:rsidR="00C42574">
        <w:rPr>
          <w:rFonts w:ascii="Palatino Linotype" w:hAnsi="Palatino Linotype" w:eastAsia="Times New Roman" w:cs="Times New Roman"/>
          <w:kern w:val="0"/>
          <w14:ligatures w14:val="none"/>
        </w:rPr>
        <w:t xml:space="preserve">. They </w:t>
      </w:r>
      <w:r w:rsidRPr="000A4F16">
        <w:rPr>
          <w:rFonts w:ascii="Palatino Linotype" w:hAnsi="Palatino Linotype" w:eastAsia="Times New Roman" w:cs="Times New Roman"/>
          <w:kern w:val="0"/>
          <w14:ligatures w14:val="none"/>
        </w:rPr>
        <w:t xml:space="preserve">also </w:t>
      </w:r>
      <w:r w:rsidR="00E53482">
        <w:rPr>
          <w:rFonts w:ascii="Palatino Linotype" w:hAnsi="Palatino Linotype" w:eastAsia="Times New Roman" w:cs="Times New Roman"/>
          <w:kern w:val="0"/>
          <w14:ligatures w14:val="none"/>
        </w:rPr>
        <w:t>utilize</w:t>
      </w:r>
      <w:r w:rsidRPr="000A4F16">
        <w:rPr>
          <w:rFonts w:ascii="Palatino Linotype" w:hAnsi="Palatino Linotype" w:eastAsia="Times New Roman" w:cs="Times New Roman"/>
          <w:kern w:val="0"/>
          <w14:ligatures w14:val="none"/>
        </w:rPr>
        <w:t xml:space="preserve"> secondary storage</w:t>
      </w:r>
      <w:r w:rsidR="00A27921">
        <w:rPr>
          <w:rFonts w:ascii="Palatino Linotype" w:hAnsi="Palatino Linotype" w:eastAsia="Times New Roman" w:cs="Times New Roman"/>
          <w:kern w:val="0"/>
          <w14:ligatures w14:val="none"/>
        </w:rPr>
        <w:t xml:space="preserve"> </w:t>
      </w:r>
      <w:r w:rsidR="00850DDD">
        <w:rPr>
          <w:rFonts w:ascii="Palatino Linotype" w:hAnsi="Palatino Linotype" w:eastAsia="Times New Roman" w:cs="Times New Roman"/>
          <w:kern w:val="0"/>
          <w14:ligatures w14:val="none"/>
        </w:rPr>
        <w:t xml:space="preserve">from </w:t>
      </w:r>
      <w:r w:rsidR="00843CAF">
        <w:rPr>
          <w:rFonts w:ascii="Palatino Linotype" w:hAnsi="Palatino Linotype" w:eastAsia="Times New Roman" w:cs="Times New Roman"/>
          <w:kern w:val="0"/>
          <w14:ligatures w14:val="none"/>
        </w:rPr>
        <w:t>the</w:t>
      </w:r>
      <w:r w:rsidR="002F02DA">
        <w:rPr>
          <w:rFonts w:ascii="Palatino Linotype" w:hAnsi="Palatino Linotype" w:eastAsia="Times New Roman" w:cs="Times New Roman"/>
          <w:kern w:val="0"/>
          <w14:ligatures w14:val="none"/>
        </w:rPr>
        <w:t xml:space="preserve"> </w:t>
      </w:r>
      <w:r w:rsidRPr="000A4F16" w:rsidR="002F02DA">
        <w:rPr>
          <w:rFonts w:ascii="Palatino Linotype" w:hAnsi="Palatino Linotype" w:eastAsia="Times New Roman" w:cs="Times New Roman"/>
          <w:kern w:val="0"/>
          <w14:ligatures w14:val="none"/>
        </w:rPr>
        <w:t>Alamitos, Dominguez Hills and Long Beach terminals</w:t>
      </w:r>
      <w:r w:rsidRPr="000A4F16">
        <w:rPr>
          <w:rFonts w:ascii="Palatino Linotype" w:hAnsi="Palatino Linotype" w:eastAsia="Times New Roman" w:cs="Times New Roman"/>
          <w:kern w:val="0"/>
          <w14:ligatures w14:val="none"/>
        </w:rPr>
        <w:t>.</w:t>
      </w:r>
      <w:r w:rsidR="00331294">
        <w:rPr>
          <w:rStyle w:val="FootnoteReference"/>
          <w:rFonts w:ascii="Palatino Linotype" w:hAnsi="Palatino Linotype" w:eastAsia="Times New Roman" w:cs="Times New Roman"/>
          <w:kern w:val="0"/>
          <w14:ligatures w14:val="none"/>
        </w:rPr>
        <w:footnoteReference w:id="2"/>
      </w:r>
    </w:p>
    <w:p w:rsidRPr="000A4F16" w:rsidR="000A4F16" w:rsidP="000A4F16" w:rsidRDefault="000A4F16" w14:paraId="5D4734D9" w14:textId="77777777">
      <w:pPr>
        <w:spacing w:after="0" w:line="240" w:lineRule="auto"/>
        <w:rPr>
          <w:rFonts w:ascii="Palatino Linotype" w:hAnsi="Palatino Linotype" w:eastAsia="Times New Roman" w:cs="Times New Roman"/>
          <w:kern w:val="0"/>
          <w14:ligatures w14:val="none"/>
        </w:rPr>
      </w:pPr>
    </w:p>
    <w:p w:rsidRPr="000A4F16" w:rsidR="000A4F16" w:rsidP="000A4F16" w:rsidRDefault="000A4F16" w14:paraId="0FC34645" w14:textId="4688734B">
      <w:pPr>
        <w:spacing w:after="0" w:line="240" w:lineRule="auto"/>
        <w:rPr>
          <w:rFonts w:ascii="Palatino Linotype" w:hAnsi="Palatino Linotype" w:eastAsia="Times New Roman" w:cs="Times New Roman"/>
          <w:kern w:val="0"/>
          <w14:ligatures w14:val="none"/>
        </w:rPr>
      </w:pPr>
      <w:r w:rsidRPr="000A4F16">
        <w:rPr>
          <w:rFonts w:ascii="Palatino Linotype" w:hAnsi="Palatino Linotype" w:eastAsia="Times New Roman" w:cs="Times New Roman"/>
          <w:kern w:val="0"/>
          <w14:ligatures w14:val="none"/>
        </w:rPr>
        <w:t xml:space="preserve">Marathon’s Docks 84/86 and 121 are connected to Long Beach Terminal. Local refiners and traders offload imported crude oil into tankage at the Long Beach Terminal and redeliver directly to their refineries or to temporary storage at the Dominguez Hills Terminal. Long Beach Terminal is used as secondary storage for local refineries. Long Beach Terminal has also been utilized by refiners and traders to offload imported </w:t>
      </w:r>
      <w:r w:rsidRPr="000A4F16">
        <w:rPr>
          <w:rFonts w:ascii="Palatino Linotype" w:hAnsi="Palatino Linotype" w:eastAsia="Times New Roman" w:cs="Times New Roman"/>
          <w:kern w:val="0"/>
          <w14:ligatures w14:val="none"/>
        </w:rPr>
        <w:lastRenderedPageBreak/>
        <w:t>vacuum gasoil (VGO)</w:t>
      </w:r>
      <w:r w:rsidR="004334EB">
        <w:rPr>
          <w:rStyle w:val="FootnoteReference"/>
          <w:rFonts w:ascii="Palatino Linotype" w:hAnsi="Palatino Linotype" w:eastAsia="Times New Roman" w:cs="Times New Roman"/>
          <w:kern w:val="0"/>
          <w14:ligatures w14:val="none"/>
        </w:rPr>
        <w:footnoteReference w:id="3"/>
      </w:r>
      <w:r w:rsidRPr="000A4F16">
        <w:rPr>
          <w:rFonts w:ascii="Palatino Linotype" w:hAnsi="Palatino Linotype" w:eastAsia="Times New Roman" w:cs="Times New Roman"/>
          <w:kern w:val="0"/>
          <w14:ligatures w14:val="none"/>
        </w:rPr>
        <w:t xml:space="preserve"> into tankage. The VGO is then redelivered to refineries or to leased tankage at Dominguez Hills Terminal.</w:t>
      </w:r>
      <w:r w:rsidR="0035468B">
        <w:rPr>
          <w:rStyle w:val="FootnoteReference"/>
          <w:rFonts w:ascii="Palatino Linotype" w:hAnsi="Palatino Linotype" w:eastAsia="Times New Roman" w:cs="Times New Roman"/>
          <w:kern w:val="0"/>
          <w14:ligatures w14:val="none"/>
        </w:rPr>
        <w:footnoteReference w:id="4"/>
      </w:r>
    </w:p>
    <w:p w:rsidRPr="000A4F16" w:rsidR="000A4F16" w:rsidP="000A4F16" w:rsidRDefault="000A4F16" w14:paraId="516B8BF3" w14:textId="77777777">
      <w:pPr>
        <w:spacing w:after="0" w:line="240" w:lineRule="auto"/>
        <w:rPr>
          <w:rFonts w:ascii="Palatino Linotype" w:hAnsi="Palatino Linotype" w:eastAsia="Times New Roman" w:cs="Times New Roman"/>
          <w:kern w:val="0"/>
          <w14:ligatures w14:val="none"/>
        </w:rPr>
      </w:pPr>
    </w:p>
    <w:p w:rsidRPr="000A4F16" w:rsidR="000A4F16" w:rsidP="000A4F16" w:rsidRDefault="000A4F16" w14:paraId="25E4BCAD" w14:textId="2288CAC5">
      <w:pPr>
        <w:spacing w:after="0" w:line="240" w:lineRule="auto"/>
        <w:rPr>
          <w:rFonts w:ascii="Palatino Linotype" w:hAnsi="Palatino Linotype" w:eastAsia="Times New Roman" w:cs="Times New Roman"/>
          <w:kern w:val="0"/>
          <w14:ligatures w14:val="none"/>
        </w:rPr>
      </w:pPr>
      <w:r w:rsidRPr="000A4F16">
        <w:rPr>
          <w:rFonts w:ascii="Palatino Linotype" w:hAnsi="Palatino Linotype" w:eastAsia="Times New Roman" w:cs="Times New Roman"/>
          <w:kern w:val="0"/>
          <w14:ligatures w14:val="none"/>
        </w:rPr>
        <w:t>Dominguez Hills Terminal’s tankage is connected to all local refineries and the Long Beach Terminal. Dominguez Hills Terminal is used by refiners to store crude oil and VGO that was imported via the Long Beach Terminal. It is also used to redeliver the stored crude oil and VGO to local refineries and as a secondary storage facility for these refineries.</w:t>
      </w:r>
      <w:r w:rsidR="00BA58A9">
        <w:rPr>
          <w:rStyle w:val="FootnoteReference"/>
          <w:rFonts w:ascii="Palatino Linotype" w:hAnsi="Palatino Linotype" w:eastAsia="Times New Roman" w:cs="Times New Roman"/>
          <w:kern w:val="0"/>
          <w14:ligatures w14:val="none"/>
        </w:rPr>
        <w:footnoteReference w:id="5"/>
      </w:r>
    </w:p>
    <w:p w:rsidRPr="000A4F16" w:rsidR="000A4F16" w:rsidP="000A4F16" w:rsidRDefault="000A4F16" w14:paraId="5326F2B1" w14:textId="77777777">
      <w:pPr>
        <w:spacing w:after="0" w:line="240" w:lineRule="auto"/>
        <w:rPr>
          <w:rFonts w:ascii="Palatino Linotype" w:hAnsi="Palatino Linotype" w:eastAsia="Times New Roman" w:cs="Times New Roman"/>
          <w:kern w:val="0"/>
          <w14:ligatures w14:val="none"/>
        </w:rPr>
      </w:pPr>
    </w:p>
    <w:p w:rsidR="000A4F16" w:rsidP="00F22664" w:rsidRDefault="000A4F16" w14:paraId="6F84A147" w14:textId="330D6E1C">
      <w:pPr>
        <w:spacing w:after="0" w:line="240" w:lineRule="auto"/>
        <w:rPr>
          <w:rFonts w:ascii="Palatino Linotype" w:hAnsi="Palatino Linotype" w:eastAsia="Times New Roman" w:cs="Times New Roman"/>
          <w:kern w:val="0"/>
          <w14:ligatures w14:val="none"/>
        </w:rPr>
      </w:pPr>
      <w:r w:rsidRPr="000A4F16">
        <w:rPr>
          <w:rFonts w:ascii="Palatino Linotype" w:hAnsi="Palatino Linotype" w:eastAsia="Times New Roman" w:cs="Times New Roman"/>
          <w:kern w:val="0"/>
          <w14:ligatures w14:val="none"/>
        </w:rPr>
        <w:t>Alamitos Terminal has historically been used on an as needed basis to store VGO. The tankage at Alamitos Terminal is connected to all local refineries and can store and redeliver VGO to refineries. Alamitos Terminal is not designed to receive imports and is not permitted to handle any product except VGO. Crude oil was never delivered or stored at Alamitos Terminal.</w:t>
      </w:r>
      <w:r w:rsidR="00BA58A9">
        <w:rPr>
          <w:rStyle w:val="FootnoteReference"/>
          <w:rFonts w:ascii="Palatino Linotype" w:hAnsi="Palatino Linotype" w:eastAsia="Times New Roman" w:cs="Times New Roman"/>
          <w:kern w:val="0"/>
          <w14:ligatures w14:val="none"/>
        </w:rPr>
        <w:footnoteReference w:id="6"/>
      </w:r>
    </w:p>
    <w:p w:rsidR="00FB30A1" w:rsidP="00F22664" w:rsidRDefault="00FB30A1" w14:paraId="64482F23" w14:textId="77777777">
      <w:pPr>
        <w:spacing w:after="0" w:line="240" w:lineRule="auto"/>
        <w:rPr>
          <w:rFonts w:ascii="Palatino Linotype" w:hAnsi="Palatino Linotype" w:eastAsia="Times New Roman" w:cs="Times New Roman"/>
          <w:kern w:val="0"/>
          <w14:ligatures w14:val="none"/>
        </w:rPr>
      </w:pPr>
    </w:p>
    <w:p w:rsidR="00875CF3" w:rsidP="00F22664" w:rsidRDefault="00875CF3" w14:paraId="6255FBB1" w14:textId="77777777">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In </w:t>
      </w:r>
      <w:r w:rsidRPr="00BB5216" w:rsidR="00BB5216">
        <w:rPr>
          <w:rFonts w:ascii="Palatino Linotype" w:hAnsi="Palatino Linotype" w:eastAsia="Times New Roman" w:cs="Times New Roman"/>
          <w:kern w:val="0"/>
          <w14:ligatures w14:val="none"/>
        </w:rPr>
        <w:t>Decision (“D.”) 21-09-029 the Commission approved Zenith Terminals’ sale and lease-back of land underlying the Dominguez Hills terminal.</w:t>
      </w:r>
    </w:p>
    <w:p w:rsidR="003715DC" w:rsidP="00F22664" w:rsidRDefault="003715DC" w14:paraId="7C93A299" w14:textId="77777777">
      <w:pPr>
        <w:spacing w:after="0" w:line="240" w:lineRule="auto"/>
        <w:rPr>
          <w:rFonts w:ascii="Palatino Linotype" w:hAnsi="Palatino Linotype" w:eastAsia="Times New Roman" w:cs="Times New Roman"/>
          <w:kern w:val="0"/>
          <w14:ligatures w14:val="none"/>
        </w:rPr>
      </w:pPr>
    </w:p>
    <w:p w:rsidR="003715DC" w:rsidP="003715DC" w:rsidRDefault="003715DC" w14:paraId="3AC82587" w14:textId="465C3EBC">
      <w:pPr>
        <w:spacing w:after="0" w:line="240" w:lineRule="auto"/>
        <w:rPr>
          <w:rFonts w:ascii="Palatino Linotype" w:hAnsi="Palatino Linotype" w:eastAsia="Times New Roman" w:cs="Times New Roman"/>
          <w:kern w:val="0"/>
          <w14:ligatures w14:val="none"/>
        </w:rPr>
      </w:pPr>
      <w:r w:rsidRPr="41C45C37">
        <w:rPr>
          <w:rFonts w:ascii="Palatino Linotype" w:hAnsi="Palatino Linotype" w:eastAsia="Times New Roman" w:cs="Times New Roman"/>
        </w:rPr>
        <w:t>As described in A.24-11-011, the Alamitos Terminal has served a small number of customers for a number of years.</w:t>
      </w:r>
      <w:r w:rsidRPr="41C45C37">
        <w:rPr>
          <w:rStyle w:val="FootnoteReference"/>
          <w:rFonts w:ascii="Palatino Linotype" w:hAnsi="Palatino Linotype" w:eastAsia="Times New Roman" w:cs="Times New Roman"/>
        </w:rPr>
        <w:footnoteReference w:id="7"/>
      </w:r>
      <w:r w:rsidRPr="41C45C37">
        <w:rPr>
          <w:rFonts w:ascii="Palatino Linotype" w:hAnsi="Palatino Linotype" w:eastAsia="Times New Roman" w:cs="Times New Roman"/>
        </w:rPr>
        <w:t xml:space="preserve"> </w:t>
      </w:r>
      <w:r w:rsidRPr="41C45C37" w:rsidR="00DA22EF">
        <w:rPr>
          <w:rFonts w:ascii="Palatino Linotype" w:hAnsi="Palatino Linotype" w:eastAsia="Times New Roman" w:cs="Times New Roman"/>
        </w:rPr>
        <w:t>These customers are local refineries.</w:t>
      </w:r>
      <w:r w:rsidRPr="41C45C37">
        <w:rPr>
          <w:rStyle w:val="FootnoteReference"/>
          <w:rFonts w:ascii="Palatino Linotype" w:hAnsi="Palatino Linotype" w:eastAsia="Times New Roman" w:cs="Times New Roman"/>
        </w:rPr>
        <w:footnoteReference w:id="8"/>
      </w:r>
      <w:r w:rsidRPr="41C45C37" w:rsidR="00DA22EF">
        <w:rPr>
          <w:rFonts w:ascii="Palatino Linotype" w:hAnsi="Palatino Linotype" w:eastAsia="Times New Roman" w:cs="Times New Roman"/>
        </w:rPr>
        <w:t xml:space="preserve"> </w:t>
      </w:r>
      <w:r w:rsidRPr="41C45C37">
        <w:rPr>
          <w:rFonts w:ascii="Palatino Linotype" w:hAnsi="Palatino Linotype" w:eastAsia="Times New Roman" w:cs="Times New Roman"/>
        </w:rPr>
        <w:t>At the time of A.24-11-011, the Alamitos Terminal only had two remaining customers with term contracts for service, both of which were scheduled to conclude in May 2025.</w:t>
      </w:r>
      <w:r w:rsidRPr="41C45C37">
        <w:rPr>
          <w:rStyle w:val="FootnoteReference"/>
          <w:rFonts w:ascii="Palatino Linotype" w:hAnsi="Palatino Linotype" w:eastAsia="Times New Roman" w:cs="Times New Roman"/>
        </w:rPr>
        <w:footnoteReference w:id="9"/>
      </w:r>
      <w:r w:rsidRPr="41C45C37">
        <w:rPr>
          <w:rFonts w:ascii="Palatino Linotype" w:hAnsi="Palatino Linotype" w:eastAsia="Times New Roman" w:cs="Times New Roman"/>
        </w:rPr>
        <w:t xml:space="preserve"> By mutual agreement those </w:t>
      </w:r>
      <w:r w:rsidRPr="1E3753C9" w:rsidR="3C6B46F4">
        <w:rPr>
          <w:rFonts w:ascii="Palatino Linotype" w:hAnsi="Palatino Linotype" w:eastAsia="Times New Roman" w:cs="Times New Roman"/>
        </w:rPr>
        <w:t>customer</w:t>
      </w:r>
      <w:r w:rsidRPr="41C45C37">
        <w:rPr>
          <w:rFonts w:ascii="Palatino Linotype" w:hAnsi="Palatino Linotype" w:eastAsia="Times New Roman" w:cs="Times New Roman"/>
        </w:rPr>
        <w:t xml:space="preserve"> contracts were not renewed </w:t>
      </w:r>
      <w:r w:rsidRPr="4FC3CB6A" w:rsidR="234A6582">
        <w:rPr>
          <w:rFonts w:ascii="Palatino Linotype" w:hAnsi="Palatino Linotype" w:eastAsia="Times New Roman" w:cs="Times New Roman"/>
        </w:rPr>
        <w:t>for a new term</w:t>
      </w:r>
      <w:r w:rsidRPr="41C45C37">
        <w:rPr>
          <w:rFonts w:ascii="Palatino Linotype" w:hAnsi="Palatino Linotype" w:eastAsia="Times New Roman" w:cs="Times New Roman"/>
        </w:rPr>
        <w:t xml:space="preserve">, and all remaining customers that were </w:t>
      </w:r>
      <w:r w:rsidRPr="41C45C37" w:rsidR="085C3622">
        <w:rPr>
          <w:rFonts w:ascii="Palatino Linotype" w:hAnsi="Palatino Linotype" w:eastAsia="Times New Roman" w:cs="Times New Roman"/>
        </w:rPr>
        <w:t>then</w:t>
      </w:r>
      <w:r w:rsidRPr="41C45C37">
        <w:rPr>
          <w:rFonts w:ascii="Palatino Linotype" w:hAnsi="Palatino Linotype" w:eastAsia="Times New Roman" w:cs="Times New Roman"/>
        </w:rPr>
        <w:t xml:space="preserve"> using the Alamitos Terminal </w:t>
      </w:r>
      <w:r w:rsidRPr="4AE8661C" w:rsidR="488D2D0A">
        <w:rPr>
          <w:rFonts w:ascii="Palatino Linotype" w:hAnsi="Palatino Linotype" w:eastAsia="Times New Roman" w:cs="Times New Roman"/>
        </w:rPr>
        <w:t>receiv</w:t>
      </w:r>
      <w:r w:rsidRPr="4AE8661C" w:rsidR="5B3A8210">
        <w:rPr>
          <w:rFonts w:ascii="Palatino Linotype" w:hAnsi="Palatino Linotype" w:eastAsia="Times New Roman" w:cs="Times New Roman"/>
        </w:rPr>
        <w:t>ed</w:t>
      </w:r>
      <w:r w:rsidRPr="41C45C37">
        <w:rPr>
          <w:rFonts w:ascii="Palatino Linotype" w:hAnsi="Palatino Linotype" w:eastAsia="Times New Roman" w:cs="Times New Roman"/>
        </w:rPr>
        <w:t xml:space="preserve"> services on a month-to-month basis.</w:t>
      </w:r>
      <w:r w:rsidRPr="41C45C37">
        <w:rPr>
          <w:rStyle w:val="FootnoteReference"/>
          <w:rFonts w:ascii="Palatino Linotype" w:hAnsi="Palatino Linotype" w:eastAsia="Times New Roman" w:cs="Times New Roman"/>
        </w:rPr>
        <w:footnoteReference w:id="10"/>
      </w:r>
      <w:r w:rsidRPr="41C45C37">
        <w:rPr>
          <w:rFonts w:ascii="Palatino Linotype" w:hAnsi="Palatino Linotype" w:eastAsia="Times New Roman" w:cs="Times New Roman"/>
        </w:rPr>
        <w:t xml:space="preserve"> </w:t>
      </w:r>
    </w:p>
    <w:p w:rsidR="00875CF3" w:rsidP="00F22664" w:rsidRDefault="00875CF3" w14:paraId="48036C22" w14:textId="77777777">
      <w:pPr>
        <w:spacing w:after="0" w:line="240" w:lineRule="auto"/>
        <w:rPr>
          <w:rFonts w:ascii="Palatino Linotype" w:hAnsi="Palatino Linotype" w:eastAsia="Times New Roman" w:cs="Times New Roman"/>
          <w:kern w:val="0"/>
          <w14:ligatures w14:val="none"/>
        </w:rPr>
      </w:pPr>
    </w:p>
    <w:p w:rsidR="00875CF3" w:rsidP="00F22664" w:rsidRDefault="00BB5216" w14:paraId="57A8F028" w14:textId="2503D46F">
      <w:pPr>
        <w:spacing w:after="0" w:line="240" w:lineRule="auto"/>
        <w:rPr>
          <w:rFonts w:ascii="Palatino Linotype" w:hAnsi="Palatino Linotype" w:eastAsia="Times New Roman" w:cs="Times New Roman"/>
          <w:kern w:val="0"/>
          <w14:ligatures w14:val="none"/>
        </w:rPr>
      </w:pPr>
      <w:r w:rsidRPr="00BB5216">
        <w:rPr>
          <w:rFonts w:ascii="Palatino Linotype" w:hAnsi="Palatino Linotype" w:eastAsia="Times New Roman" w:cs="Times New Roman"/>
          <w:kern w:val="0"/>
          <w14:ligatures w14:val="none"/>
        </w:rPr>
        <w:t xml:space="preserve"> In D.25-05-008, the Commission approved Zenith Terminals’ request for authorization to transfer the Alamitos terminal and a related tank and easements owned by Zenith Terminals</w:t>
      </w:r>
      <w:r w:rsidR="00875CF3">
        <w:rPr>
          <w:rFonts w:ascii="Palatino Linotype" w:hAnsi="Palatino Linotype" w:eastAsia="Times New Roman" w:cs="Times New Roman"/>
          <w:kern w:val="0"/>
          <w14:ligatures w14:val="none"/>
        </w:rPr>
        <w:t xml:space="preserve">, </w:t>
      </w:r>
      <w:r w:rsidRPr="00BB5216">
        <w:rPr>
          <w:rFonts w:ascii="Palatino Linotype" w:hAnsi="Palatino Linotype" w:eastAsia="Times New Roman" w:cs="Times New Roman"/>
          <w:kern w:val="0"/>
          <w14:ligatures w14:val="none"/>
        </w:rPr>
        <w:t>collectively, “Alamitos Terminal”</w:t>
      </w:r>
      <w:r w:rsidR="00875CF3">
        <w:rPr>
          <w:rFonts w:ascii="Palatino Linotype" w:hAnsi="Palatino Linotype" w:eastAsia="Times New Roman" w:cs="Times New Roman"/>
          <w:kern w:val="0"/>
          <w14:ligatures w14:val="none"/>
        </w:rPr>
        <w:t xml:space="preserve"> </w:t>
      </w:r>
      <w:r w:rsidRPr="00BB5216">
        <w:rPr>
          <w:rFonts w:ascii="Palatino Linotype" w:hAnsi="Palatino Linotype" w:eastAsia="Times New Roman" w:cs="Times New Roman"/>
          <w:kern w:val="0"/>
          <w14:ligatures w14:val="none"/>
        </w:rPr>
        <w:t xml:space="preserve">to a new, wholly-owned subsidiary of Zenith Energy known as 690 N. Studebaker LLC, “in anticipation of the future </w:t>
      </w:r>
      <w:r w:rsidRPr="00BB5216">
        <w:rPr>
          <w:rFonts w:ascii="Palatino Linotype" w:hAnsi="Palatino Linotype" w:eastAsia="Times New Roman" w:cs="Times New Roman"/>
          <w:kern w:val="0"/>
          <w14:ligatures w14:val="none"/>
        </w:rPr>
        <w:lastRenderedPageBreak/>
        <w:t>discontinued operation and sale of the Alamitos Terminal.”</w:t>
      </w:r>
      <w:r w:rsidR="00B22A5D">
        <w:rPr>
          <w:rStyle w:val="FootnoteReference"/>
          <w:rFonts w:ascii="Palatino Linotype" w:hAnsi="Palatino Linotype" w:eastAsia="Times New Roman" w:cs="Times New Roman"/>
          <w:kern w:val="0"/>
          <w14:ligatures w14:val="none"/>
        </w:rPr>
        <w:footnoteReference w:id="11"/>
      </w:r>
      <w:r w:rsidR="00B22A5D">
        <w:rPr>
          <w:rFonts w:ascii="Palatino Linotype" w:hAnsi="Palatino Linotype" w:eastAsia="Times New Roman" w:cs="Times New Roman"/>
          <w:kern w:val="0"/>
          <w14:ligatures w14:val="none"/>
        </w:rPr>
        <w:t xml:space="preserve"> </w:t>
      </w:r>
      <w:r w:rsidRPr="00696896" w:rsidR="00696896">
        <w:rPr>
          <w:rFonts w:ascii="Palatino Linotype" w:hAnsi="Palatino Linotype" w:eastAsia="Times New Roman" w:cs="Times New Roman"/>
          <w:kern w:val="0"/>
          <w14:ligatures w14:val="none"/>
        </w:rPr>
        <w:t>Zenith Terminals will continue to operate the assets until service at Alamitos Terminal is discontinued</w:t>
      </w:r>
      <w:r w:rsidR="00696896">
        <w:rPr>
          <w:rFonts w:ascii="Palatino Linotype" w:hAnsi="Palatino Linotype" w:eastAsia="Times New Roman" w:cs="Times New Roman"/>
          <w:kern w:val="0"/>
          <w14:ligatures w14:val="none"/>
        </w:rPr>
        <w:t>.</w:t>
      </w:r>
    </w:p>
    <w:p w:rsidR="00696896" w:rsidP="00F22664" w:rsidRDefault="00696896" w14:paraId="773A369D" w14:textId="77777777">
      <w:pPr>
        <w:spacing w:after="0" w:line="240" w:lineRule="auto"/>
        <w:rPr>
          <w:rFonts w:ascii="Palatino Linotype" w:hAnsi="Palatino Linotype" w:eastAsia="Times New Roman" w:cs="Times New Roman"/>
          <w:kern w:val="0"/>
          <w14:ligatures w14:val="none"/>
        </w:rPr>
      </w:pPr>
    </w:p>
    <w:p w:rsidR="009823F2" w:rsidP="00F22664" w:rsidRDefault="00CA33F9" w14:paraId="1AF077E6" w14:textId="6A375EAE">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On December 1, 2025, </w:t>
      </w:r>
      <w:r w:rsidRPr="00A00554" w:rsidR="00A00554">
        <w:rPr>
          <w:rFonts w:ascii="Palatino Linotype" w:hAnsi="Palatino Linotype" w:eastAsia="Times New Roman" w:cs="Times New Roman"/>
          <w:kern w:val="0"/>
          <w14:ligatures w14:val="none"/>
        </w:rPr>
        <w:t xml:space="preserve">Zenith </w:t>
      </w:r>
      <w:r w:rsidR="00966F83">
        <w:rPr>
          <w:rFonts w:ascii="Palatino Linotype" w:hAnsi="Palatino Linotype" w:eastAsia="Times New Roman" w:cs="Times New Roman"/>
          <w:kern w:val="0"/>
          <w14:ligatures w14:val="none"/>
        </w:rPr>
        <w:t>Energy</w:t>
      </w:r>
      <w:r w:rsidRPr="00A00554" w:rsidR="00A00554">
        <w:rPr>
          <w:rFonts w:ascii="Palatino Linotype" w:hAnsi="Palatino Linotype" w:eastAsia="Times New Roman" w:cs="Times New Roman"/>
          <w:kern w:val="0"/>
          <w14:ligatures w14:val="none"/>
        </w:rPr>
        <w:t xml:space="preserve"> </w:t>
      </w:r>
      <w:r w:rsidR="00255C6C">
        <w:rPr>
          <w:rFonts w:ascii="Palatino Linotype" w:hAnsi="Palatino Linotype" w:eastAsia="Times New Roman" w:cs="Times New Roman"/>
          <w:kern w:val="0"/>
          <w14:ligatures w14:val="none"/>
        </w:rPr>
        <w:t>executed</w:t>
      </w:r>
      <w:r w:rsidRPr="00A00554" w:rsidR="00A00554">
        <w:rPr>
          <w:rFonts w:ascii="Palatino Linotype" w:hAnsi="Palatino Linotype" w:eastAsia="Times New Roman" w:cs="Times New Roman"/>
          <w:kern w:val="0"/>
          <w14:ligatures w14:val="none"/>
        </w:rPr>
        <w:t xml:space="preserve"> a membership interest </w:t>
      </w:r>
      <w:r w:rsidR="00F35E13">
        <w:rPr>
          <w:rFonts w:ascii="Palatino Linotype" w:hAnsi="Palatino Linotype" w:eastAsia="Times New Roman" w:cs="Times New Roman"/>
          <w:kern w:val="0"/>
          <w14:ligatures w14:val="none"/>
        </w:rPr>
        <w:t>purchase</w:t>
      </w:r>
      <w:r w:rsidRPr="00A00554" w:rsidR="00A00554">
        <w:rPr>
          <w:rFonts w:ascii="Palatino Linotype" w:hAnsi="Palatino Linotype" w:eastAsia="Times New Roman" w:cs="Times New Roman"/>
          <w:kern w:val="0"/>
          <w14:ligatures w14:val="none"/>
        </w:rPr>
        <w:t xml:space="preserve"> </w:t>
      </w:r>
      <w:r w:rsidR="00142753">
        <w:rPr>
          <w:rFonts w:ascii="Palatino Linotype" w:hAnsi="Palatino Linotype" w:eastAsia="Times New Roman" w:cs="Times New Roman"/>
          <w:kern w:val="0"/>
          <w14:ligatures w14:val="none"/>
        </w:rPr>
        <w:t xml:space="preserve">agreement </w:t>
      </w:r>
      <w:r w:rsidR="00F35E13">
        <w:rPr>
          <w:rFonts w:ascii="Palatino Linotype" w:hAnsi="Palatino Linotype" w:eastAsia="Times New Roman" w:cs="Times New Roman"/>
          <w:kern w:val="0"/>
          <w14:ligatures w14:val="none"/>
        </w:rPr>
        <w:t>(</w:t>
      </w:r>
      <w:r w:rsidR="00C01A7D">
        <w:rPr>
          <w:rFonts w:ascii="Palatino Linotype" w:hAnsi="Palatino Linotype" w:eastAsia="Times New Roman" w:cs="Times New Roman"/>
          <w:kern w:val="0"/>
          <w14:ligatures w14:val="none"/>
        </w:rPr>
        <w:t>“</w:t>
      </w:r>
      <w:r w:rsidR="00F35E13">
        <w:rPr>
          <w:rFonts w:ascii="Palatino Linotype" w:hAnsi="Palatino Linotype" w:eastAsia="Times New Roman" w:cs="Times New Roman"/>
          <w:kern w:val="0"/>
          <w14:ligatures w14:val="none"/>
        </w:rPr>
        <w:t>MIPA</w:t>
      </w:r>
      <w:r w:rsidR="00C01A7D">
        <w:rPr>
          <w:rFonts w:ascii="Palatino Linotype" w:hAnsi="Palatino Linotype" w:eastAsia="Times New Roman" w:cs="Times New Roman"/>
          <w:kern w:val="0"/>
          <w14:ligatures w14:val="none"/>
        </w:rPr>
        <w:t>”</w:t>
      </w:r>
      <w:r w:rsidR="00F35E13">
        <w:rPr>
          <w:rFonts w:ascii="Palatino Linotype" w:hAnsi="Palatino Linotype" w:eastAsia="Times New Roman" w:cs="Times New Roman"/>
          <w:kern w:val="0"/>
          <w14:ligatures w14:val="none"/>
        </w:rPr>
        <w:t>)</w:t>
      </w:r>
      <w:r w:rsidR="008F45AD">
        <w:rPr>
          <w:rFonts w:ascii="Palatino Linotype" w:hAnsi="Palatino Linotype" w:eastAsia="Times New Roman" w:cs="Times New Roman"/>
          <w:kern w:val="0"/>
          <w14:ligatures w14:val="none"/>
        </w:rPr>
        <w:t xml:space="preserve"> </w:t>
      </w:r>
      <w:r w:rsidR="00EF065D">
        <w:rPr>
          <w:rFonts w:ascii="Palatino Linotype" w:hAnsi="Palatino Linotype" w:eastAsia="Times New Roman" w:cs="Times New Roman"/>
          <w:kern w:val="0"/>
          <w14:ligatures w14:val="none"/>
        </w:rPr>
        <w:t xml:space="preserve">as part of </w:t>
      </w:r>
      <w:r w:rsidR="00F61D73">
        <w:rPr>
          <w:rFonts w:ascii="Palatino Linotype" w:hAnsi="Palatino Linotype" w:eastAsia="Times New Roman" w:cs="Times New Roman"/>
          <w:kern w:val="0"/>
          <w14:ligatures w14:val="none"/>
        </w:rPr>
        <w:t xml:space="preserve">a </w:t>
      </w:r>
      <w:r w:rsidR="00B12BE5">
        <w:rPr>
          <w:rFonts w:ascii="Palatino Linotype" w:hAnsi="Palatino Linotype" w:eastAsia="Times New Roman" w:cs="Times New Roman"/>
          <w:kern w:val="0"/>
          <w14:ligatures w14:val="none"/>
        </w:rPr>
        <w:t xml:space="preserve">related </w:t>
      </w:r>
      <w:r w:rsidR="00EF065D">
        <w:rPr>
          <w:rFonts w:ascii="Palatino Linotype" w:hAnsi="Palatino Linotype" w:eastAsia="Times New Roman" w:cs="Times New Roman"/>
          <w:kern w:val="0"/>
          <w14:ligatures w14:val="none"/>
        </w:rPr>
        <w:t xml:space="preserve">transaction that, subject to Commission approval, will </w:t>
      </w:r>
      <w:r w:rsidR="008F45AD">
        <w:rPr>
          <w:rFonts w:ascii="Palatino Linotype" w:hAnsi="Palatino Linotype" w:eastAsia="Times New Roman" w:cs="Times New Roman"/>
          <w:kern w:val="0"/>
          <w14:ligatures w14:val="none"/>
        </w:rPr>
        <w:t>transfer</w:t>
      </w:r>
      <w:r w:rsidRPr="00A00554" w:rsidR="00A00554">
        <w:rPr>
          <w:rFonts w:ascii="Palatino Linotype" w:hAnsi="Palatino Linotype" w:eastAsia="Times New Roman" w:cs="Times New Roman"/>
          <w:kern w:val="0"/>
          <w14:ligatures w14:val="none"/>
        </w:rPr>
        <w:t xml:space="preserve"> its</w:t>
      </w:r>
      <w:r w:rsidR="009738A1">
        <w:rPr>
          <w:rFonts w:ascii="Palatino Linotype" w:hAnsi="Palatino Linotype" w:eastAsia="Times New Roman" w:cs="Times New Roman"/>
          <w:kern w:val="0"/>
          <w14:ligatures w14:val="none"/>
        </w:rPr>
        <w:t xml:space="preserve"> </w:t>
      </w:r>
      <w:r w:rsidR="00142753">
        <w:rPr>
          <w:rFonts w:ascii="Palatino Linotype" w:hAnsi="Palatino Linotype" w:eastAsia="Times New Roman" w:cs="Times New Roman"/>
          <w:kern w:val="0"/>
          <w14:ligatures w14:val="none"/>
        </w:rPr>
        <w:t xml:space="preserve">outstanding </w:t>
      </w:r>
      <w:r w:rsidR="001A4CE7">
        <w:rPr>
          <w:rFonts w:ascii="Palatino Linotype" w:hAnsi="Palatino Linotype" w:eastAsia="Times New Roman" w:cs="Times New Roman"/>
          <w:kern w:val="0"/>
          <w14:ligatures w14:val="none"/>
        </w:rPr>
        <w:t xml:space="preserve">membership </w:t>
      </w:r>
      <w:r w:rsidRPr="00A00554" w:rsidR="00A00554">
        <w:rPr>
          <w:rFonts w:ascii="Palatino Linotype" w:hAnsi="Palatino Linotype" w:eastAsia="Times New Roman" w:cs="Times New Roman"/>
          <w:kern w:val="0"/>
          <w14:ligatures w14:val="none"/>
        </w:rPr>
        <w:t>interests in Zenith Terminals to a third party</w:t>
      </w:r>
      <w:r w:rsidR="00A602D4">
        <w:rPr>
          <w:rFonts w:ascii="Palatino Linotype" w:hAnsi="Palatino Linotype" w:eastAsia="Times New Roman" w:cs="Times New Roman"/>
          <w:kern w:val="0"/>
          <w14:ligatures w14:val="none"/>
        </w:rPr>
        <w:t>, excluding Alamitos Terminal</w:t>
      </w:r>
      <w:r w:rsidRPr="00A00554" w:rsidR="00A00554">
        <w:rPr>
          <w:rFonts w:ascii="Palatino Linotype" w:hAnsi="Palatino Linotype" w:eastAsia="Times New Roman" w:cs="Times New Roman"/>
          <w:kern w:val="0"/>
          <w14:ligatures w14:val="none"/>
        </w:rPr>
        <w:t>.</w:t>
      </w:r>
      <w:r w:rsidR="002627B9">
        <w:rPr>
          <w:rStyle w:val="FootnoteReference"/>
          <w:rFonts w:ascii="Palatino Linotype" w:hAnsi="Palatino Linotype" w:eastAsia="Times New Roman" w:cs="Times New Roman"/>
          <w:kern w:val="0"/>
          <w14:ligatures w14:val="none"/>
        </w:rPr>
        <w:footnoteReference w:id="12"/>
      </w:r>
      <w:r w:rsidR="00F40281">
        <w:rPr>
          <w:rFonts w:ascii="Palatino Linotype" w:hAnsi="Palatino Linotype" w:eastAsia="Times New Roman" w:cs="Times New Roman"/>
          <w:kern w:val="0"/>
          <w14:ligatures w14:val="none"/>
        </w:rPr>
        <w:t xml:space="preserve"> </w:t>
      </w:r>
      <w:r w:rsidR="00255C6C">
        <w:rPr>
          <w:rFonts w:ascii="Palatino Linotype" w:hAnsi="Palatino Linotype" w:eastAsia="Times New Roman" w:cs="Times New Roman"/>
          <w:kern w:val="0"/>
          <w14:ligatures w14:val="none"/>
        </w:rPr>
        <w:t xml:space="preserve">Subsequently, </w:t>
      </w:r>
      <w:r w:rsidRPr="00A00554" w:rsidR="00A00554">
        <w:rPr>
          <w:rFonts w:ascii="Palatino Linotype" w:hAnsi="Palatino Linotype" w:eastAsia="Times New Roman" w:cs="Times New Roman"/>
          <w:kern w:val="0"/>
          <w14:ligatures w14:val="none"/>
        </w:rPr>
        <w:t>Zenith Energy</w:t>
      </w:r>
      <w:r w:rsidR="00256B29">
        <w:rPr>
          <w:rFonts w:ascii="Palatino Linotype" w:hAnsi="Palatino Linotype" w:eastAsia="Times New Roman" w:cs="Times New Roman"/>
          <w:kern w:val="0"/>
          <w14:ligatures w14:val="none"/>
        </w:rPr>
        <w:t xml:space="preserve"> </w:t>
      </w:r>
      <w:r w:rsidR="00DE6091">
        <w:rPr>
          <w:rFonts w:ascii="Palatino Linotype" w:hAnsi="Palatino Linotype" w:eastAsia="Times New Roman" w:cs="Times New Roman"/>
          <w:kern w:val="0"/>
          <w14:ligatures w14:val="none"/>
        </w:rPr>
        <w:t xml:space="preserve">filed </w:t>
      </w:r>
      <w:r w:rsidR="008C35D7">
        <w:rPr>
          <w:rFonts w:ascii="Palatino Linotype" w:hAnsi="Palatino Linotype" w:eastAsia="Times New Roman" w:cs="Times New Roman"/>
          <w:kern w:val="0"/>
          <w14:ligatures w14:val="none"/>
        </w:rPr>
        <w:t>an application (</w:t>
      </w:r>
      <w:r w:rsidR="00894DB6">
        <w:rPr>
          <w:rFonts w:ascii="Palatino Linotype" w:hAnsi="Palatino Linotype" w:eastAsia="Times New Roman" w:cs="Times New Roman"/>
          <w:kern w:val="0"/>
          <w14:ligatures w14:val="none"/>
        </w:rPr>
        <w:t>A.25-12-021</w:t>
      </w:r>
      <w:r w:rsidR="008C35D7">
        <w:rPr>
          <w:rFonts w:ascii="Palatino Linotype" w:hAnsi="Palatino Linotype" w:eastAsia="Times New Roman" w:cs="Times New Roman"/>
          <w:kern w:val="0"/>
          <w14:ligatures w14:val="none"/>
        </w:rPr>
        <w:t>)</w:t>
      </w:r>
      <w:r w:rsidRPr="00A00554" w:rsidR="00A00554">
        <w:rPr>
          <w:rFonts w:ascii="Palatino Linotype" w:hAnsi="Palatino Linotype" w:eastAsia="Times New Roman" w:cs="Times New Roman"/>
          <w:kern w:val="0"/>
          <w14:ligatures w14:val="none"/>
        </w:rPr>
        <w:t xml:space="preserve"> seek</w:t>
      </w:r>
      <w:r w:rsidR="00DE6091">
        <w:rPr>
          <w:rFonts w:ascii="Palatino Linotype" w:hAnsi="Palatino Linotype" w:eastAsia="Times New Roman" w:cs="Times New Roman"/>
          <w:kern w:val="0"/>
          <w14:ligatures w14:val="none"/>
        </w:rPr>
        <w:t>ing</w:t>
      </w:r>
      <w:r w:rsidRPr="00A00554" w:rsidR="00A00554">
        <w:rPr>
          <w:rFonts w:ascii="Palatino Linotype" w:hAnsi="Palatino Linotype" w:eastAsia="Times New Roman" w:cs="Times New Roman"/>
          <w:kern w:val="0"/>
          <w14:ligatures w14:val="none"/>
        </w:rPr>
        <w:t xml:space="preserve"> Commission approval of th</w:t>
      </w:r>
      <w:r w:rsidR="004373A5">
        <w:rPr>
          <w:rFonts w:ascii="Palatino Linotype" w:hAnsi="Palatino Linotype" w:eastAsia="Times New Roman" w:cs="Times New Roman"/>
          <w:kern w:val="0"/>
          <w14:ligatures w14:val="none"/>
        </w:rPr>
        <w:t>e</w:t>
      </w:r>
      <w:r w:rsidRPr="00A00554" w:rsidR="00A00554">
        <w:rPr>
          <w:rFonts w:ascii="Palatino Linotype" w:hAnsi="Palatino Linotype" w:eastAsia="Times New Roman" w:cs="Times New Roman"/>
          <w:kern w:val="0"/>
          <w14:ligatures w14:val="none"/>
        </w:rPr>
        <w:t xml:space="preserve"> MIPA pursuant to Public Utilities Code 85</w:t>
      </w:r>
      <w:r w:rsidR="00DE6091">
        <w:rPr>
          <w:rFonts w:ascii="Palatino Linotype" w:hAnsi="Palatino Linotype" w:eastAsia="Times New Roman" w:cs="Times New Roman"/>
          <w:kern w:val="0"/>
          <w14:ligatures w14:val="none"/>
        </w:rPr>
        <w:t>4</w:t>
      </w:r>
      <w:r w:rsidRPr="00A00554" w:rsidR="00A00554">
        <w:rPr>
          <w:rFonts w:ascii="Palatino Linotype" w:hAnsi="Palatino Linotype" w:eastAsia="Times New Roman" w:cs="Times New Roman"/>
          <w:kern w:val="0"/>
          <w14:ligatures w14:val="none"/>
        </w:rPr>
        <w:t>.</w:t>
      </w:r>
      <w:r w:rsidR="009823F2">
        <w:rPr>
          <w:rFonts w:ascii="Palatino Linotype" w:hAnsi="Palatino Linotype" w:eastAsia="Times New Roman" w:cs="Times New Roman"/>
          <w:kern w:val="0"/>
          <w14:ligatures w14:val="none"/>
        </w:rPr>
        <w:t xml:space="preserve"> </w:t>
      </w:r>
      <w:r w:rsidRPr="00383AA8" w:rsidR="00383AA8">
        <w:rPr>
          <w:rFonts w:ascii="Palatino Linotype" w:hAnsi="Palatino Linotype" w:eastAsia="Times New Roman" w:cs="Times New Roman"/>
          <w:kern w:val="0"/>
          <w14:ligatures w14:val="none"/>
        </w:rPr>
        <w:t>Zenith Terminals plans to discontinue service at Alamitos Terminal shortly prior to closing the MIPA transaction.</w:t>
      </w:r>
      <w:r w:rsidR="00073847">
        <w:rPr>
          <w:rStyle w:val="FootnoteReference"/>
          <w:rFonts w:ascii="Palatino Linotype" w:hAnsi="Palatino Linotype" w:eastAsia="Times New Roman" w:cs="Times New Roman"/>
          <w:kern w:val="0"/>
          <w14:ligatures w14:val="none"/>
        </w:rPr>
        <w:footnoteReference w:id="13"/>
      </w:r>
      <w:r w:rsidR="001C2AAD">
        <w:rPr>
          <w:rFonts w:ascii="Palatino Linotype" w:hAnsi="Palatino Linotype" w:eastAsia="Times New Roman" w:cs="Times New Roman"/>
          <w:kern w:val="0"/>
          <w14:ligatures w14:val="none"/>
        </w:rPr>
        <w:t xml:space="preserve"> </w:t>
      </w:r>
      <w:r w:rsidR="00562D97">
        <w:rPr>
          <w:rFonts w:ascii="Palatino Linotype" w:hAnsi="Palatino Linotype" w:eastAsia="Times New Roman" w:cs="Times New Roman"/>
          <w:kern w:val="0"/>
          <w14:ligatures w14:val="none"/>
        </w:rPr>
        <w:t>D.26-</w:t>
      </w:r>
      <w:r w:rsidR="00A964A3">
        <w:rPr>
          <w:rFonts w:ascii="Palatino Linotype" w:hAnsi="Palatino Linotype" w:eastAsia="Times New Roman" w:cs="Times New Roman"/>
          <w:kern w:val="0"/>
          <w14:ligatures w14:val="none"/>
        </w:rPr>
        <w:t>09-011 approved the MIPA transaction</w:t>
      </w:r>
      <w:r w:rsidR="00183C51">
        <w:rPr>
          <w:rFonts w:ascii="Palatino Linotype" w:hAnsi="Palatino Linotype" w:eastAsia="Times New Roman" w:cs="Times New Roman"/>
          <w:kern w:val="0"/>
          <w14:ligatures w14:val="none"/>
        </w:rPr>
        <w:t xml:space="preserve"> on September 3, 2026</w:t>
      </w:r>
      <w:r w:rsidR="00296D94">
        <w:rPr>
          <w:rFonts w:ascii="Palatino Linotype" w:hAnsi="Palatino Linotype" w:eastAsia="Times New Roman" w:cs="Times New Roman"/>
          <w:kern w:val="0"/>
          <w14:ligatures w14:val="none"/>
        </w:rPr>
        <w:t>.</w:t>
      </w:r>
      <w:r w:rsidR="00A239E9">
        <w:rPr>
          <w:rStyle w:val="FootnoteReference"/>
          <w:rFonts w:ascii="Palatino Linotype" w:hAnsi="Palatino Linotype" w:eastAsia="Times New Roman" w:cs="Times New Roman"/>
          <w:kern w:val="0"/>
          <w14:ligatures w14:val="none"/>
        </w:rPr>
        <w:footnoteReference w:id="14"/>
      </w:r>
    </w:p>
    <w:p w:rsidR="00207B38" w:rsidP="00F22664" w:rsidRDefault="00207B38" w14:paraId="68074370" w14:textId="77777777">
      <w:pPr>
        <w:spacing w:after="0" w:line="240" w:lineRule="auto"/>
        <w:rPr>
          <w:rFonts w:ascii="Palatino Linotype" w:hAnsi="Palatino Linotype" w:eastAsia="Times New Roman" w:cs="Times New Roman"/>
          <w:kern w:val="0"/>
          <w14:ligatures w14:val="none"/>
        </w:rPr>
      </w:pPr>
    </w:p>
    <w:p w:rsidR="00207B38" w:rsidP="00F22664" w:rsidRDefault="00207B38" w14:paraId="62DEF8EB" w14:textId="505C4199">
      <w:pPr>
        <w:spacing w:after="0" w:line="240" w:lineRule="auto"/>
        <w:rPr>
          <w:rFonts w:ascii="Palatino Linotype" w:hAnsi="Palatino Linotype" w:eastAsia="Times New Roman" w:cs="Times New Roman"/>
          <w:kern w:val="0"/>
          <w14:ligatures w14:val="none"/>
        </w:rPr>
      </w:pPr>
      <w:r w:rsidRPr="00207B38">
        <w:rPr>
          <w:rFonts w:ascii="Palatino Linotype" w:hAnsi="Palatino Linotype" w:eastAsia="Times New Roman" w:cs="Times New Roman"/>
          <w:kern w:val="0"/>
          <w14:ligatures w14:val="none"/>
        </w:rPr>
        <w:t xml:space="preserve">Zenith Terminals and any subsequent property owner will complete the requisite entitlement process with various entities </w:t>
      </w:r>
      <w:r>
        <w:rPr>
          <w:rFonts w:ascii="Palatino Linotype" w:hAnsi="Palatino Linotype" w:eastAsia="Times New Roman" w:cs="Times New Roman"/>
          <w:kern w:val="0"/>
          <w14:ligatures w14:val="none"/>
        </w:rPr>
        <w:t>such as local government</w:t>
      </w:r>
      <w:r w:rsidRPr="00207B38">
        <w:rPr>
          <w:rFonts w:ascii="Palatino Linotype" w:hAnsi="Palatino Linotype" w:eastAsia="Times New Roman" w:cs="Times New Roman"/>
          <w:kern w:val="0"/>
          <w14:ligatures w14:val="none"/>
        </w:rPr>
        <w:t xml:space="preserve"> and, if required, the Coastal Commission to decommission and demolish the existing terminal facilities</w:t>
      </w:r>
      <w:r w:rsidR="002E5D63">
        <w:rPr>
          <w:rFonts w:ascii="Palatino Linotype" w:hAnsi="Palatino Linotype" w:eastAsia="Times New Roman" w:cs="Times New Roman"/>
          <w:kern w:val="0"/>
          <w14:ligatures w14:val="none"/>
        </w:rPr>
        <w:t>.</w:t>
      </w:r>
    </w:p>
    <w:p w:rsidRPr="001942D0" w:rsidR="00D3749B" w:rsidP="00F22664" w:rsidRDefault="00D3749B" w14:paraId="197FC2E6" w14:textId="77777777">
      <w:pPr>
        <w:spacing w:after="0" w:line="240" w:lineRule="auto"/>
        <w:rPr>
          <w:rFonts w:ascii="Palatino Linotype" w:hAnsi="Palatino Linotype" w:eastAsia="Palatino Linotype" w:cs="Times New Roman"/>
          <w:b/>
          <w:kern w:val="0"/>
          <w:u w:val="single"/>
          <w14:ligatures w14:val="none"/>
        </w:rPr>
      </w:pPr>
    </w:p>
    <w:p w:rsidRPr="001942D0" w:rsidR="00A76F4A" w:rsidP="00A76F4A" w:rsidRDefault="00A76F4A" w14:paraId="030741A5"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Notice</w:t>
      </w:r>
    </w:p>
    <w:p w:rsidR="00A76F4A" w:rsidP="00A76F4A" w:rsidRDefault="00B04A78" w14:paraId="5A4FADB1" w14:textId="509E869F">
      <w:pPr>
        <w:spacing w:after="0" w:line="240" w:lineRule="auto"/>
        <w:rPr>
          <w:rFonts w:ascii="Palatino Linotype" w:hAnsi="Palatino Linotype" w:eastAsia="Palatino Linotype" w:cs="Times New Roman"/>
          <w:kern w:val="0"/>
          <w14:ligatures w14:val="none"/>
        </w:rPr>
      </w:pPr>
      <w:r w:rsidRPr="00B04A78">
        <w:rPr>
          <w:rFonts w:ascii="Palatino Linotype" w:hAnsi="Palatino Linotype" w:eastAsia="Palatino Linotype" w:cs="Times New Roman"/>
          <w:kern w:val="0"/>
          <w14:ligatures w14:val="none"/>
        </w:rPr>
        <w:t xml:space="preserve">Notice of AL </w:t>
      </w:r>
      <w:r w:rsidR="00A55CA5">
        <w:rPr>
          <w:rFonts w:ascii="Palatino Linotype" w:hAnsi="Palatino Linotype" w:eastAsia="Palatino Linotype" w:cs="Times New Roman"/>
          <w:kern w:val="0"/>
          <w14:ligatures w14:val="none"/>
        </w:rPr>
        <w:t>6</w:t>
      </w:r>
      <w:r w:rsidRPr="00B04A78">
        <w:rPr>
          <w:rFonts w:ascii="Palatino Linotype" w:hAnsi="Palatino Linotype" w:eastAsia="Palatino Linotype" w:cs="Times New Roman"/>
          <w:kern w:val="0"/>
          <w14:ligatures w14:val="none"/>
        </w:rPr>
        <w:t xml:space="preserve">-O was made by publication in the Commission’s Daily Calendar on November </w:t>
      </w:r>
      <w:r w:rsidR="00690DD4">
        <w:rPr>
          <w:rFonts w:ascii="Palatino Linotype" w:hAnsi="Palatino Linotype" w:eastAsia="Palatino Linotype" w:cs="Times New Roman"/>
          <w:kern w:val="0"/>
          <w14:ligatures w14:val="none"/>
        </w:rPr>
        <w:t>26</w:t>
      </w:r>
      <w:r w:rsidRPr="00B04A78">
        <w:rPr>
          <w:rFonts w:ascii="Palatino Linotype" w:hAnsi="Palatino Linotype" w:eastAsia="Palatino Linotype" w:cs="Times New Roman"/>
          <w:kern w:val="0"/>
          <w14:ligatures w14:val="none"/>
        </w:rPr>
        <w:t>, 202</w:t>
      </w:r>
      <w:r w:rsidR="00B50882">
        <w:rPr>
          <w:rFonts w:ascii="Palatino Linotype" w:hAnsi="Palatino Linotype" w:eastAsia="Palatino Linotype" w:cs="Times New Roman"/>
          <w:kern w:val="0"/>
          <w14:ligatures w14:val="none"/>
        </w:rPr>
        <w:t>5</w:t>
      </w:r>
      <w:r w:rsidRPr="00B04A78">
        <w:rPr>
          <w:rFonts w:ascii="Palatino Linotype" w:hAnsi="Palatino Linotype" w:eastAsia="Palatino Linotype" w:cs="Times New Roman"/>
          <w:kern w:val="0"/>
          <w14:ligatures w14:val="none"/>
        </w:rPr>
        <w:t>.</w:t>
      </w:r>
    </w:p>
    <w:p w:rsidRPr="001942D0" w:rsidR="00B04A78" w:rsidP="00A76F4A" w:rsidRDefault="00B04A78" w14:paraId="6C2BD90E" w14:textId="77777777">
      <w:pPr>
        <w:spacing w:after="0" w:line="240" w:lineRule="auto"/>
        <w:rPr>
          <w:rFonts w:ascii="Palatino Linotype" w:hAnsi="Palatino Linotype" w:eastAsia="Palatino Linotype" w:cs="Times New Roman"/>
          <w:kern w:val="0"/>
          <w14:ligatures w14:val="none"/>
        </w:rPr>
      </w:pPr>
    </w:p>
    <w:p w:rsidR="00A76F4A" w:rsidP="00A76F4A" w:rsidRDefault="00A76F4A" w14:paraId="3DC7474D"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Protests</w:t>
      </w:r>
    </w:p>
    <w:p w:rsidR="00A76F4A" w:rsidP="00A76F4A" w:rsidRDefault="00D3749B" w14:paraId="7EEC86B5" w14:textId="456FB2D7">
      <w:pPr>
        <w:spacing w:after="0" w:line="240" w:lineRule="auto"/>
        <w:rPr>
          <w:rFonts w:ascii="Palatino Linotype" w:hAnsi="Palatino Linotype" w:eastAsia="Palatino Linotype" w:cs="Times New Roman"/>
          <w:kern w:val="0"/>
          <w14:ligatures w14:val="none"/>
        </w:rPr>
      </w:pPr>
      <w:r w:rsidRPr="00D3749B">
        <w:rPr>
          <w:rFonts w:ascii="Palatino Linotype" w:hAnsi="Palatino Linotype" w:eastAsia="Palatino Linotype" w:cs="Times New Roman"/>
          <w:kern w:val="0"/>
          <w14:ligatures w14:val="none"/>
        </w:rPr>
        <w:t xml:space="preserve">Advice Letter </w:t>
      </w:r>
      <w:r w:rsidR="00A55CA5">
        <w:rPr>
          <w:rFonts w:ascii="Palatino Linotype" w:hAnsi="Palatino Linotype" w:eastAsia="Palatino Linotype" w:cs="Times New Roman"/>
          <w:kern w:val="0"/>
          <w14:ligatures w14:val="none"/>
        </w:rPr>
        <w:t>6</w:t>
      </w:r>
      <w:r w:rsidRPr="00D3749B">
        <w:rPr>
          <w:rFonts w:ascii="Palatino Linotype" w:hAnsi="Palatino Linotype" w:eastAsia="Palatino Linotype" w:cs="Times New Roman"/>
          <w:kern w:val="0"/>
          <w14:ligatures w14:val="none"/>
        </w:rPr>
        <w:t>-O was not protested.</w:t>
      </w:r>
    </w:p>
    <w:p w:rsidRPr="001942D0" w:rsidR="00D3749B" w:rsidP="00A76F4A" w:rsidRDefault="00D3749B" w14:paraId="11837C6D"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52F8DB71"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Discussion</w:t>
      </w:r>
    </w:p>
    <w:p w:rsidRPr="0017705D" w:rsidR="0017705D" w:rsidP="0017705D" w:rsidRDefault="009E0994" w14:paraId="0DD431C7" w14:textId="47A28561">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Zenith Terminals</w:t>
      </w:r>
      <w:r w:rsidRPr="0017705D" w:rsidR="0017705D">
        <w:rPr>
          <w:rFonts w:ascii="Palatino Linotype" w:hAnsi="Palatino Linotype" w:eastAsia="Palatino Linotype" w:cs="Times New Roman"/>
          <w:kern w:val="0"/>
          <w14:ligatures w14:val="none"/>
        </w:rPr>
        <w:t xml:space="preserve"> filed Tier 3 AL </w:t>
      </w:r>
      <w:r w:rsidR="002C36F8">
        <w:rPr>
          <w:rFonts w:ascii="Palatino Linotype" w:hAnsi="Palatino Linotype" w:eastAsia="Palatino Linotype" w:cs="Times New Roman"/>
          <w:kern w:val="0"/>
          <w14:ligatures w14:val="none"/>
        </w:rPr>
        <w:t>6</w:t>
      </w:r>
      <w:r w:rsidRPr="0017705D" w:rsidR="0017705D">
        <w:rPr>
          <w:rFonts w:ascii="Palatino Linotype" w:hAnsi="Palatino Linotype" w:eastAsia="Palatino Linotype" w:cs="Times New Roman"/>
          <w:kern w:val="0"/>
          <w14:ligatures w14:val="none"/>
        </w:rPr>
        <w:t>-O seeking approval to</w:t>
      </w:r>
      <w:r w:rsidRPr="002C36F8" w:rsidR="002C36F8">
        <w:rPr>
          <w:rFonts w:ascii="Palatino Linotype" w:hAnsi="Palatino Linotype" w:eastAsia="Palatino Linotype" w:cs="Times New Roman"/>
          <w:kern w:val="0"/>
          <w14:ligatures w14:val="none"/>
        </w:rPr>
        <w:t xml:space="preserve"> discontinue service at the Alamitos Terminal in accordance with the provisions of General Order 96-B, Energy Industry Rule 5.3.6</w:t>
      </w:r>
      <w:r w:rsidR="00593C90">
        <w:rPr>
          <w:rFonts w:ascii="Palatino Linotype" w:hAnsi="Palatino Linotype" w:eastAsia="Palatino Linotype" w:cs="Times New Roman"/>
          <w:kern w:val="0"/>
          <w14:ligatures w14:val="none"/>
        </w:rPr>
        <w:t xml:space="preserve"> and </w:t>
      </w:r>
      <w:r w:rsidRPr="002C36F8" w:rsidR="002C36F8">
        <w:rPr>
          <w:rFonts w:ascii="Palatino Linotype" w:hAnsi="Palatino Linotype" w:eastAsia="Palatino Linotype" w:cs="Times New Roman"/>
          <w:kern w:val="0"/>
          <w14:ligatures w14:val="none"/>
        </w:rPr>
        <w:t xml:space="preserve">authority to file a Tier 1 Advice Letter following discontinuance of service at the Alamitos Terminal to remove references to the Alamitos Terminal from </w:t>
      </w:r>
      <w:r w:rsidRPr="002C36F8" w:rsidR="002C36F8">
        <w:rPr>
          <w:rFonts w:ascii="Palatino Linotype" w:hAnsi="Palatino Linotype" w:eastAsia="Palatino Linotype" w:cs="Times New Roman"/>
          <w:kern w:val="0"/>
          <w14:ligatures w14:val="none"/>
        </w:rPr>
        <w:lastRenderedPageBreak/>
        <w:t>its tariff</w:t>
      </w:r>
      <w:r w:rsidR="00550A38">
        <w:rPr>
          <w:rFonts w:ascii="Palatino Linotype" w:hAnsi="Palatino Linotype" w:eastAsia="Palatino Linotype" w:cs="Times New Roman"/>
          <w:kern w:val="0"/>
          <w14:ligatures w14:val="none"/>
        </w:rPr>
        <w:t xml:space="preserve">. </w:t>
      </w:r>
      <w:r w:rsidRPr="0017705D" w:rsidR="0017705D">
        <w:rPr>
          <w:rFonts w:ascii="Palatino Linotype" w:hAnsi="Palatino Linotype" w:eastAsia="Palatino Linotype" w:cs="Times New Roman"/>
          <w:kern w:val="0"/>
          <w14:ligatures w14:val="none"/>
        </w:rPr>
        <w:t>This is not a ministerial determination that may be approved via staff disposition and must be approved by the Commission via resolution pursuant to General Order 96-B, General Rule 7.6.2.</w:t>
      </w:r>
    </w:p>
    <w:p w:rsidR="00055F09" w:rsidP="00055F09" w:rsidRDefault="00055F09" w14:paraId="568D0749" w14:textId="77777777">
      <w:pPr>
        <w:spacing w:after="0" w:line="240" w:lineRule="auto"/>
        <w:rPr>
          <w:rFonts w:ascii="Palatino Linotype" w:hAnsi="Palatino Linotype" w:eastAsia="Times New Roman" w:cs="Times New Roman"/>
          <w:kern w:val="0"/>
          <w14:ligatures w14:val="none"/>
        </w:rPr>
      </w:pPr>
    </w:p>
    <w:p w:rsidR="00055F09" w:rsidP="00055F09" w:rsidRDefault="00055F09" w14:paraId="7B5D6192" w14:textId="52D1B4CA">
      <w:pPr>
        <w:spacing w:after="0" w:line="240" w:lineRule="auto"/>
        <w:rPr>
          <w:rFonts w:ascii="Palatino Linotype" w:hAnsi="Palatino Linotype" w:eastAsia="Times New Roman" w:cs="Times New Roman"/>
          <w:kern w:val="0"/>
          <w14:ligatures w14:val="none"/>
        </w:rPr>
      </w:pPr>
      <w:r>
        <w:rPr>
          <w:rFonts w:ascii="Palatino Linotype" w:hAnsi="Palatino Linotype" w:eastAsia="Times New Roman" w:cs="Times New Roman"/>
          <w:kern w:val="0"/>
          <w14:ligatures w14:val="none"/>
        </w:rPr>
        <w:t xml:space="preserve">Energy Division inquired as to </w:t>
      </w:r>
      <w:r w:rsidR="009B3837">
        <w:rPr>
          <w:rFonts w:ascii="Palatino Linotype" w:hAnsi="Palatino Linotype" w:eastAsia="Times New Roman" w:cs="Times New Roman"/>
          <w:kern w:val="0"/>
          <w14:ligatures w14:val="none"/>
        </w:rPr>
        <w:t>whether</w:t>
      </w:r>
      <w:r>
        <w:rPr>
          <w:rFonts w:ascii="Palatino Linotype" w:hAnsi="Palatino Linotype" w:eastAsia="Times New Roman" w:cs="Times New Roman"/>
          <w:kern w:val="0"/>
          <w14:ligatures w14:val="none"/>
        </w:rPr>
        <w:t xml:space="preserve"> the remaining customers were </w:t>
      </w:r>
      <w:r w:rsidR="00F138BC">
        <w:rPr>
          <w:rFonts w:ascii="Palatino Linotype" w:hAnsi="Palatino Linotype" w:eastAsia="Times New Roman" w:cs="Times New Roman"/>
          <w:kern w:val="0"/>
          <w14:ligatures w14:val="none"/>
        </w:rPr>
        <w:t>still using</w:t>
      </w:r>
      <w:r w:rsidR="009B3837">
        <w:rPr>
          <w:rFonts w:ascii="Palatino Linotype" w:hAnsi="Palatino Linotype" w:eastAsia="Times New Roman" w:cs="Times New Roman"/>
          <w:kern w:val="0"/>
          <w14:ligatures w14:val="none"/>
        </w:rPr>
        <w:t xml:space="preserve"> the</w:t>
      </w:r>
      <w:r w:rsidR="00F138BC">
        <w:rPr>
          <w:rFonts w:ascii="Palatino Linotype" w:hAnsi="Palatino Linotype" w:eastAsia="Times New Roman" w:cs="Times New Roman"/>
          <w:kern w:val="0"/>
          <w14:ligatures w14:val="none"/>
        </w:rPr>
        <w:t xml:space="preserve"> Alamitos Terminal. </w:t>
      </w:r>
      <w:r w:rsidR="009B3837">
        <w:rPr>
          <w:rFonts w:ascii="Palatino Linotype" w:hAnsi="Palatino Linotype" w:eastAsia="Times New Roman" w:cs="Times New Roman"/>
          <w:kern w:val="0"/>
          <w14:ligatures w14:val="none"/>
        </w:rPr>
        <w:t>Zenith Terminals responded</w:t>
      </w:r>
      <w:r w:rsidR="00E62B18">
        <w:rPr>
          <w:rFonts w:ascii="Palatino Linotype" w:hAnsi="Palatino Linotype" w:eastAsia="Times New Roman" w:cs="Times New Roman"/>
          <w:kern w:val="0"/>
          <w14:ligatures w14:val="none"/>
        </w:rPr>
        <w:t>,</w:t>
      </w:r>
      <w:r w:rsidR="009B3837">
        <w:rPr>
          <w:rFonts w:ascii="Palatino Linotype" w:hAnsi="Palatino Linotype" w:eastAsia="Times New Roman" w:cs="Times New Roman"/>
          <w:kern w:val="0"/>
          <w14:ligatures w14:val="none"/>
        </w:rPr>
        <w:t xml:space="preserve"> stating the </w:t>
      </w:r>
      <w:r w:rsidRPr="00383AA8">
        <w:rPr>
          <w:rFonts w:ascii="Palatino Linotype" w:hAnsi="Palatino Linotype" w:eastAsia="Times New Roman" w:cs="Times New Roman"/>
          <w:kern w:val="0"/>
          <w14:ligatures w14:val="none"/>
        </w:rPr>
        <w:t xml:space="preserve">remaining customers </w:t>
      </w:r>
      <w:r>
        <w:rPr>
          <w:rFonts w:ascii="Palatino Linotype" w:hAnsi="Palatino Linotype" w:eastAsia="Times New Roman" w:cs="Times New Roman"/>
          <w:kern w:val="0"/>
          <w14:ligatures w14:val="none"/>
        </w:rPr>
        <w:t>have</w:t>
      </w:r>
      <w:r w:rsidRPr="00383AA8">
        <w:rPr>
          <w:rFonts w:ascii="Palatino Linotype" w:hAnsi="Palatino Linotype" w:eastAsia="Times New Roman" w:cs="Times New Roman"/>
          <w:kern w:val="0"/>
          <w14:ligatures w14:val="none"/>
        </w:rPr>
        <w:t xml:space="preserve"> transfer</w:t>
      </w:r>
      <w:r w:rsidR="00E62B18">
        <w:rPr>
          <w:rFonts w:ascii="Palatino Linotype" w:hAnsi="Palatino Linotype" w:eastAsia="Times New Roman" w:cs="Times New Roman"/>
          <w:kern w:val="0"/>
          <w14:ligatures w14:val="none"/>
        </w:rPr>
        <w:t>red</w:t>
      </w:r>
      <w:r w:rsidRPr="00383AA8">
        <w:rPr>
          <w:rFonts w:ascii="Palatino Linotype" w:hAnsi="Palatino Linotype" w:eastAsia="Times New Roman" w:cs="Times New Roman"/>
          <w:kern w:val="0"/>
          <w14:ligatures w14:val="none"/>
        </w:rPr>
        <w:t xml:space="preserve"> services to their own storage terminals or to Zenith Terminals</w:t>
      </w:r>
      <w:r w:rsidR="001C5D95">
        <w:rPr>
          <w:rFonts w:ascii="Palatino Linotype" w:hAnsi="Palatino Linotype" w:eastAsia="Times New Roman" w:cs="Times New Roman"/>
          <w:kern w:val="0"/>
          <w14:ligatures w14:val="none"/>
        </w:rPr>
        <w:t>’</w:t>
      </w:r>
      <w:r w:rsidRPr="00383AA8">
        <w:rPr>
          <w:rFonts w:ascii="Palatino Linotype" w:hAnsi="Palatino Linotype" w:eastAsia="Times New Roman" w:cs="Times New Roman"/>
          <w:kern w:val="0"/>
          <w14:ligatures w14:val="none"/>
        </w:rPr>
        <w:t xml:space="preserve"> Dominguez Hills terminal</w:t>
      </w:r>
      <w:r>
        <w:rPr>
          <w:rFonts w:ascii="Palatino Linotype" w:hAnsi="Palatino Linotype" w:eastAsia="Times New Roman" w:cs="Times New Roman"/>
          <w:kern w:val="0"/>
          <w14:ligatures w14:val="none"/>
        </w:rPr>
        <w:t xml:space="preserve"> as of </w:t>
      </w:r>
      <w:r w:rsidR="005C79DC">
        <w:rPr>
          <w:rFonts w:ascii="Palatino Linotype" w:hAnsi="Palatino Linotype" w:eastAsia="Times New Roman" w:cs="Times New Roman"/>
          <w:kern w:val="0"/>
          <w14:ligatures w14:val="none"/>
        </w:rPr>
        <w:t>May 2</w:t>
      </w:r>
      <w:r w:rsidR="00800401">
        <w:rPr>
          <w:rFonts w:ascii="Palatino Linotype" w:hAnsi="Palatino Linotype" w:eastAsia="Times New Roman" w:cs="Times New Roman"/>
          <w:kern w:val="0"/>
          <w14:ligatures w14:val="none"/>
        </w:rPr>
        <w:t>7</w:t>
      </w:r>
      <w:r w:rsidR="005C79DC">
        <w:rPr>
          <w:rFonts w:ascii="Palatino Linotype" w:hAnsi="Palatino Linotype" w:eastAsia="Times New Roman" w:cs="Times New Roman"/>
          <w:kern w:val="0"/>
          <w14:ligatures w14:val="none"/>
        </w:rPr>
        <w:t>, 2026</w:t>
      </w:r>
      <w:r w:rsidRPr="00383AA8">
        <w:rPr>
          <w:rFonts w:ascii="Palatino Linotype" w:hAnsi="Palatino Linotype" w:eastAsia="Times New Roman" w:cs="Times New Roman"/>
          <w:kern w:val="0"/>
          <w14:ligatures w14:val="none"/>
        </w:rPr>
        <w:t>.</w:t>
      </w:r>
      <w:r>
        <w:rPr>
          <w:rStyle w:val="FootnoteReference"/>
          <w:rFonts w:ascii="Palatino Linotype" w:hAnsi="Palatino Linotype" w:eastAsia="Times New Roman" w:cs="Times New Roman"/>
          <w:kern w:val="0"/>
          <w14:ligatures w14:val="none"/>
        </w:rPr>
        <w:footnoteReference w:id="15"/>
      </w:r>
      <w:r>
        <w:rPr>
          <w:rFonts w:ascii="Palatino Linotype" w:hAnsi="Palatino Linotype" w:eastAsia="Times New Roman" w:cs="Times New Roman"/>
          <w:kern w:val="0"/>
          <w14:ligatures w14:val="none"/>
        </w:rPr>
        <w:t xml:space="preserve"> There are currently no customers using the Alamitos Terminal.</w:t>
      </w:r>
    </w:p>
    <w:p w:rsidR="00B94199" w:rsidP="00055F09" w:rsidRDefault="00B94199" w14:paraId="434468B6" w14:textId="77777777">
      <w:pPr>
        <w:spacing w:after="0" w:line="240" w:lineRule="auto"/>
        <w:rPr>
          <w:rFonts w:ascii="Palatino Linotype" w:hAnsi="Palatino Linotype" w:eastAsia="Times New Roman" w:cs="Times New Roman"/>
          <w:kern w:val="0"/>
          <w14:ligatures w14:val="none"/>
        </w:rPr>
      </w:pPr>
    </w:p>
    <w:p w:rsidR="00B94199" w:rsidP="00B94199" w:rsidRDefault="00B94199" w14:paraId="415DB252" w14:textId="6C4EBA11">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In AL 6-O Zenith Terminals states that t</w:t>
      </w:r>
      <w:r w:rsidRPr="00AD5C61">
        <w:rPr>
          <w:rFonts w:ascii="Palatino Linotype" w:hAnsi="Palatino Linotype" w:eastAsia="Palatino Linotype" w:cs="Times New Roman"/>
          <w:kern w:val="0"/>
          <w14:ligatures w14:val="none"/>
        </w:rPr>
        <w:t xml:space="preserve">he shutdown of the Alamitos Terminal will not </w:t>
      </w:r>
      <w:proofErr w:type="gramStart"/>
      <w:r w:rsidRPr="00AD5C61">
        <w:rPr>
          <w:rFonts w:ascii="Palatino Linotype" w:hAnsi="Palatino Linotype" w:eastAsia="Palatino Linotype" w:cs="Times New Roman"/>
          <w:kern w:val="0"/>
          <w14:ligatures w14:val="none"/>
        </w:rPr>
        <w:t>impact</w:t>
      </w:r>
      <w:proofErr w:type="gramEnd"/>
      <w:r w:rsidRPr="00AD5C61">
        <w:rPr>
          <w:rFonts w:ascii="Palatino Linotype" w:hAnsi="Palatino Linotype" w:eastAsia="Palatino Linotype" w:cs="Times New Roman"/>
          <w:kern w:val="0"/>
          <w14:ligatures w14:val="none"/>
        </w:rPr>
        <w:t xml:space="preserve"> competition and overall storage capacity in the region</w:t>
      </w:r>
      <w:r>
        <w:rPr>
          <w:rFonts w:ascii="Palatino Linotype" w:hAnsi="Palatino Linotype" w:eastAsia="Palatino Linotype" w:cs="Times New Roman"/>
          <w:kern w:val="0"/>
          <w14:ligatures w14:val="none"/>
        </w:rPr>
        <w:t xml:space="preserve"> as there are numerous competitors that operate over twenty-two</w:t>
      </w:r>
      <w:r w:rsidRPr="00DC63E2">
        <w:rPr>
          <w:rFonts w:ascii="Palatino Linotype" w:hAnsi="Palatino Linotype" w:eastAsia="Palatino Linotype" w:cs="Times New Roman"/>
          <w:kern w:val="0"/>
          <w14:ligatures w14:val="none"/>
        </w:rPr>
        <w:t xml:space="preserve"> competing locations across Southern California</w:t>
      </w:r>
      <w:r>
        <w:rPr>
          <w:rFonts w:ascii="Palatino Linotype" w:hAnsi="Palatino Linotype" w:eastAsia="Palatino Linotype" w:cs="Times New Roman"/>
          <w:kern w:val="0"/>
          <w14:ligatures w14:val="none"/>
        </w:rPr>
        <w:t xml:space="preserve"> as well as Zenith Terminals</w:t>
      </w:r>
      <w:r w:rsidR="00F74594">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other remaining terminals.</w:t>
      </w:r>
    </w:p>
    <w:p w:rsidR="00B94199" w:rsidP="00055F09" w:rsidRDefault="00B94199" w14:paraId="1EF83695" w14:textId="77777777">
      <w:pPr>
        <w:spacing w:after="0" w:line="240" w:lineRule="auto"/>
        <w:rPr>
          <w:rFonts w:ascii="Palatino Linotype" w:hAnsi="Palatino Linotype" w:eastAsia="Times New Roman" w:cs="Times New Roman"/>
          <w:kern w:val="0"/>
          <w14:ligatures w14:val="none"/>
        </w:rPr>
      </w:pPr>
    </w:p>
    <w:p w:rsidRPr="00586A2C" w:rsidR="00BE69A8" w:rsidP="00BE69A8" w:rsidRDefault="00BE69A8" w14:paraId="6F06752D" w14:textId="402D8E57">
      <w:pPr>
        <w:spacing w:after="0" w:line="240" w:lineRule="auto"/>
        <w:contextualSpacing/>
        <w:rPr>
          <w:rFonts w:ascii="Palatino Linotype" w:hAnsi="Palatino Linotype" w:eastAsia="Palatino Linotype" w:cs="Times New Roman"/>
          <w:kern w:val="0"/>
          <w14:ligatures w14:val="none"/>
        </w:rPr>
      </w:pPr>
      <w:r w:rsidRPr="1EA44302">
        <w:rPr>
          <w:rFonts w:ascii="Palatino Linotype" w:hAnsi="Palatino Linotype" w:eastAsia="Palatino Linotype" w:cs="Times New Roman"/>
        </w:rPr>
        <w:t xml:space="preserve">Energy Division inquired as to what methods </w:t>
      </w:r>
      <w:r w:rsidRPr="1EA44302" w:rsidR="72012BAB">
        <w:rPr>
          <w:rFonts w:ascii="Palatino Linotype" w:hAnsi="Palatino Linotype" w:eastAsia="Palatino Linotype" w:cs="Times New Roman"/>
        </w:rPr>
        <w:t>are used to transport</w:t>
      </w:r>
      <w:r w:rsidRPr="1EA44302">
        <w:rPr>
          <w:rFonts w:ascii="Palatino Linotype" w:hAnsi="Palatino Linotype" w:eastAsia="Palatino Linotype" w:cs="Times New Roman"/>
        </w:rPr>
        <w:t xml:space="preserve"> VGO at Alamitos Terminal and how discontinuation of service would impact the area.</w:t>
      </w:r>
      <w:r w:rsidRPr="1EA44302">
        <w:rPr>
          <w:rStyle w:val="FootnoteReference"/>
          <w:rFonts w:ascii="Palatino Linotype" w:hAnsi="Palatino Linotype" w:eastAsia="Palatino Linotype" w:cs="Times New Roman"/>
        </w:rPr>
        <w:footnoteReference w:id="16"/>
      </w:r>
      <w:r w:rsidRPr="1EA44302" w:rsidR="004B03BF">
        <w:rPr>
          <w:rFonts w:ascii="Palatino Linotype" w:hAnsi="Palatino Linotype" w:eastAsia="Palatino Linotype" w:cs="Times New Roman"/>
        </w:rPr>
        <w:t xml:space="preserve"> </w:t>
      </w:r>
      <w:r w:rsidRPr="1EA44302" w:rsidR="005852F6">
        <w:rPr>
          <w:rFonts w:ascii="Palatino Linotype" w:hAnsi="Palatino Linotype" w:eastAsia="Palatino Linotype" w:cs="Times New Roman"/>
        </w:rPr>
        <w:t xml:space="preserve">Zenith Terminals replied stating, </w:t>
      </w:r>
      <w:r w:rsidRPr="1EA44302">
        <w:rPr>
          <w:rFonts w:ascii="Palatino Linotype" w:hAnsi="Palatino Linotype" w:eastAsia="Palatino Linotype" w:cs="Times New Roman"/>
        </w:rPr>
        <w:t>VGO is transported to and from Alamitos Terminal via pipelines wholly owned by Zenith Terminals. There has never been another method of transportation for VGO at Alamitos Terminal. Prior to the remaining customers ending service at Alamitos Terminal, Zenith Terminals negotiated agreements with these customers that allow</w:t>
      </w:r>
      <w:r w:rsidR="00D47C21">
        <w:rPr>
          <w:rFonts w:ascii="Palatino Linotype" w:hAnsi="Palatino Linotype" w:eastAsia="Palatino Linotype" w:cs="Times New Roman"/>
        </w:rPr>
        <w:t>ed</w:t>
      </w:r>
      <w:r w:rsidRPr="1EA44302">
        <w:rPr>
          <w:rFonts w:ascii="Palatino Linotype" w:hAnsi="Palatino Linotype" w:eastAsia="Palatino Linotype" w:cs="Times New Roman"/>
        </w:rPr>
        <w:t xml:space="preserve"> these customers to ship VGO on Zenith Terminals’ pipeline system, therefore bypassing the need for storage at Alamitos Terminal.</w:t>
      </w:r>
      <w:r w:rsidRPr="1EA44302" w:rsidR="00F55DA3">
        <w:rPr>
          <w:rStyle w:val="FootnoteReference"/>
          <w:rFonts w:ascii="Palatino Linotype" w:hAnsi="Palatino Linotype" w:eastAsia="Palatino Linotype" w:cs="Times New Roman"/>
        </w:rPr>
        <w:footnoteReference w:id="17"/>
      </w:r>
      <w:r w:rsidRPr="1EA44302">
        <w:rPr>
          <w:rFonts w:ascii="Palatino Linotype" w:hAnsi="Palatino Linotype" w:eastAsia="Palatino Linotype" w:cs="Times New Roman"/>
        </w:rPr>
        <w:t xml:space="preserve"> </w:t>
      </w:r>
    </w:p>
    <w:p w:rsidRPr="00586A2C" w:rsidR="00BE69A8" w:rsidP="00BE69A8" w:rsidRDefault="00BE69A8" w14:paraId="65CA3342" w14:textId="77777777">
      <w:pPr>
        <w:spacing w:after="0" w:line="240" w:lineRule="auto"/>
        <w:contextualSpacing/>
        <w:rPr>
          <w:rFonts w:ascii="Palatino Linotype" w:hAnsi="Palatino Linotype" w:eastAsia="Palatino Linotype" w:cs="Times New Roman"/>
          <w:kern w:val="0"/>
          <w14:ligatures w14:val="none"/>
        </w:rPr>
      </w:pPr>
    </w:p>
    <w:p w:rsidRPr="00586A2C" w:rsidR="00BE69A8" w:rsidP="00BE69A8" w:rsidRDefault="00BE69A8" w14:paraId="191D6B2E" w14:textId="3078F7D8">
      <w:pPr>
        <w:spacing w:after="0" w:line="240" w:lineRule="auto"/>
        <w:contextualSpacing/>
        <w:rPr>
          <w:rFonts w:ascii="Palatino Linotype" w:hAnsi="Palatino Linotype" w:eastAsia="Palatino Linotype" w:cs="Times New Roman"/>
          <w:kern w:val="0"/>
          <w14:ligatures w14:val="none"/>
        </w:rPr>
      </w:pPr>
      <w:r w:rsidRPr="00586A2C">
        <w:rPr>
          <w:rFonts w:ascii="Palatino Linotype" w:hAnsi="Palatino Linotype" w:eastAsia="Palatino Linotype" w:cs="Times New Roman"/>
          <w:kern w:val="0"/>
          <w14:ligatures w14:val="none"/>
        </w:rPr>
        <w:t xml:space="preserve">Zenith Terminals </w:t>
      </w:r>
      <w:r w:rsidR="005852F6">
        <w:rPr>
          <w:rFonts w:ascii="Palatino Linotype" w:hAnsi="Palatino Linotype" w:eastAsia="Palatino Linotype" w:cs="Times New Roman"/>
          <w:kern w:val="0"/>
          <w14:ligatures w14:val="none"/>
        </w:rPr>
        <w:t>also stated</w:t>
      </w:r>
      <w:r w:rsidRPr="00586A2C">
        <w:rPr>
          <w:rFonts w:ascii="Palatino Linotype" w:hAnsi="Palatino Linotype" w:eastAsia="Palatino Linotype" w:cs="Times New Roman"/>
          <w:kern w:val="0"/>
          <w14:ligatures w14:val="none"/>
        </w:rPr>
        <w:t xml:space="preserve"> that Line 2000, owned by Plains All American Pipeline, is connected to the Dominguez Hills Terminal. Olympus Terminals also owns a pipeline that connects into the Zenith Terminals pipeline system.</w:t>
      </w:r>
      <w:r w:rsidR="00AB74C5">
        <w:rPr>
          <w:rStyle w:val="FootnoteReference"/>
          <w:rFonts w:ascii="Palatino Linotype" w:hAnsi="Palatino Linotype" w:eastAsia="Palatino Linotype" w:cs="Times New Roman"/>
          <w:kern w:val="0"/>
          <w14:ligatures w14:val="none"/>
        </w:rPr>
        <w:footnoteReference w:id="18"/>
      </w:r>
    </w:p>
    <w:p w:rsidRPr="00586A2C" w:rsidR="00BE69A8" w:rsidP="00BE69A8" w:rsidRDefault="00BE69A8" w14:paraId="2360A9FE" w14:textId="77777777">
      <w:pPr>
        <w:spacing w:after="0" w:line="240" w:lineRule="auto"/>
        <w:contextualSpacing/>
        <w:rPr>
          <w:rFonts w:ascii="Palatino Linotype" w:hAnsi="Palatino Linotype" w:eastAsia="Palatino Linotype" w:cs="Times New Roman"/>
          <w:kern w:val="0"/>
          <w14:ligatures w14:val="none"/>
        </w:rPr>
      </w:pPr>
    </w:p>
    <w:p w:rsidRPr="00586A2C" w:rsidR="00BE69A8" w:rsidP="00BE69A8" w:rsidRDefault="00AB74C5" w14:paraId="4E66437F" w14:textId="3C26F988">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Zenith Terminals stated that t</w:t>
      </w:r>
      <w:r w:rsidRPr="00586A2C" w:rsidR="00BE69A8">
        <w:rPr>
          <w:rFonts w:ascii="Palatino Linotype" w:hAnsi="Palatino Linotype" w:eastAsia="Palatino Linotype" w:cs="Times New Roman"/>
          <w:kern w:val="0"/>
          <w14:ligatures w14:val="none"/>
        </w:rPr>
        <w:t>he section of pipeline that connects Alamitos Terminal and Marathon Refinery Wilmington provides connectivity to other facilities and provides the option to utilize other third-party docks such as the one operated by Olympus Terminals. This section of pipeline will continue to transport crude oil and VGO if the discontinuation of service at Alamitos Terminal is approved.</w:t>
      </w:r>
      <w:r>
        <w:rPr>
          <w:rStyle w:val="FootnoteReference"/>
          <w:rFonts w:ascii="Palatino Linotype" w:hAnsi="Palatino Linotype" w:eastAsia="Palatino Linotype" w:cs="Times New Roman"/>
          <w:kern w:val="0"/>
          <w14:ligatures w14:val="none"/>
        </w:rPr>
        <w:footnoteReference w:id="19"/>
      </w:r>
    </w:p>
    <w:p w:rsidR="00BE69A8" w:rsidP="00BE69A8" w:rsidRDefault="00BE69A8" w14:paraId="3F91F697" w14:textId="5FD05671">
      <w:pPr>
        <w:spacing w:after="0" w:line="240" w:lineRule="auto"/>
        <w:contextualSpacing/>
        <w:rPr>
          <w:rFonts w:ascii="Palatino Linotype" w:hAnsi="Palatino Linotype" w:eastAsia="Palatino Linotype" w:cs="Times New Roman"/>
          <w:kern w:val="0"/>
          <w14:ligatures w14:val="none"/>
        </w:rPr>
      </w:pPr>
      <w:r w:rsidRPr="00586A2C">
        <w:rPr>
          <w:rFonts w:ascii="Palatino Linotype" w:hAnsi="Palatino Linotype" w:eastAsia="Palatino Linotype" w:cs="Times New Roman"/>
          <w:kern w:val="0"/>
          <w14:ligatures w14:val="none"/>
        </w:rPr>
        <w:lastRenderedPageBreak/>
        <w:t xml:space="preserve">Zenith Terminals </w:t>
      </w:r>
      <w:r w:rsidR="005563F2">
        <w:rPr>
          <w:rFonts w:ascii="Palatino Linotype" w:hAnsi="Palatino Linotype" w:eastAsia="Palatino Linotype" w:cs="Times New Roman"/>
          <w:kern w:val="0"/>
          <w14:ligatures w14:val="none"/>
        </w:rPr>
        <w:t>stated</w:t>
      </w:r>
      <w:r w:rsidR="00AB74C5">
        <w:rPr>
          <w:rFonts w:ascii="Palatino Linotype" w:hAnsi="Palatino Linotype" w:eastAsia="Palatino Linotype" w:cs="Times New Roman"/>
          <w:kern w:val="0"/>
          <w14:ligatures w14:val="none"/>
        </w:rPr>
        <w:t>,</w:t>
      </w:r>
      <w:r w:rsidRPr="00586A2C">
        <w:rPr>
          <w:rFonts w:ascii="Palatino Linotype" w:hAnsi="Palatino Linotype" w:eastAsia="Palatino Linotype" w:cs="Times New Roman"/>
          <w:kern w:val="0"/>
          <w14:ligatures w14:val="none"/>
        </w:rPr>
        <w:t xml:space="preserve"> as the demand for refining capacity diminished, the role of the Alamitos Terminal lessened disproportionately. The reduced crude runs allow refiners to strategically convert crude to VGO and back again as requirements change, bypassing any need for a third party VGO tankage and the resulting expenses. Since the Alamitos Terminal is only permitted for VGO, it is not an option for storing finished fuels, making the terminal of limited value to local refiners.</w:t>
      </w:r>
      <w:r w:rsidR="00AB74C5">
        <w:rPr>
          <w:rStyle w:val="FootnoteReference"/>
          <w:rFonts w:ascii="Palatino Linotype" w:hAnsi="Palatino Linotype" w:eastAsia="Palatino Linotype" w:cs="Times New Roman"/>
          <w:kern w:val="0"/>
          <w14:ligatures w14:val="none"/>
        </w:rPr>
        <w:footnoteReference w:id="20"/>
      </w:r>
    </w:p>
    <w:p w:rsidR="00B54745" w:rsidP="0017705D" w:rsidRDefault="00B54745" w14:paraId="57A57A78" w14:textId="77777777">
      <w:pPr>
        <w:spacing w:after="0" w:line="240" w:lineRule="auto"/>
        <w:contextualSpacing/>
        <w:rPr>
          <w:rFonts w:ascii="Palatino Linotype" w:hAnsi="Palatino Linotype" w:eastAsia="Palatino Linotype" w:cs="Times New Roman"/>
          <w:kern w:val="0"/>
          <w14:ligatures w14:val="none"/>
        </w:rPr>
      </w:pPr>
    </w:p>
    <w:p w:rsidR="00B54745" w:rsidP="0017705D" w:rsidRDefault="00B54745" w14:paraId="0A91A323" w14:textId="7C81A37C">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 </w:t>
      </w:r>
      <w:r w:rsidR="000472EB">
        <w:rPr>
          <w:rFonts w:ascii="Palatino Linotype" w:hAnsi="Palatino Linotype" w:eastAsia="Palatino Linotype" w:cs="Times New Roman"/>
          <w:kern w:val="0"/>
          <w14:ligatures w14:val="none"/>
        </w:rPr>
        <w:t>Zenith Terminals state</w:t>
      </w:r>
      <w:r w:rsidR="00CE4E60">
        <w:rPr>
          <w:rFonts w:ascii="Palatino Linotype" w:hAnsi="Palatino Linotype" w:eastAsia="Palatino Linotype" w:cs="Times New Roman"/>
          <w:kern w:val="0"/>
          <w14:ligatures w14:val="none"/>
        </w:rPr>
        <w:t>d</w:t>
      </w:r>
      <w:r w:rsidR="000472EB">
        <w:rPr>
          <w:rFonts w:ascii="Palatino Linotype" w:hAnsi="Palatino Linotype" w:eastAsia="Palatino Linotype" w:cs="Times New Roman"/>
          <w:kern w:val="0"/>
          <w14:ligatures w14:val="none"/>
        </w:rPr>
        <w:t xml:space="preserve"> in AL 6-O </w:t>
      </w:r>
      <w:r w:rsidR="00FD4A74">
        <w:rPr>
          <w:rFonts w:ascii="Palatino Linotype" w:hAnsi="Palatino Linotype" w:eastAsia="Palatino Linotype" w:cs="Times New Roman"/>
          <w:kern w:val="0"/>
          <w14:ligatures w14:val="none"/>
        </w:rPr>
        <w:t xml:space="preserve">that </w:t>
      </w:r>
      <w:r w:rsidRPr="000472EB" w:rsidR="000472EB">
        <w:rPr>
          <w:rFonts w:ascii="Palatino Linotype" w:hAnsi="Palatino Linotype" w:eastAsia="Palatino Linotype" w:cs="Times New Roman"/>
          <w:kern w:val="0"/>
          <w14:ligatures w14:val="none"/>
        </w:rPr>
        <w:t xml:space="preserve">Alamitos Terminal does not have any dedicated employees. All operations and maintenance work </w:t>
      </w:r>
      <w:proofErr w:type="gramStart"/>
      <w:r w:rsidRPr="000472EB" w:rsidR="000472EB">
        <w:rPr>
          <w:rFonts w:ascii="Palatino Linotype" w:hAnsi="Palatino Linotype" w:eastAsia="Palatino Linotype" w:cs="Times New Roman"/>
          <w:kern w:val="0"/>
          <w14:ligatures w14:val="none"/>
        </w:rPr>
        <w:t>is</w:t>
      </w:r>
      <w:proofErr w:type="gramEnd"/>
      <w:r w:rsidRPr="000472EB" w:rsidR="000472EB">
        <w:rPr>
          <w:rFonts w:ascii="Palatino Linotype" w:hAnsi="Palatino Linotype" w:eastAsia="Palatino Linotype" w:cs="Times New Roman"/>
          <w:kern w:val="0"/>
          <w14:ligatures w14:val="none"/>
        </w:rPr>
        <w:t xml:space="preserve"> conducted by employees that </w:t>
      </w:r>
      <w:proofErr w:type="gramStart"/>
      <w:r w:rsidRPr="000472EB" w:rsidR="000472EB">
        <w:rPr>
          <w:rFonts w:ascii="Palatino Linotype" w:hAnsi="Palatino Linotype" w:eastAsia="Palatino Linotype" w:cs="Times New Roman"/>
          <w:kern w:val="0"/>
          <w14:ligatures w14:val="none"/>
        </w:rPr>
        <w:t>service</w:t>
      </w:r>
      <w:proofErr w:type="gramEnd"/>
      <w:r w:rsidRPr="000472EB" w:rsidR="000472EB">
        <w:rPr>
          <w:rFonts w:ascii="Palatino Linotype" w:hAnsi="Palatino Linotype" w:eastAsia="Palatino Linotype" w:cs="Times New Roman"/>
          <w:kern w:val="0"/>
          <w14:ligatures w14:val="none"/>
        </w:rPr>
        <w:t xml:space="preserve"> all three terminals</w:t>
      </w:r>
      <w:r w:rsidR="00C1440A">
        <w:rPr>
          <w:rFonts w:ascii="Palatino Linotype" w:hAnsi="Palatino Linotype" w:eastAsia="Palatino Linotype" w:cs="Times New Roman"/>
          <w:kern w:val="0"/>
          <w14:ligatures w14:val="none"/>
        </w:rPr>
        <w:t xml:space="preserve"> operated by Zenith Terminals</w:t>
      </w:r>
      <w:r w:rsidRPr="000472EB" w:rsidR="000472EB">
        <w:rPr>
          <w:rFonts w:ascii="Palatino Linotype" w:hAnsi="Palatino Linotype" w:eastAsia="Palatino Linotype" w:cs="Times New Roman"/>
          <w:kern w:val="0"/>
          <w14:ligatures w14:val="none"/>
        </w:rPr>
        <w:t>. While Zenith Terminals expects that there may eventually be a small reduction in force of two to three employees</w:t>
      </w:r>
      <w:r w:rsidR="009A2BE2">
        <w:rPr>
          <w:rFonts w:ascii="Palatino Linotype" w:hAnsi="Palatino Linotype" w:eastAsia="Palatino Linotype" w:cs="Times New Roman"/>
          <w:kern w:val="0"/>
          <w14:ligatures w14:val="none"/>
        </w:rPr>
        <w:t xml:space="preserve"> if the request to discontinue service at Alamitos Terminal is granted,</w:t>
      </w:r>
      <w:r w:rsidRPr="000472EB" w:rsidR="000472EB">
        <w:rPr>
          <w:rFonts w:ascii="Palatino Linotype" w:hAnsi="Palatino Linotype" w:eastAsia="Palatino Linotype" w:cs="Times New Roman"/>
          <w:kern w:val="0"/>
          <w14:ligatures w14:val="none"/>
        </w:rPr>
        <w:t xml:space="preserve"> any such reduction, should it occur, will not impact safety or the service levels provided to Zenith</w:t>
      </w:r>
      <w:r w:rsidR="005E23AC">
        <w:rPr>
          <w:rFonts w:ascii="Palatino Linotype" w:hAnsi="Palatino Linotype" w:eastAsia="Palatino Linotype" w:cs="Times New Roman"/>
          <w:kern w:val="0"/>
          <w14:ligatures w14:val="none"/>
        </w:rPr>
        <w:t xml:space="preserve"> Terminals’</w:t>
      </w:r>
      <w:r w:rsidRPr="000472EB" w:rsidR="000472EB">
        <w:rPr>
          <w:rFonts w:ascii="Palatino Linotype" w:hAnsi="Palatino Linotype" w:eastAsia="Palatino Linotype" w:cs="Times New Roman"/>
          <w:kern w:val="0"/>
          <w14:ligatures w14:val="none"/>
        </w:rPr>
        <w:t xml:space="preserve"> customers.</w:t>
      </w:r>
    </w:p>
    <w:p w:rsidR="00F022AE" w:rsidP="0017705D" w:rsidRDefault="00F022AE" w14:paraId="36A1E1A9" w14:textId="77777777">
      <w:pPr>
        <w:spacing w:after="0" w:line="240" w:lineRule="auto"/>
        <w:contextualSpacing/>
        <w:rPr>
          <w:rFonts w:ascii="Palatino Linotype" w:hAnsi="Palatino Linotype" w:eastAsia="Palatino Linotype" w:cs="Times New Roman"/>
          <w:kern w:val="0"/>
          <w14:ligatures w14:val="none"/>
        </w:rPr>
      </w:pPr>
    </w:p>
    <w:p w:rsidR="00F022AE" w:rsidP="0043643A" w:rsidRDefault="00EF4B0C" w14:paraId="66D67420" w14:textId="4B81B3BE">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Energy Division</w:t>
      </w:r>
      <w:r w:rsidR="00C166C7">
        <w:rPr>
          <w:rFonts w:ascii="Palatino Linotype" w:hAnsi="Palatino Linotype" w:eastAsia="Palatino Linotype" w:cs="Times New Roman"/>
          <w:kern w:val="0"/>
          <w14:ligatures w14:val="none"/>
        </w:rPr>
        <w:t xml:space="preserve"> </w:t>
      </w:r>
      <w:r>
        <w:rPr>
          <w:rFonts w:ascii="Palatino Linotype" w:hAnsi="Palatino Linotype" w:eastAsia="Palatino Linotype" w:cs="Times New Roman"/>
          <w:kern w:val="0"/>
          <w14:ligatures w14:val="none"/>
        </w:rPr>
        <w:t xml:space="preserve">inquired as to the </w:t>
      </w:r>
      <w:r w:rsidR="00AF4255">
        <w:rPr>
          <w:rFonts w:ascii="Palatino Linotype" w:hAnsi="Palatino Linotype" w:eastAsia="Palatino Linotype" w:cs="Times New Roman"/>
          <w:kern w:val="0"/>
          <w14:ligatures w14:val="none"/>
        </w:rPr>
        <w:t>status of the terminal if the discontinuation of service is granted</w:t>
      </w:r>
      <w:r w:rsidR="00DC0ADB">
        <w:rPr>
          <w:rFonts w:ascii="Palatino Linotype" w:hAnsi="Palatino Linotype" w:eastAsia="Palatino Linotype" w:cs="Times New Roman"/>
          <w:kern w:val="0"/>
          <w14:ligatures w14:val="none"/>
        </w:rPr>
        <w:t>.</w:t>
      </w:r>
      <w:r w:rsidR="00AF4255">
        <w:rPr>
          <w:rFonts w:ascii="Palatino Linotype" w:hAnsi="Palatino Linotype" w:eastAsia="Palatino Linotype" w:cs="Times New Roman"/>
          <w:kern w:val="0"/>
          <w14:ligatures w14:val="none"/>
        </w:rPr>
        <w:t xml:space="preserve"> </w:t>
      </w:r>
      <w:r w:rsidR="0043643A">
        <w:rPr>
          <w:rFonts w:ascii="Palatino Linotype" w:hAnsi="Palatino Linotype" w:eastAsia="Palatino Linotype" w:cs="Times New Roman"/>
          <w:kern w:val="0"/>
          <w14:ligatures w14:val="none"/>
        </w:rPr>
        <w:t>Zenith Terminals replied</w:t>
      </w:r>
      <w:r w:rsidR="00FE7148">
        <w:rPr>
          <w:rFonts w:ascii="Palatino Linotype" w:hAnsi="Palatino Linotype" w:eastAsia="Palatino Linotype" w:cs="Times New Roman"/>
          <w:kern w:val="0"/>
          <w14:ligatures w14:val="none"/>
        </w:rPr>
        <w:t>,</w:t>
      </w:r>
      <w:r w:rsidR="0043643A">
        <w:rPr>
          <w:rFonts w:ascii="Palatino Linotype" w:hAnsi="Palatino Linotype" w:eastAsia="Palatino Linotype" w:cs="Times New Roman"/>
          <w:kern w:val="0"/>
          <w14:ligatures w14:val="none"/>
        </w:rPr>
        <w:t xml:space="preserve"> stating that they are in discussions with </w:t>
      </w:r>
      <w:r w:rsidRPr="00C76F86" w:rsidR="00F6640D">
        <w:rPr>
          <w:rFonts w:ascii="Palatino Linotype" w:hAnsi="Palatino Linotype" w:eastAsia="Palatino Linotype" w:cs="Palatino Linotype"/>
          <w:kern w:val="0"/>
          <w:szCs w:val="22"/>
          <w14:ligatures w14:val="none"/>
        </w:rPr>
        <w:t>Office of the State Fire Marshal</w:t>
      </w:r>
      <w:r w:rsidR="00F6640D">
        <w:rPr>
          <w:rFonts w:ascii="Palatino Linotype" w:hAnsi="Palatino Linotype" w:eastAsia="Palatino Linotype" w:cs="Times New Roman"/>
          <w:kern w:val="0"/>
          <w14:ligatures w14:val="none"/>
        </w:rPr>
        <w:t xml:space="preserve"> (</w:t>
      </w:r>
      <w:r w:rsidR="0043643A">
        <w:rPr>
          <w:rFonts w:ascii="Palatino Linotype" w:hAnsi="Palatino Linotype" w:eastAsia="Palatino Linotype" w:cs="Times New Roman"/>
          <w:kern w:val="0"/>
          <w14:ligatures w14:val="none"/>
        </w:rPr>
        <w:t>OSFM</w:t>
      </w:r>
      <w:r w:rsidR="00F6640D">
        <w:rPr>
          <w:rFonts w:ascii="Palatino Linotype" w:hAnsi="Palatino Linotype" w:eastAsia="Palatino Linotype" w:cs="Times New Roman"/>
          <w:kern w:val="0"/>
          <w14:ligatures w14:val="none"/>
        </w:rPr>
        <w:t>) to determine if out-of-service or abandoned status</w:t>
      </w:r>
      <w:r w:rsidR="00926E67">
        <w:rPr>
          <w:rFonts w:ascii="Palatino Linotype" w:hAnsi="Palatino Linotype" w:eastAsia="Palatino Linotype" w:cs="Times New Roman"/>
          <w:kern w:val="0"/>
          <w14:ligatures w14:val="none"/>
        </w:rPr>
        <w:t xml:space="preserve"> is appropriate.</w:t>
      </w:r>
      <w:r w:rsidR="00FE7148">
        <w:rPr>
          <w:rFonts w:ascii="Palatino Linotype" w:hAnsi="Palatino Linotype" w:eastAsia="Palatino Linotype" w:cs="Times New Roman"/>
          <w:kern w:val="0"/>
          <w14:ligatures w14:val="none"/>
        </w:rPr>
        <w:t xml:space="preserve"> </w:t>
      </w:r>
      <w:r w:rsidR="00FA7C61">
        <w:rPr>
          <w:rFonts w:ascii="Palatino Linotype" w:hAnsi="Palatino Linotype" w:eastAsia="Palatino Linotype" w:cs="Times New Roman"/>
          <w:kern w:val="0"/>
          <w14:ligatures w14:val="none"/>
        </w:rPr>
        <w:t>Zenith Terminals confirmed that they and</w:t>
      </w:r>
      <w:r w:rsidRPr="00042ACA" w:rsidR="00042ACA">
        <w:t xml:space="preserve"> </w:t>
      </w:r>
      <w:r w:rsidRPr="00042ACA" w:rsidR="00042ACA">
        <w:rPr>
          <w:rFonts w:ascii="Palatino Linotype" w:hAnsi="Palatino Linotype" w:eastAsia="Palatino Linotype" w:cs="Times New Roman"/>
          <w:kern w:val="0"/>
          <w14:ligatures w14:val="none"/>
        </w:rPr>
        <w:t>any subsequent property owner</w:t>
      </w:r>
      <w:r w:rsidR="00042ACA">
        <w:rPr>
          <w:rFonts w:ascii="Palatino Linotype" w:hAnsi="Palatino Linotype" w:eastAsia="Palatino Linotype" w:cs="Times New Roman"/>
          <w:kern w:val="0"/>
          <w14:ligatures w14:val="none"/>
        </w:rPr>
        <w:t xml:space="preserve"> will</w:t>
      </w:r>
      <w:r w:rsidR="00FA7C61">
        <w:rPr>
          <w:rFonts w:ascii="Palatino Linotype" w:hAnsi="Palatino Linotype" w:eastAsia="Palatino Linotype" w:cs="Times New Roman"/>
          <w:kern w:val="0"/>
          <w14:ligatures w14:val="none"/>
        </w:rPr>
        <w:t xml:space="preserve"> </w:t>
      </w:r>
      <w:r w:rsidRPr="00FA7C61" w:rsidR="00FA7C61">
        <w:rPr>
          <w:rFonts w:ascii="Palatino Linotype" w:hAnsi="Palatino Linotype" w:eastAsia="Palatino Linotype" w:cs="Times New Roman"/>
          <w:kern w:val="0"/>
          <w14:ligatures w14:val="none"/>
        </w:rPr>
        <w:t xml:space="preserve">fully comply with all state and federal regulations applicable to the </w:t>
      </w:r>
      <w:r w:rsidR="00042ACA">
        <w:rPr>
          <w:rFonts w:ascii="Palatino Linotype" w:hAnsi="Palatino Linotype" w:eastAsia="Palatino Linotype" w:cs="Times New Roman"/>
          <w:kern w:val="0"/>
          <w14:ligatures w14:val="none"/>
        </w:rPr>
        <w:t>out-of-service or abandoned</w:t>
      </w:r>
      <w:r w:rsidRPr="00FA7C61" w:rsidR="00FA7C61">
        <w:rPr>
          <w:rFonts w:ascii="Palatino Linotype" w:hAnsi="Palatino Linotype" w:eastAsia="Palatino Linotype" w:cs="Times New Roman"/>
          <w:kern w:val="0"/>
          <w14:ligatures w14:val="none"/>
        </w:rPr>
        <w:t xml:space="preserve"> status of the terminal.</w:t>
      </w:r>
      <w:r w:rsidR="00F7381A">
        <w:rPr>
          <w:rStyle w:val="FootnoteReference"/>
          <w:rFonts w:ascii="Palatino Linotype" w:hAnsi="Palatino Linotype" w:eastAsia="Palatino Linotype" w:cs="Times New Roman"/>
          <w:kern w:val="0"/>
          <w14:ligatures w14:val="none"/>
        </w:rPr>
        <w:footnoteReference w:id="21"/>
      </w:r>
    </w:p>
    <w:p w:rsidR="00DC0ADB" w:rsidP="0043643A" w:rsidRDefault="00DC0ADB" w14:paraId="5D6F0865" w14:textId="77777777">
      <w:pPr>
        <w:spacing w:after="0" w:line="240" w:lineRule="auto"/>
        <w:contextualSpacing/>
        <w:rPr>
          <w:rFonts w:ascii="Palatino Linotype" w:hAnsi="Palatino Linotype" w:eastAsia="Palatino Linotype" w:cs="Times New Roman"/>
          <w:kern w:val="0"/>
          <w14:ligatures w14:val="none"/>
        </w:rPr>
      </w:pPr>
    </w:p>
    <w:p w:rsidR="00DC0ADB" w:rsidP="0043643A" w:rsidRDefault="00DC0ADB" w14:paraId="6B6F688E" w14:textId="55B85FD3">
      <w:pPr>
        <w:spacing w:after="0" w:line="240" w:lineRule="auto"/>
        <w:contextualSpacing/>
        <w:rPr>
          <w:rFonts w:ascii="Palatino Linotype" w:hAnsi="Palatino Linotype" w:eastAsia="Palatino Linotype" w:cs="Times New Roman"/>
          <w:kern w:val="0"/>
          <w14:ligatures w14:val="none"/>
        </w:rPr>
      </w:pPr>
      <w:r>
        <w:rPr>
          <w:rFonts w:ascii="Palatino Linotype" w:hAnsi="Palatino Linotype" w:eastAsia="Palatino Linotype" w:cs="Times New Roman"/>
          <w:kern w:val="0"/>
          <w14:ligatures w14:val="none"/>
        </w:rPr>
        <w:t xml:space="preserve">Energy Division inquired as to the </w:t>
      </w:r>
      <w:r w:rsidRPr="00AF4255">
        <w:rPr>
          <w:rFonts w:ascii="Palatino Linotype" w:hAnsi="Palatino Linotype" w:eastAsia="Palatino Linotype" w:cs="Times New Roman"/>
          <w:kern w:val="0"/>
          <w14:ligatures w14:val="none"/>
        </w:rPr>
        <w:t>costs associated with any remaining required maintenance activities.</w:t>
      </w:r>
      <w:r w:rsidRPr="00965B75" w:rsidR="00965B75">
        <w:t xml:space="preserve"> </w:t>
      </w:r>
      <w:r w:rsidRPr="00965B75" w:rsidR="00965B75">
        <w:rPr>
          <w:rFonts w:ascii="Palatino Linotype" w:hAnsi="Palatino Linotype" w:eastAsia="Palatino Linotype" w:cs="Times New Roman"/>
          <w:kern w:val="0"/>
          <w14:ligatures w14:val="none"/>
        </w:rPr>
        <w:t>Zenith Terminals stated that the terminal assets have been emptied of hazardous materials and are being cleaned and certified vapor free. Once cleaned and vapor free, there will be no required maintenance, testing, nor inspection activities.</w:t>
      </w:r>
      <w:r w:rsidR="00965B75">
        <w:rPr>
          <w:rFonts w:ascii="Palatino Linotype" w:hAnsi="Palatino Linotype" w:eastAsia="Palatino Linotype" w:cs="Times New Roman"/>
          <w:kern w:val="0"/>
          <w14:ligatures w14:val="none"/>
        </w:rPr>
        <w:t xml:space="preserve"> Zenith Terminals confirmed that they and </w:t>
      </w:r>
      <w:r w:rsidRPr="00042ACA" w:rsidR="00965B75">
        <w:rPr>
          <w:rFonts w:ascii="Palatino Linotype" w:hAnsi="Palatino Linotype" w:eastAsia="Palatino Linotype" w:cs="Times New Roman"/>
          <w:kern w:val="0"/>
          <w14:ligatures w14:val="none"/>
        </w:rPr>
        <w:t>any subsequent property owner</w:t>
      </w:r>
      <w:r w:rsidR="0033059A">
        <w:rPr>
          <w:rFonts w:ascii="Palatino Linotype" w:hAnsi="Palatino Linotype" w:eastAsia="Palatino Linotype" w:cs="Times New Roman"/>
          <w:kern w:val="0"/>
          <w14:ligatures w14:val="none"/>
        </w:rPr>
        <w:t xml:space="preserve"> will be </w:t>
      </w:r>
      <w:r w:rsidRPr="0033059A" w:rsidR="0033059A">
        <w:rPr>
          <w:rFonts w:ascii="Palatino Linotype" w:hAnsi="Palatino Linotype" w:eastAsia="Palatino Linotype" w:cs="Times New Roman"/>
          <w:kern w:val="0"/>
          <w14:ligatures w14:val="none"/>
        </w:rPr>
        <w:t>responsible for all costs related to maintenance, testing, and inspection activities as required by federal and state requirements and regulations.</w:t>
      </w:r>
      <w:r w:rsidR="00F7381A">
        <w:rPr>
          <w:rStyle w:val="FootnoteReference"/>
          <w:rFonts w:ascii="Palatino Linotype" w:hAnsi="Palatino Linotype" w:eastAsia="Palatino Linotype" w:cs="Times New Roman"/>
          <w:kern w:val="0"/>
          <w14:ligatures w14:val="none"/>
        </w:rPr>
        <w:footnoteReference w:id="22"/>
      </w:r>
    </w:p>
    <w:p w:rsidRPr="0017705D" w:rsidR="00B54745" w:rsidP="0017705D" w:rsidRDefault="00B54745" w14:paraId="0BA7C947" w14:textId="77777777">
      <w:pPr>
        <w:spacing w:after="0" w:line="240" w:lineRule="auto"/>
        <w:contextualSpacing/>
        <w:rPr>
          <w:rFonts w:ascii="Palatino Linotype" w:hAnsi="Palatino Linotype" w:eastAsia="Palatino Linotype" w:cs="Times New Roman"/>
          <w:kern w:val="0"/>
          <w14:ligatures w14:val="none"/>
        </w:rPr>
      </w:pPr>
    </w:p>
    <w:p w:rsidR="0017705D" w:rsidP="0017705D" w:rsidRDefault="00D32527" w14:paraId="156ACD21" w14:textId="0DC4A1D1">
      <w:pPr>
        <w:spacing w:after="0" w:line="240" w:lineRule="auto"/>
        <w:contextualSpacing/>
        <w:rPr>
          <w:rFonts w:ascii="Palatino Linotype" w:hAnsi="Palatino Linotype" w:eastAsia="Palatino Linotype" w:cs="Times New Roman"/>
          <w:kern w:val="0"/>
          <w14:ligatures w14:val="none"/>
        </w:rPr>
      </w:pPr>
      <w:r w:rsidRPr="00D32527">
        <w:rPr>
          <w:rFonts w:ascii="Palatino Linotype" w:hAnsi="Palatino Linotype" w:eastAsia="Palatino Linotype" w:cs="Times New Roman"/>
          <w:kern w:val="0"/>
          <w14:ligatures w14:val="none"/>
        </w:rPr>
        <w:t xml:space="preserve">According to AL </w:t>
      </w:r>
      <w:r>
        <w:rPr>
          <w:rFonts w:ascii="Palatino Linotype" w:hAnsi="Palatino Linotype" w:eastAsia="Palatino Linotype" w:cs="Times New Roman"/>
          <w:kern w:val="0"/>
          <w14:ligatures w14:val="none"/>
        </w:rPr>
        <w:t>6</w:t>
      </w:r>
      <w:r w:rsidRPr="00D32527">
        <w:rPr>
          <w:rFonts w:ascii="Palatino Linotype" w:hAnsi="Palatino Linotype" w:eastAsia="Palatino Linotype" w:cs="Times New Roman"/>
          <w:kern w:val="0"/>
          <w14:ligatures w14:val="none"/>
        </w:rPr>
        <w:t xml:space="preserve">-O, a copy of the advice letter was provided to </w:t>
      </w:r>
      <w:r w:rsidR="00D85279">
        <w:rPr>
          <w:rFonts w:ascii="Palatino Linotype" w:hAnsi="Palatino Linotype" w:eastAsia="Palatino Linotype" w:cs="Times New Roman"/>
          <w:kern w:val="0"/>
          <w14:ligatures w14:val="none"/>
        </w:rPr>
        <w:t xml:space="preserve">all </w:t>
      </w:r>
      <w:r w:rsidRPr="00D32527">
        <w:rPr>
          <w:rFonts w:ascii="Palatino Linotype" w:hAnsi="Palatino Linotype" w:eastAsia="Palatino Linotype" w:cs="Times New Roman"/>
          <w:kern w:val="0"/>
          <w14:ligatures w14:val="none"/>
        </w:rPr>
        <w:t xml:space="preserve">parties listed on </w:t>
      </w:r>
      <w:r w:rsidR="002349C4">
        <w:rPr>
          <w:rFonts w:ascii="Palatino Linotype" w:hAnsi="Palatino Linotype" w:eastAsia="Palatino Linotype" w:cs="Times New Roman"/>
          <w:kern w:val="0"/>
          <w14:ligatures w14:val="none"/>
        </w:rPr>
        <w:t>the attached Service List.</w:t>
      </w:r>
      <w:r w:rsidRPr="00D32527">
        <w:rPr>
          <w:rFonts w:ascii="Palatino Linotype" w:hAnsi="Palatino Linotype" w:eastAsia="Palatino Linotype" w:cs="Times New Roman"/>
          <w:kern w:val="0"/>
          <w14:ligatures w14:val="none"/>
        </w:rPr>
        <w:t xml:space="preserve"> No parties contested </w:t>
      </w:r>
      <w:r w:rsidR="002349C4">
        <w:rPr>
          <w:rFonts w:ascii="Palatino Linotype" w:hAnsi="Palatino Linotype" w:eastAsia="Palatino Linotype" w:cs="Times New Roman"/>
          <w:kern w:val="0"/>
          <w14:ligatures w14:val="none"/>
        </w:rPr>
        <w:t>Zenith Terminals</w:t>
      </w:r>
      <w:r w:rsidR="007A313E">
        <w:rPr>
          <w:rFonts w:ascii="Palatino Linotype" w:hAnsi="Palatino Linotype" w:eastAsia="Palatino Linotype" w:cs="Times New Roman"/>
          <w:kern w:val="0"/>
          <w14:ligatures w14:val="none"/>
        </w:rPr>
        <w:t>’</w:t>
      </w:r>
      <w:r w:rsidRPr="00D32527">
        <w:rPr>
          <w:rFonts w:ascii="Palatino Linotype" w:hAnsi="Palatino Linotype" w:eastAsia="Palatino Linotype" w:cs="Times New Roman"/>
          <w:kern w:val="0"/>
          <w14:ligatures w14:val="none"/>
        </w:rPr>
        <w:t xml:space="preserve"> request to </w:t>
      </w:r>
      <w:r w:rsidR="002349C4">
        <w:rPr>
          <w:rFonts w:ascii="Palatino Linotype" w:hAnsi="Palatino Linotype" w:eastAsia="Palatino Linotype" w:cs="Times New Roman"/>
          <w:kern w:val="0"/>
          <w14:ligatures w14:val="none"/>
        </w:rPr>
        <w:t xml:space="preserve">discontinue </w:t>
      </w:r>
      <w:r w:rsidRPr="00D32527">
        <w:rPr>
          <w:rFonts w:ascii="Palatino Linotype" w:hAnsi="Palatino Linotype" w:eastAsia="Palatino Linotype" w:cs="Times New Roman"/>
          <w:kern w:val="0"/>
          <w14:ligatures w14:val="none"/>
        </w:rPr>
        <w:t>service</w:t>
      </w:r>
      <w:r w:rsidR="002349C4">
        <w:rPr>
          <w:rFonts w:ascii="Palatino Linotype" w:hAnsi="Palatino Linotype" w:eastAsia="Palatino Linotype" w:cs="Times New Roman"/>
          <w:kern w:val="0"/>
          <w14:ligatures w14:val="none"/>
        </w:rPr>
        <w:t>.</w:t>
      </w:r>
    </w:p>
    <w:p w:rsidR="004F30E2" w:rsidP="0017705D" w:rsidRDefault="004F30E2" w14:paraId="0C73BF4C" w14:textId="77777777">
      <w:pPr>
        <w:spacing w:after="0" w:line="240" w:lineRule="auto"/>
        <w:contextualSpacing/>
        <w:rPr>
          <w:rFonts w:ascii="Palatino Linotype" w:hAnsi="Palatino Linotype" w:eastAsia="Palatino Linotype" w:cs="Times New Roman"/>
          <w:kern w:val="0"/>
          <w14:ligatures w14:val="none"/>
        </w:rPr>
      </w:pPr>
    </w:p>
    <w:p w:rsidRPr="004F30E2" w:rsidR="004F30E2" w:rsidP="004F30E2" w:rsidRDefault="004F30E2" w14:paraId="45FC5FC5" w14:textId="79DDED97">
      <w:pPr>
        <w:spacing w:after="0" w:line="240" w:lineRule="auto"/>
        <w:contextualSpacing/>
        <w:rPr>
          <w:rFonts w:ascii="Palatino Linotype" w:hAnsi="Palatino Linotype" w:eastAsia="Palatino Linotype" w:cs="Times New Roman"/>
          <w:kern w:val="0"/>
          <w14:ligatures w14:val="none"/>
        </w:rPr>
      </w:pPr>
      <w:r w:rsidRPr="7BC99F95">
        <w:rPr>
          <w:rFonts w:ascii="Palatino Linotype" w:hAnsi="Palatino Linotype" w:eastAsia="Palatino Linotype" w:cs="Times New Roman"/>
        </w:rPr>
        <w:lastRenderedPageBreak/>
        <w:t xml:space="preserve">With respect to the substantive request, the Commission finds, based on the Energy Division’s review of information provided in AL 6-O, the response to Data Request 1, </w:t>
      </w:r>
      <w:r w:rsidR="007D7B32">
        <w:rPr>
          <w:rFonts w:ascii="Palatino Linotype" w:hAnsi="Palatino Linotype" w:eastAsia="Palatino Linotype" w:cs="Times New Roman"/>
        </w:rPr>
        <w:t xml:space="preserve">the </w:t>
      </w:r>
      <w:r w:rsidRPr="7BC99F95">
        <w:rPr>
          <w:rFonts w:ascii="Palatino Linotype" w:hAnsi="Palatino Linotype" w:eastAsia="Palatino Linotype" w:cs="Times New Roman"/>
        </w:rPr>
        <w:t xml:space="preserve">response to Data Request 1 Follow-Up, </w:t>
      </w:r>
      <w:r w:rsidR="007D7B32">
        <w:rPr>
          <w:rFonts w:ascii="Palatino Linotype" w:hAnsi="Palatino Linotype" w:eastAsia="Palatino Linotype" w:cs="Times New Roman"/>
        </w:rPr>
        <w:t xml:space="preserve">and the response to Data Request 2, </w:t>
      </w:r>
      <w:r w:rsidRPr="7BC99F95">
        <w:rPr>
          <w:rFonts w:ascii="Palatino Linotype" w:hAnsi="Palatino Linotype" w:eastAsia="Palatino Linotype" w:cs="Times New Roman"/>
        </w:rPr>
        <w:t>the discontinuation of service at the Alamitos Terminal is just and reasonable pursuant to General Order 96-B, Energy Industry Rule 5.3.6</w:t>
      </w:r>
      <w:r w:rsidRPr="7BC99F95" w:rsidR="7304E77B">
        <w:rPr>
          <w:rFonts w:ascii="Palatino Linotype" w:hAnsi="Palatino Linotype" w:eastAsia="Palatino Linotype" w:cs="Times New Roman"/>
        </w:rPr>
        <w:t>.</w:t>
      </w:r>
      <w:r w:rsidRPr="7BC99F95">
        <w:rPr>
          <w:rFonts w:ascii="Palatino Linotype" w:hAnsi="Palatino Linotype" w:eastAsia="Palatino Linotype" w:cs="Times New Roman"/>
        </w:rPr>
        <w:t xml:space="preserve"> </w:t>
      </w:r>
      <w:r w:rsidRPr="7BC99F95" w:rsidR="342058D8">
        <w:rPr>
          <w:rFonts w:ascii="Palatino Linotype" w:hAnsi="Palatino Linotype" w:eastAsia="Palatino Linotype" w:cs="Times New Roman"/>
        </w:rPr>
        <w:t>T</w:t>
      </w:r>
      <w:r w:rsidRPr="7BC99F95">
        <w:rPr>
          <w:rFonts w:ascii="Palatino Linotype" w:hAnsi="Palatino Linotype" w:eastAsia="Palatino Linotype" w:cs="Times New Roman"/>
        </w:rPr>
        <w:t>he request to file a Tier 1 Advice Letter following discontinuance of service at the Alamitos Terminal to remove references to the Alamitos Terminal from Zenith Terminals’ tariff is reasonable</w:t>
      </w:r>
      <w:r w:rsidRPr="7BC99F95" w:rsidR="00550C48">
        <w:rPr>
          <w:rFonts w:ascii="Palatino Linotype" w:hAnsi="Palatino Linotype" w:eastAsia="Palatino Linotype" w:cs="Times New Roman"/>
        </w:rPr>
        <w:t xml:space="preserve"> </w:t>
      </w:r>
      <w:r w:rsidRPr="266711B9" w:rsidR="0D7161B2">
        <w:rPr>
          <w:rFonts w:ascii="Palatino Linotype" w:hAnsi="Palatino Linotype" w:eastAsia="Palatino Linotype" w:cs="Times New Roman"/>
        </w:rPr>
        <w:t xml:space="preserve">and </w:t>
      </w:r>
      <w:r w:rsidRPr="7BFE6D58" w:rsidR="7DAA8786">
        <w:rPr>
          <w:rFonts w:ascii="Palatino Linotype" w:hAnsi="Palatino Linotype" w:eastAsia="Palatino Linotype" w:cs="Times New Roman"/>
        </w:rPr>
        <w:t>consistent</w:t>
      </w:r>
      <w:r w:rsidRPr="3BE4526B" w:rsidDel="5C10FE70">
        <w:rPr>
          <w:rFonts w:ascii="Palatino Linotype" w:hAnsi="Palatino Linotype" w:eastAsia="Palatino Linotype" w:cs="Times New Roman"/>
        </w:rPr>
        <w:t xml:space="preserve"> </w:t>
      </w:r>
      <w:r w:rsidRPr="21A04703" w:rsidR="7DAA8786">
        <w:rPr>
          <w:rFonts w:ascii="Palatino Linotype" w:hAnsi="Palatino Linotype" w:eastAsia="Palatino Linotype" w:cs="Times New Roman"/>
        </w:rPr>
        <w:t>with</w:t>
      </w:r>
      <w:r w:rsidRPr="7BC99F95" w:rsidR="00550C48">
        <w:rPr>
          <w:rFonts w:ascii="Palatino Linotype" w:hAnsi="Palatino Linotype" w:eastAsia="Palatino Linotype" w:cs="Times New Roman"/>
        </w:rPr>
        <w:t xml:space="preserve"> General Order 96-B, Energy Industry Rule 5.1.</w:t>
      </w:r>
    </w:p>
    <w:p w:rsidRPr="004F30E2" w:rsidR="004F30E2" w:rsidP="004F30E2" w:rsidRDefault="004F30E2" w14:paraId="7DF2D584" w14:textId="77777777">
      <w:pPr>
        <w:spacing w:after="0" w:line="240" w:lineRule="auto"/>
        <w:contextualSpacing/>
        <w:rPr>
          <w:rFonts w:ascii="Palatino Linotype" w:hAnsi="Palatino Linotype" w:eastAsia="Palatino Linotype" w:cs="Times New Roman"/>
          <w:kern w:val="0"/>
          <w14:ligatures w14:val="none"/>
        </w:rPr>
      </w:pPr>
    </w:p>
    <w:p w:rsidRPr="0017705D" w:rsidR="004F30E2" w:rsidP="004F30E2" w:rsidRDefault="004F30E2" w14:paraId="43B69D4D" w14:textId="2B17774E">
      <w:pPr>
        <w:spacing w:after="0" w:line="240" w:lineRule="auto"/>
        <w:contextualSpacing/>
        <w:rPr>
          <w:rFonts w:ascii="Palatino Linotype" w:hAnsi="Palatino Linotype" w:eastAsia="Palatino Linotype" w:cs="Times New Roman"/>
          <w:kern w:val="0"/>
          <w14:ligatures w14:val="none"/>
        </w:rPr>
      </w:pPr>
      <w:r w:rsidRPr="004F30E2">
        <w:rPr>
          <w:rFonts w:ascii="Palatino Linotype" w:hAnsi="Palatino Linotype" w:eastAsia="Palatino Linotype" w:cs="Times New Roman"/>
          <w:kern w:val="0"/>
          <w14:ligatures w14:val="none"/>
        </w:rPr>
        <w:t xml:space="preserve">The discontinuation of service and authority to file a Tier 1 Advice Letter requested by AL 6-O are therefore approved effective </w:t>
      </w:r>
      <w:r w:rsidR="005E514D">
        <w:rPr>
          <w:rFonts w:ascii="Palatino Linotype" w:hAnsi="Palatino Linotype" w:eastAsia="Palatino Linotype" w:cs="Times New Roman"/>
          <w:kern w:val="0"/>
          <w14:ligatures w14:val="none"/>
        </w:rPr>
        <w:t xml:space="preserve">October </w:t>
      </w:r>
      <w:r w:rsidR="00227E65">
        <w:rPr>
          <w:rFonts w:ascii="Palatino Linotype" w:hAnsi="Palatino Linotype" w:eastAsia="Palatino Linotype" w:cs="Times New Roman"/>
          <w:kern w:val="0"/>
          <w14:ligatures w14:val="none"/>
        </w:rPr>
        <w:t>29</w:t>
      </w:r>
      <w:r w:rsidRPr="004F30E2">
        <w:rPr>
          <w:rFonts w:ascii="Palatino Linotype" w:hAnsi="Palatino Linotype" w:eastAsia="Palatino Linotype" w:cs="Times New Roman"/>
          <w:kern w:val="0"/>
          <w14:ligatures w14:val="none"/>
        </w:rPr>
        <w:t>, 2026, consistent with General Order 96-B, Energy Industry Rule 5.3.6</w:t>
      </w:r>
      <w:r w:rsidR="009F21D7">
        <w:rPr>
          <w:rFonts w:ascii="Palatino Linotype" w:hAnsi="Palatino Linotype" w:eastAsia="Palatino Linotype" w:cs="Times New Roman"/>
          <w:kern w:val="0"/>
          <w14:ligatures w14:val="none"/>
        </w:rPr>
        <w:t xml:space="preserve"> and 5.1</w:t>
      </w:r>
      <w:r w:rsidRPr="004F30E2">
        <w:rPr>
          <w:rFonts w:ascii="Palatino Linotype" w:hAnsi="Palatino Linotype" w:eastAsia="Palatino Linotype" w:cs="Times New Roman"/>
          <w:kern w:val="0"/>
          <w14:ligatures w14:val="none"/>
        </w:rPr>
        <w:t>.</w:t>
      </w:r>
    </w:p>
    <w:p w:rsidRPr="001942D0" w:rsidR="00A76F4A" w:rsidP="00A76F4A" w:rsidRDefault="00A76F4A" w14:paraId="1193502B" w14:textId="77777777">
      <w:pPr>
        <w:spacing w:after="0" w:line="240" w:lineRule="auto"/>
        <w:rPr>
          <w:rFonts w:ascii="Palatino Linotype" w:hAnsi="Palatino Linotype" w:eastAsia="Palatino Linotype" w:cs="Times New Roman"/>
          <w:kern w:val="0"/>
          <w14:ligatures w14:val="none"/>
        </w:rPr>
      </w:pPr>
    </w:p>
    <w:p w:rsidRPr="001942D0" w:rsidR="00A76F4A" w:rsidP="00A76F4A" w:rsidRDefault="00A76F4A" w14:paraId="5B774C19"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Comments</w:t>
      </w:r>
    </w:p>
    <w:p w:rsidRPr="001942D0" w:rsidR="00A76F4A" w:rsidP="00FE6B48" w:rsidRDefault="00A76F4A" w14:paraId="07BFB9D4" w14:textId="77777777">
      <w:pPr>
        <w:keepNext/>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is an uncontested matter in which the resolution grants the relief requested.  Accordingly, pursuant to PU Code 311(g)(2), the otherwise applicable 30-day period for public review and comment is being waived.</w:t>
      </w:r>
    </w:p>
    <w:p w:rsidR="006B425F" w:rsidP="00A76F4A" w:rsidRDefault="006B425F" w14:paraId="373FA971" w14:textId="77777777">
      <w:pPr>
        <w:keepNext/>
        <w:spacing w:before="120" w:after="240" w:line="240" w:lineRule="auto"/>
        <w:outlineLvl w:val="0"/>
        <w:rPr>
          <w:rFonts w:ascii="Palatino Linotype" w:hAnsi="Palatino Linotype" w:eastAsia="Palatino Linotype" w:cs="Times New Roman"/>
          <w:b/>
          <w:caps/>
          <w:kern w:val="28"/>
          <w:u w:val="single"/>
          <w14:ligatures w14:val="none"/>
        </w:rPr>
      </w:pPr>
    </w:p>
    <w:p w:rsidRPr="001942D0" w:rsidR="00A76F4A" w:rsidP="00A76F4A" w:rsidRDefault="00A76F4A" w14:paraId="46563B5C" w14:textId="24FA73F8">
      <w:pPr>
        <w:keepNext/>
        <w:spacing w:before="120" w:after="240" w:line="240" w:lineRule="auto"/>
        <w:outlineLvl w:val="0"/>
        <w:rPr>
          <w:rFonts w:ascii="Palatino Linotype" w:hAnsi="Palatino Linotype" w:eastAsia="Palatino Linotype" w:cs="Times New Roman"/>
          <w:b/>
          <w:caps/>
          <w:kern w:val="28"/>
          <w:u w:val="single"/>
          <w14:ligatures w14:val="none"/>
        </w:rPr>
      </w:pPr>
      <w:r w:rsidRPr="001942D0">
        <w:rPr>
          <w:rFonts w:ascii="Palatino Linotype" w:hAnsi="Palatino Linotype" w:eastAsia="Palatino Linotype" w:cs="Times New Roman"/>
          <w:b/>
          <w:caps/>
          <w:kern w:val="28"/>
          <w:u w:val="single"/>
          <w14:ligatures w14:val="none"/>
        </w:rPr>
        <w:t>Findings</w:t>
      </w:r>
      <w:r>
        <w:rPr>
          <w:rFonts w:ascii="Palatino Linotype" w:hAnsi="Palatino Linotype" w:eastAsia="Palatino Linotype" w:cs="Times New Roman"/>
          <w:b/>
          <w:caps/>
          <w:kern w:val="28"/>
          <w:u w:val="single"/>
          <w14:ligatures w14:val="none"/>
        </w:rPr>
        <w:t xml:space="preserve"> AND CONCLUSIONS</w:t>
      </w:r>
    </w:p>
    <w:p w:rsidRPr="00482F2B" w:rsidR="00213589" w:rsidP="00796E25" w:rsidRDefault="009222C6" w14:paraId="50669F55" w14:textId="3A6ECB83">
      <w:pPr>
        <w:widowControl w:val="0"/>
        <w:numPr>
          <w:ilvl w:val="0"/>
          <w:numId w:val="8"/>
        </w:numPr>
        <w:tabs>
          <w:tab w:val="left" w:pos="520"/>
        </w:tabs>
        <w:autoSpaceDE w:val="0"/>
        <w:autoSpaceDN w:val="0"/>
        <w:spacing w:before="240" w:after="0" w:line="240" w:lineRule="auto"/>
        <w:ind w:left="519" w:right="130" w:hanging="418"/>
        <w:rPr>
          <w:rFonts w:ascii="Palatino Linotype" w:hAnsi="Palatino Linotype" w:eastAsia="Palatino Linotype" w:cs="Palatino Linotype"/>
          <w:kern w:val="0"/>
          <w14:ligatures w14:val="none"/>
        </w:rPr>
      </w:pPr>
      <w:r w:rsidRPr="005174BE">
        <w:rPr>
          <w:rFonts w:ascii="Palatino Linotype" w:hAnsi="Palatino Linotype" w:eastAsia="Palatino Linotype" w:cs="Palatino Linotype"/>
          <w:kern w:val="0"/>
          <w:szCs w:val="22"/>
          <w14:ligatures w14:val="none"/>
        </w:rPr>
        <w:t xml:space="preserve">Zenith Terminals </w:t>
      </w:r>
      <w:r w:rsidRPr="005174BE" w:rsidR="005174BE">
        <w:rPr>
          <w:rFonts w:ascii="Palatino Linotype" w:hAnsi="Palatino Linotype" w:eastAsia="Palatino Linotype" w:cs="Palatino Linotype"/>
          <w:kern w:val="0"/>
          <w:szCs w:val="22"/>
          <w14:ligatures w14:val="none"/>
        </w:rPr>
        <w:t xml:space="preserve">filed </w:t>
      </w:r>
      <w:r w:rsidRPr="005174BE" w:rsidR="00213589">
        <w:rPr>
          <w:rFonts w:ascii="Palatino Linotype" w:hAnsi="Palatino Linotype" w:eastAsia="Palatino Linotype" w:cs="Palatino Linotype"/>
          <w:kern w:val="0"/>
          <w:szCs w:val="22"/>
          <w14:ligatures w14:val="none"/>
        </w:rPr>
        <w:t>AL</w:t>
      </w:r>
      <w:r w:rsidRPr="005174BE" w:rsidR="00213589">
        <w:rPr>
          <w:rFonts w:ascii="Palatino Linotype" w:hAnsi="Palatino Linotype" w:eastAsia="Palatino Linotype" w:cs="Palatino Linotype"/>
          <w:spacing w:val="-4"/>
          <w:kern w:val="0"/>
          <w:szCs w:val="22"/>
          <w14:ligatures w14:val="none"/>
        </w:rPr>
        <w:t xml:space="preserve"> </w:t>
      </w:r>
      <w:r w:rsidRPr="005174BE">
        <w:rPr>
          <w:rFonts w:ascii="Palatino Linotype" w:hAnsi="Palatino Linotype" w:eastAsia="Palatino Linotype" w:cs="Palatino Linotype"/>
          <w:kern w:val="0"/>
          <w:szCs w:val="22"/>
          <w14:ligatures w14:val="none"/>
        </w:rPr>
        <w:t>6</w:t>
      </w:r>
      <w:r w:rsidRPr="005174BE" w:rsidR="00213589">
        <w:rPr>
          <w:rFonts w:ascii="Palatino Linotype" w:hAnsi="Palatino Linotype" w:eastAsia="Palatino Linotype" w:cs="Palatino Linotype"/>
          <w:kern w:val="0"/>
          <w:szCs w:val="22"/>
          <w14:ligatures w14:val="none"/>
        </w:rPr>
        <w:t>-O</w:t>
      </w:r>
      <w:r w:rsidRPr="005174BE" w:rsidR="00213589">
        <w:rPr>
          <w:rFonts w:ascii="Palatino Linotype" w:hAnsi="Palatino Linotype" w:eastAsia="Palatino Linotype" w:cs="Palatino Linotype"/>
          <w:spacing w:val="-3"/>
          <w:kern w:val="0"/>
          <w:szCs w:val="22"/>
          <w14:ligatures w14:val="none"/>
        </w:rPr>
        <w:t xml:space="preserve"> </w:t>
      </w:r>
      <w:r w:rsidRPr="005174BE" w:rsidR="00213589">
        <w:rPr>
          <w:rFonts w:ascii="Palatino Linotype" w:hAnsi="Palatino Linotype" w:eastAsia="Palatino Linotype" w:cs="Palatino Linotype"/>
          <w:kern w:val="0"/>
          <w:szCs w:val="22"/>
          <w14:ligatures w14:val="none"/>
        </w:rPr>
        <w:t>request</w:t>
      </w:r>
      <w:r w:rsidRPr="005174BE" w:rsidR="005174BE">
        <w:rPr>
          <w:rFonts w:ascii="Palatino Linotype" w:hAnsi="Palatino Linotype" w:eastAsia="Palatino Linotype" w:cs="Palatino Linotype"/>
          <w:kern w:val="0"/>
          <w:szCs w:val="22"/>
          <w14:ligatures w14:val="none"/>
        </w:rPr>
        <w:t>ing</w:t>
      </w:r>
      <w:r w:rsidRPr="005174BE">
        <w:rPr>
          <w:rFonts w:ascii="Palatino Linotype" w:hAnsi="Palatino Linotype" w:eastAsia="Palatino Linotype" w:cs="Palatino Linotype"/>
          <w:kern w:val="0"/>
          <w:szCs w:val="22"/>
          <w14:ligatures w14:val="none"/>
        </w:rPr>
        <w:t xml:space="preserve"> authorization to discontinue service at the Alamitos Terminal in accordance with the provisions of General Order 96-B, Energy Industry Rule 5.3.6</w:t>
      </w:r>
      <w:r w:rsidRPr="005174BE" w:rsidR="005174BE">
        <w:rPr>
          <w:rFonts w:ascii="Palatino Linotype" w:hAnsi="Palatino Linotype" w:eastAsia="Palatino Linotype" w:cs="Palatino Linotype"/>
          <w:kern w:val="0"/>
          <w:szCs w:val="22"/>
          <w14:ligatures w14:val="none"/>
        </w:rPr>
        <w:t xml:space="preserve"> and requesting</w:t>
      </w:r>
      <w:r w:rsidRPr="005174BE">
        <w:rPr>
          <w:rFonts w:ascii="Palatino Linotype" w:hAnsi="Palatino Linotype" w:eastAsia="Palatino Linotype" w:cs="Palatino Linotype"/>
          <w:kern w:val="0"/>
          <w:szCs w:val="22"/>
          <w14:ligatures w14:val="none"/>
        </w:rPr>
        <w:t xml:space="preserve"> authority to file a Tier 1 Advice Letter following discontinuance of service at the Alamitos Terminal to remove references to the Alamitos Terminal from its tariff</w:t>
      </w:r>
      <w:r w:rsidR="00B37B08">
        <w:rPr>
          <w:rFonts w:ascii="Palatino Linotype" w:hAnsi="Palatino Linotype" w:eastAsia="Palatino Linotype" w:cs="Palatino Linotype"/>
          <w:kern w:val="0"/>
          <w:szCs w:val="22"/>
          <w14:ligatures w14:val="none"/>
        </w:rPr>
        <w:t>.</w:t>
      </w:r>
    </w:p>
    <w:p w:rsidR="00482F2B" w:rsidP="00796E25" w:rsidRDefault="00DD3AE5" w14:paraId="4027B1FF" w14:textId="5997881B">
      <w:pPr>
        <w:widowControl w:val="0"/>
        <w:numPr>
          <w:ilvl w:val="0"/>
          <w:numId w:val="8"/>
        </w:numPr>
        <w:tabs>
          <w:tab w:val="left" w:pos="520"/>
        </w:tabs>
        <w:autoSpaceDE w:val="0"/>
        <w:autoSpaceDN w:val="0"/>
        <w:spacing w:before="240" w:after="0" w:line="240" w:lineRule="auto"/>
        <w:ind w:left="519" w:right="130" w:hanging="418"/>
        <w:rPr>
          <w:rFonts w:ascii="Palatino Linotype" w:hAnsi="Palatino Linotype" w:eastAsia="Palatino Linotype" w:cs="Palatino Linotype"/>
          <w:kern w:val="0"/>
          <w14:ligatures w14:val="none"/>
        </w:rPr>
      </w:pPr>
      <w:r>
        <w:rPr>
          <w:rFonts w:ascii="Palatino Linotype" w:hAnsi="Palatino Linotype" w:eastAsia="Palatino Linotype" w:cs="Palatino Linotype"/>
          <w:kern w:val="0"/>
          <w14:ligatures w14:val="none"/>
        </w:rPr>
        <w:t xml:space="preserve">All </w:t>
      </w:r>
      <w:r w:rsidR="00061F87">
        <w:rPr>
          <w:rFonts w:ascii="Palatino Linotype" w:hAnsi="Palatino Linotype" w:eastAsia="Palatino Linotype" w:cs="Palatino Linotype"/>
          <w:kern w:val="0"/>
          <w14:ligatures w14:val="none"/>
        </w:rPr>
        <w:t xml:space="preserve">remaining </w:t>
      </w:r>
      <w:r w:rsidRPr="00482F2B" w:rsidR="00482F2B">
        <w:rPr>
          <w:rFonts w:ascii="Palatino Linotype" w:hAnsi="Palatino Linotype" w:eastAsia="Palatino Linotype" w:cs="Palatino Linotype"/>
          <w:kern w:val="0"/>
          <w14:ligatures w14:val="none"/>
        </w:rPr>
        <w:t xml:space="preserve">customers </w:t>
      </w:r>
      <w:r>
        <w:rPr>
          <w:rFonts w:ascii="Palatino Linotype" w:hAnsi="Palatino Linotype" w:eastAsia="Palatino Linotype" w:cs="Palatino Linotype"/>
          <w:kern w:val="0"/>
          <w14:ligatures w14:val="none"/>
        </w:rPr>
        <w:t xml:space="preserve">have </w:t>
      </w:r>
      <w:r w:rsidRPr="00383AA8" w:rsidR="00061F87">
        <w:rPr>
          <w:rFonts w:ascii="Palatino Linotype" w:hAnsi="Palatino Linotype" w:eastAsia="Times New Roman" w:cs="Times New Roman"/>
          <w:kern w:val="0"/>
          <w14:ligatures w14:val="none"/>
        </w:rPr>
        <w:t>transfer services to their own storage terminals or to Zenith Terminals</w:t>
      </w:r>
      <w:r w:rsidR="00913EFB">
        <w:rPr>
          <w:rFonts w:ascii="Palatino Linotype" w:hAnsi="Palatino Linotype" w:eastAsia="Times New Roman" w:cs="Times New Roman"/>
          <w:kern w:val="0"/>
          <w14:ligatures w14:val="none"/>
        </w:rPr>
        <w:t>’</w:t>
      </w:r>
      <w:r w:rsidRPr="00383AA8" w:rsidR="00061F87">
        <w:rPr>
          <w:rFonts w:ascii="Palatino Linotype" w:hAnsi="Palatino Linotype" w:eastAsia="Times New Roman" w:cs="Times New Roman"/>
          <w:kern w:val="0"/>
          <w14:ligatures w14:val="none"/>
        </w:rPr>
        <w:t xml:space="preserve"> Dominguez Hills terminal</w:t>
      </w:r>
      <w:r w:rsidR="00061F87">
        <w:rPr>
          <w:rFonts w:ascii="Palatino Linotype" w:hAnsi="Palatino Linotype" w:eastAsia="Times New Roman" w:cs="Times New Roman"/>
          <w:kern w:val="0"/>
          <w14:ligatures w14:val="none"/>
        </w:rPr>
        <w:t xml:space="preserve"> as of </w:t>
      </w:r>
      <w:r w:rsidR="00783090">
        <w:rPr>
          <w:rFonts w:ascii="Palatino Linotype" w:hAnsi="Palatino Linotype" w:eastAsia="Times New Roman" w:cs="Times New Roman"/>
          <w:kern w:val="0"/>
          <w14:ligatures w14:val="none"/>
        </w:rPr>
        <w:t>May 27, 2026</w:t>
      </w:r>
      <w:r w:rsidR="00D961B2">
        <w:rPr>
          <w:rFonts w:ascii="Palatino Linotype" w:hAnsi="Palatino Linotype" w:eastAsia="Palatino Linotype" w:cs="Palatino Linotype"/>
          <w:kern w:val="0"/>
          <w14:ligatures w14:val="none"/>
        </w:rPr>
        <w:t>.</w:t>
      </w:r>
    </w:p>
    <w:p w:rsidRPr="00C71EE0" w:rsidR="00077893" w:rsidP="00077893" w:rsidRDefault="00077893" w14:paraId="20E03A1E" w14:textId="3AB28B3A">
      <w:pPr>
        <w:widowControl w:val="0"/>
        <w:numPr>
          <w:ilvl w:val="0"/>
          <w:numId w:val="8"/>
        </w:numPr>
        <w:tabs>
          <w:tab w:val="left" w:pos="520"/>
        </w:tabs>
        <w:autoSpaceDE w:val="0"/>
        <w:autoSpaceDN w:val="0"/>
        <w:spacing w:before="240" w:after="0" w:line="240" w:lineRule="auto"/>
        <w:ind w:right="134"/>
        <w:rPr>
          <w:rFonts w:ascii="Palatino Linotype" w:hAnsi="Palatino Linotype" w:eastAsia="Palatino Linotype" w:cs="Times New Roman"/>
          <w:bCs/>
          <w:caps/>
          <w:kern w:val="28"/>
          <w14:ligatures w14:val="none"/>
        </w:rPr>
      </w:pPr>
      <w:r>
        <w:rPr>
          <w:rFonts w:ascii="Palatino Linotype" w:hAnsi="Palatino Linotype" w:eastAsia="Palatino Linotype" w:cs="Times New Roman"/>
          <w:bCs/>
          <w:kern w:val="28"/>
          <w14:ligatures w14:val="none"/>
        </w:rPr>
        <w:t>T</w:t>
      </w:r>
      <w:r w:rsidRPr="00077893">
        <w:rPr>
          <w:rFonts w:ascii="Palatino Linotype" w:hAnsi="Palatino Linotype" w:eastAsia="Palatino Linotype" w:cs="Times New Roman"/>
          <w:bCs/>
          <w:kern w:val="28"/>
          <w14:ligatures w14:val="none"/>
        </w:rPr>
        <w:t xml:space="preserve">he section of pipeline that connects </w:t>
      </w:r>
      <w:r>
        <w:rPr>
          <w:rFonts w:ascii="Palatino Linotype" w:hAnsi="Palatino Linotype" w:eastAsia="Palatino Linotype" w:cs="Times New Roman"/>
          <w:bCs/>
          <w:kern w:val="28"/>
          <w14:ligatures w14:val="none"/>
        </w:rPr>
        <w:t>A</w:t>
      </w:r>
      <w:r w:rsidRPr="00077893">
        <w:rPr>
          <w:rFonts w:ascii="Palatino Linotype" w:hAnsi="Palatino Linotype" w:eastAsia="Palatino Linotype" w:cs="Times New Roman"/>
          <w:bCs/>
          <w:kern w:val="28"/>
          <w14:ligatures w14:val="none"/>
        </w:rPr>
        <w:t xml:space="preserve">lamitos </w:t>
      </w:r>
      <w:r>
        <w:rPr>
          <w:rFonts w:ascii="Palatino Linotype" w:hAnsi="Palatino Linotype" w:eastAsia="Palatino Linotype" w:cs="Times New Roman"/>
          <w:bCs/>
          <w:kern w:val="28"/>
          <w14:ligatures w14:val="none"/>
        </w:rPr>
        <w:t>T</w:t>
      </w:r>
      <w:r w:rsidRPr="00077893">
        <w:rPr>
          <w:rFonts w:ascii="Palatino Linotype" w:hAnsi="Palatino Linotype" w:eastAsia="Palatino Linotype" w:cs="Times New Roman"/>
          <w:bCs/>
          <w:kern w:val="28"/>
          <w14:ligatures w14:val="none"/>
        </w:rPr>
        <w:t xml:space="preserve">erminal and </w:t>
      </w:r>
      <w:r>
        <w:rPr>
          <w:rFonts w:ascii="Palatino Linotype" w:hAnsi="Palatino Linotype" w:eastAsia="Palatino Linotype" w:cs="Times New Roman"/>
          <w:bCs/>
          <w:kern w:val="28"/>
          <w14:ligatures w14:val="none"/>
        </w:rPr>
        <w:t>M</w:t>
      </w:r>
      <w:r w:rsidRPr="00077893">
        <w:rPr>
          <w:rFonts w:ascii="Palatino Linotype" w:hAnsi="Palatino Linotype" w:eastAsia="Palatino Linotype" w:cs="Times New Roman"/>
          <w:bCs/>
          <w:kern w:val="28"/>
          <w14:ligatures w14:val="none"/>
        </w:rPr>
        <w:t xml:space="preserve">arathon </w:t>
      </w:r>
      <w:r>
        <w:rPr>
          <w:rFonts w:ascii="Palatino Linotype" w:hAnsi="Palatino Linotype" w:eastAsia="Palatino Linotype" w:cs="Times New Roman"/>
          <w:bCs/>
          <w:kern w:val="28"/>
          <w14:ligatures w14:val="none"/>
        </w:rPr>
        <w:t>R</w:t>
      </w:r>
      <w:r w:rsidRPr="00077893">
        <w:rPr>
          <w:rFonts w:ascii="Palatino Linotype" w:hAnsi="Palatino Linotype" w:eastAsia="Palatino Linotype" w:cs="Times New Roman"/>
          <w:bCs/>
          <w:kern w:val="28"/>
          <w14:ligatures w14:val="none"/>
        </w:rPr>
        <w:t xml:space="preserve">efinery </w:t>
      </w:r>
      <w:r>
        <w:rPr>
          <w:rFonts w:ascii="Palatino Linotype" w:hAnsi="Palatino Linotype" w:eastAsia="Palatino Linotype" w:cs="Times New Roman"/>
          <w:bCs/>
          <w:kern w:val="28"/>
          <w14:ligatures w14:val="none"/>
        </w:rPr>
        <w:t>W</w:t>
      </w:r>
      <w:r w:rsidRPr="00077893">
        <w:rPr>
          <w:rFonts w:ascii="Palatino Linotype" w:hAnsi="Palatino Linotype" w:eastAsia="Palatino Linotype" w:cs="Times New Roman"/>
          <w:bCs/>
          <w:kern w:val="28"/>
          <w14:ligatures w14:val="none"/>
        </w:rPr>
        <w:t>ilmington provides connectivity to other facilities and provides the option to utilize other third-party docks</w:t>
      </w:r>
      <w:r w:rsidR="006D75B3">
        <w:rPr>
          <w:rFonts w:ascii="Palatino Linotype" w:hAnsi="Palatino Linotype" w:eastAsia="Palatino Linotype" w:cs="Times New Roman"/>
          <w:bCs/>
          <w:kern w:val="28"/>
          <w14:ligatures w14:val="none"/>
        </w:rPr>
        <w:t>.</w:t>
      </w:r>
      <w:r w:rsidR="006E2432">
        <w:rPr>
          <w:rFonts w:ascii="Palatino Linotype" w:hAnsi="Palatino Linotype" w:eastAsia="Palatino Linotype" w:cs="Times New Roman"/>
          <w:bCs/>
          <w:kern w:val="28"/>
          <w14:ligatures w14:val="none"/>
        </w:rPr>
        <w:t xml:space="preserve"> It </w:t>
      </w:r>
      <w:r w:rsidRPr="00077893">
        <w:rPr>
          <w:rFonts w:ascii="Palatino Linotype" w:hAnsi="Palatino Linotype" w:eastAsia="Palatino Linotype" w:cs="Times New Roman"/>
          <w:bCs/>
          <w:kern w:val="28"/>
          <w14:ligatures w14:val="none"/>
        </w:rPr>
        <w:t xml:space="preserve">will continue to transport crude oil and </w:t>
      </w:r>
      <w:r w:rsidR="006E2432">
        <w:rPr>
          <w:rFonts w:ascii="Palatino Linotype" w:hAnsi="Palatino Linotype" w:eastAsia="Palatino Linotype" w:cs="Times New Roman"/>
          <w:bCs/>
          <w:kern w:val="28"/>
          <w14:ligatures w14:val="none"/>
        </w:rPr>
        <w:t xml:space="preserve">VGO </w:t>
      </w:r>
      <w:r w:rsidR="006D75B3">
        <w:rPr>
          <w:rFonts w:ascii="Palatino Linotype" w:hAnsi="Palatino Linotype" w:eastAsia="Palatino Linotype" w:cs="Times New Roman"/>
          <w:bCs/>
          <w:kern w:val="28"/>
          <w14:ligatures w14:val="none"/>
        </w:rPr>
        <w:t>if</w:t>
      </w:r>
      <w:r w:rsidRPr="00077893">
        <w:rPr>
          <w:rFonts w:ascii="Palatino Linotype" w:hAnsi="Palatino Linotype" w:eastAsia="Palatino Linotype" w:cs="Times New Roman"/>
          <w:bCs/>
          <w:kern w:val="28"/>
          <w14:ligatures w14:val="none"/>
        </w:rPr>
        <w:t xml:space="preserve"> the discontinuation of service at </w:t>
      </w:r>
      <w:r w:rsidR="006D75B3">
        <w:rPr>
          <w:rFonts w:ascii="Palatino Linotype" w:hAnsi="Palatino Linotype" w:eastAsia="Palatino Linotype" w:cs="Times New Roman"/>
          <w:bCs/>
          <w:kern w:val="28"/>
          <w14:ligatures w14:val="none"/>
        </w:rPr>
        <w:t>A</w:t>
      </w:r>
      <w:r w:rsidRPr="00077893">
        <w:rPr>
          <w:rFonts w:ascii="Palatino Linotype" w:hAnsi="Palatino Linotype" w:eastAsia="Palatino Linotype" w:cs="Times New Roman"/>
          <w:bCs/>
          <w:kern w:val="28"/>
          <w14:ligatures w14:val="none"/>
        </w:rPr>
        <w:t xml:space="preserve">lamitos </w:t>
      </w:r>
      <w:r w:rsidR="006D75B3">
        <w:rPr>
          <w:rFonts w:ascii="Palatino Linotype" w:hAnsi="Palatino Linotype" w:eastAsia="Palatino Linotype" w:cs="Times New Roman"/>
          <w:bCs/>
          <w:kern w:val="28"/>
          <w14:ligatures w14:val="none"/>
        </w:rPr>
        <w:t>T</w:t>
      </w:r>
      <w:r w:rsidRPr="00077893">
        <w:rPr>
          <w:rFonts w:ascii="Palatino Linotype" w:hAnsi="Palatino Linotype" w:eastAsia="Palatino Linotype" w:cs="Times New Roman"/>
          <w:bCs/>
          <w:kern w:val="28"/>
          <w14:ligatures w14:val="none"/>
        </w:rPr>
        <w:t xml:space="preserve">erminal is approved. </w:t>
      </w:r>
    </w:p>
    <w:p w:rsidRPr="00C71EE0" w:rsidR="00B413C4" w:rsidP="00077893" w:rsidRDefault="00064836" w14:paraId="0AB66E8E" w14:textId="5303679C">
      <w:pPr>
        <w:widowControl w:val="0"/>
        <w:numPr>
          <w:ilvl w:val="0"/>
          <w:numId w:val="8"/>
        </w:numPr>
        <w:tabs>
          <w:tab w:val="left" w:pos="520"/>
        </w:tabs>
        <w:autoSpaceDE w:val="0"/>
        <w:autoSpaceDN w:val="0"/>
        <w:spacing w:before="240" w:after="0" w:line="240" w:lineRule="auto"/>
        <w:ind w:right="134"/>
        <w:rPr>
          <w:rFonts w:ascii="Palatino Linotype" w:hAnsi="Palatino Linotype" w:eastAsia="Palatino Linotype" w:cs="Times New Roman"/>
          <w:bCs/>
          <w:caps/>
          <w:kern w:val="28"/>
          <w14:ligatures w14:val="none"/>
        </w:rPr>
      </w:pPr>
      <w:r>
        <w:rPr>
          <w:rFonts w:ascii="Palatino Linotype" w:hAnsi="Palatino Linotype" w:eastAsia="Palatino Linotype" w:cs="Times New Roman"/>
          <w:bCs/>
          <w:kern w:val="28"/>
          <w14:ligatures w14:val="none"/>
        </w:rPr>
        <w:t>The A</w:t>
      </w:r>
      <w:r w:rsidRPr="00077893" w:rsidR="00077893">
        <w:rPr>
          <w:rFonts w:ascii="Palatino Linotype" w:hAnsi="Palatino Linotype" w:eastAsia="Palatino Linotype" w:cs="Times New Roman"/>
          <w:bCs/>
          <w:kern w:val="28"/>
          <w14:ligatures w14:val="none"/>
        </w:rPr>
        <w:t xml:space="preserve">lamitos </w:t>
      </w:r>
      <w:r>
        <w:rPr>
          <w:rFonts w:ascii="Palatino Linotype" w:hAnsi="Palatino Linotype" w:eastAsia="Palatino Linotype" w:cs="Times New Roman"/>
          <w:bCs/>
          <w:kern w:val="28"/>
          <w14:ligatures w14:val="none"/>
        </w:rPr>
        <w:t>T</w:t>
      </w:r>
      <w:r w:rsidRPr="00077893" w:rsidR="00077893">
        <w:rPr>
          <w:rFonts w:ascii="Palatino Linotype" w:hAnsi="Palatino Linotype" w:eastAsia="Palatino Linotype" w:cs="Times New Roman"/>
          <w:bCs/>
          <w:kern w:val="28"/>
          <w14:ligatures w14:val="none"/>
        </w:rPr>
        <w:t xml:space="preserve">erminal is only permitted </w:t>
      </w:r>
      <w:proofErr w:type="gramStart"/>
      <w:r w:rsidRPr="00077893" w:rsidR="00077893">
        <w:rPr>
          <w:rFonts w:ascii="Palatino Linotype" w:hAnsi="Palatino Linotype" w:eastAsia="Palatino Linotype" w:cs="Times New Roman"/>
          <w:bCs/>
          <w:kern w:val="28"/>
          <w14:ligatures w14:val="none"/>
        </w:rPr>
        <w:t>for</w:t>
      </w:r>
      <w:proofErr w:type="gramEnd"/>
      <w:r w:rsidRPr="00077893" w:rsidR="00077893">
        <w:rPr>
          <w:rFonts w:ascii="Palatino Linotype" w:hAnsi="Palatino Linotype" w:eastAsia="Palatino Linotype" w:cs="Times New Roman"/>
          <w:bCs/>
          <w:kern w:val="28"/>
          <w14:ligatures w14:val="none"/>
        </w:rPr>
        <w:t xml:space="preserve"> </w:t>
      </w:r>
      <w:r>
        <w:rPr>
          <w:rFonts w:ascii="Palatino Linotype" w:hAnsi="Palatino Linotype" w:eastAsia="Palatino Linotype" w:cs="Times New Roman"/>
          <w:bCs/>
          <w:kern w:val="28"/>
          <w14:ligatures w14:val="none"/>
        </w:rPr>
        <w:t>VGO</w:t>
      </w:r>
      <w:r w:rsidR="005967C6">
        <w:rPr>
          <w:rFonts w:ascii="Palatino Linotype" w:hAnsi="Palatino Linotype" w:eastAsia="Palatino Linotype" w:cs="Times New Roman"/>
          <w:bCs/>
          <w:kern w:val="28"/>
          <w14:ligatures w14:val="none"/>
        </w:rPr>
        <w:t xml:space="preserve"> and is</w:t>
      </w:r>
      <w:r w:rsidRPr="00077893" w:rsidR="00077893">
        <w:rPr>
          <w:rFonts w:ascii="Palatino Linotype" w:hAnsi="Palatino Linotype" w:eastAsia="Palatino Linotype" w:cs="Times New Roman"/>
          <w:bCs/>
          <w:kern w:val="28"/>
          <w14:ligatures w14:val="none"/>
        </w:rPr>
        <w:t xml:space="preserve"> not an option for storing finished fuels</w:t>
      </w:r>
      <w:r w:rsidR="005967C6">
        <w:rPr>
          <w:rFonts w:ascii="Palatino Linotype" w:hAnsi="Palatino Linotype" w:eastAsia="Palatino Linotype" w:cs="Times New Roman"/>
          <w:bCs/>
          <w:kern w:val="28"/>
          <w14:ligatures w14:val="none"/>
        </w:rPr>
        <w:t xml:space="preserve">. This makes the </w:t>
      </w:r>
      <w:r w:rsidR="00FE24A4">
        <w:rPr>
          <w:rFonts w:ascii="Palatino Linotype" w:hAnsi="Palatino Linotype" w:eastAsia="Palatino Linotype" w:cs="Times New Roman"/>
          <w:bCs/>
          <w:kern w:val="28"/>
          <w14:ligatures w14:val="none"/>
        </w:rPr>
        <w:t>Alamitos T</w:t>
      </w:r>
      <w:r w:rsidR="005967C6">
        <w:rPr>
          <w:rFonts w:ascii="Palatino Linotype" w:hAnsi="Palatino Linotype" w:eastAsia="Palatino Linotype" w:cs="Times New Roman"/>
          <w:bCs/>
          <w:kern w:val="28"/>
          <w14:ligatures w14:val="none"/>
        </w:rPr>
        <w:t xml:space="preserve">erminal of </w:t>
      </w:r>
      <w:r w:rsidRPr="00077893" w:rsidR="00077893">
        <w:rPr>
          <w:rFonts w:ascii="Palatino Linotype" w:hAnsi="Palatino Linotype" w:eastAsia="Palatino Linotype" w:cs="Times New Roman"/>
          <w:bCs/>
          <w:kern w:val="28"/>
          <w14:ligatures w14:val="none"/>
        </w:rPr>
        <w:t>limited value to local refiners</w:t>
      </w:r>
      <w:r w:rsidR="005967C6">
        <w:rPr>
          <w:rFonts w:ascii="Palatino Linotype" w:hAnsi="Palatino Linotype" w:eastAsia="Palatino Linotype" w:cs="Times New Roman"/>
          <w:bCs/>
          <w:kern w:val="28"/>
          <w14:ligatures w14:val="none"/>
        </w:rPr>
        <w:t>.</w:t>
      </w:r>
    </w:p>
    <w:p w:rsidRPr="00DB6469" w:rsidR="00DB6469" w:rsidRDefault="004E50BF" w14:paraId="12763317" w14:textId="744B6033">
      <w:pPr>
        <w:widowControl w:val="0"/>
        <w:numPr>
          <w:ilvl w:val="0"/>
          <w:numId w:val="8"/>
        </w:numPr>
        <w:tabs>
          <w:tab w:val="left" w:pos="520"/>
        </w:tabs>
        <w:autoSpaceDE w:val="0"/>
        <w:autoSpaceDN w:val="0"/>
        <w:spacing w:before="240" w:after="0" w:line="240" w:lineRule="auto"/>
        <w:ind w:right="134"/>
        <w:rPr>
          <w:rFonts w:ascii="Palatino Linotype" w:hAnsi="Palatino Linotype" w:eastAsia="Palatino Linotype" w:cs="Times New Roman"/>
          <w:b/>
          <w:caps/>
          <w:kern w:val="28"/>
          <w:u w:val="single"/>
          <w14:ligatures w14:val="none"/>
        </w:rPr>
      </w:pPr>
      <w:r w:rsidRPr="004E50BF">
        <w:rPr>
          <w:rFonts w:ascii="Palatino Linotype" w:hAnsi="Palatino Linotype" w:eastAsia="Palatino Linotype" w:cs="Palatino Linotype"/>
          <w:kern w:val="0"/>
          <w14:ligatures w14:val="none"/>
        </w:rPr>
        <w:t xml:space="preserve">Zenith Terminals </w:t>
      </w:r>
      <w:r w:rsidR="00DB6469">
        <w:rPr>
          <w:rFonts w:ascii="Palatino Linotype" w:hAnsi="Palatino Linotype" w:eastAsia="Palatino Linotype" w:cs="Palatino Linotype"/>
          <w:kern w:val="0"/>
          <w14:ligatures w14:val="none"/>
        </w:rPr>
        <w:t>confirmed that the t</w:t>
      </w:r>
      <w:r w:rsidRPr="004E50BF">
        <w:rPr>
          <w:rFonts w:ascii="Palatino Linotype" w:hAnsi="Palatino Linotype" w:eastAsia="Palatino Linotype" w:cs="Palatino Linotype"/>
          <w:kern w:val="0"/>
          <w14:ligatures w14:val="none"/>
        </w:rPr>
        <w:t xml:space="preserve">erminal assets have been emptied of </w:t>
      </w:r>
      <w:r w:rsidRPr="004E50BF">
        <w:rPr>
          <w:rFonts w:ascii="Palatino Linotype" w:hAnsi="Palatino Linotype" w:eastAsia="Palatino Linotype" w:cs="Palatino Linotype"/>
          <w:kern w:val="0"/>
          <w14:ligatures w14:val="none"/>
        </w:rPr>
        <w:lastRenderedPageBreak/>
        <w:t xml:space="preserve">hazardous materials and are being cleaned and certified vapor free. Once cleaned and vapor free, there will be no required maintenance, testing, nor inspection activities. </w:t>
      </w:r>
    </w:p>
    <w:p w:rsidRPr="004A16D1" w:rsidR="004A16D1" w:rsidRDefault="004A16D1" w14:paraId="2196086F" w14:textId="14AF6FA4">
      <w:pPr>
        <w:widowControl w:val="0"/>
        <w:numPr>
          <w:ilvl w:val="0"/>
          <w:numId w:val="8"/>
        </w:numPr>
        <w:tabs>
          <w:tab w:val="left" w:pos="520"/>
        </w:tabs>
        <w:autoSpaceDE w:val="0"/>
        <w:autoSpaceDN w:val="0"/>
        <w:spacing w:before="240" w:after="0" w:line="240" w:lineRule="auto"/>
        <w:ind w:right="134"/>
        <w:rPr>
          <w:rFonts w:ascii="Palatino Linotype" w:hAnsi="Palatino Linotype" w:eastAsia="Palatino Linotype" w:cs="Times New Roman"/>
          <w:bCs/>
          <w:caps/>
          <w:kern w:val="28"/>
          <w14:ligatures w14:val="none"/>
        </w:rPr>
      </w:pPr>
      <w:r w:rsidRPr="004A16D1">
        <w:rPr>
          <w:rFonts w:ascii="Palatino Linotype" w:hAnsi="Palatino Linotype" w:eastAsia="Palatino Linotype" w:cs="Times New Roman"/>
          <w:bCs/>
          <w:kern w:val="28"/>
          <w14:ligatures w14:val="none"/>
        </w:rPr>
        <w:t xml:space="preserve">Zenith </w:t>
      </w:r>
      <w:r>
        <w:rPr>
          <w:rFonts w:ascii="Palatino Linotype" w:hAnsi="Palatino Linotype" w:eastAsia="Palatino Linotype" w:cs="Times New Roman"/>
          <w:bCs/>
          <w:kern w:val="28"/>
          <w14:ligatures w14:val="none"/>
        </w:rPr>
        <w:t>T</w:t>
      </w:r>
      <w:r w:rsidRPr="004A16D1">
        <w:rPr>
          <w:rFonts w:ascii="Palatino Linotype" w:hAnsi="Palatino Linotype" w:eastAsia="Palatino Linotype" w:cs="Times New Roman"/>
          <w:bCs/>
          <w:kern w:val="28"/>
          <w14:ligatures w14:val="none"/>
        </w:rPr>
        <w:t xml:space="preserve">erminals </w:t>
      </w:r>
      <w:r w:rsidR="001239A9">
        <w:rPr>
          <w:rFonts w:ascii="Palatino Linotype" w:hAnsi="Palatino Linotype" w:eastAsia="Palatino Linotype" w:cs="Times New Roman"/>
          <w:bCs/>
          <w:kern w:val="28"/>
          <w14:ligatures w14:val="none"/>
        </w:rPr>
        <w:t>is seeking o</w:t>
      </w:r>
      <w:r w:rsidRPr="004A16D1">
        <w:rPr>
          <w:rFonts w:ascii="Palatino Linotype" w:hAnsi="Palatino Linotype" w:eastAsia="Palatino Linotype" w:cs="Times New Roman"/>
          <w:bCs/>
          <w:kern w:val="28"/>
          <w14:ligatures w14:val="none"/>
        </w:rPr>
        <w:t>ut-of-service or abandoned status</w:t>
      </w:r>
      <w:r w:rsidR="001239A9">
        <w:rPr>
          <w:rFonts w:ascii="Palatino Linotype" w:hAnsi="Palatino Linotype" w:eastAsia="Palatino Linotype" w:cs="Times New Roman"/>
          <w:bCs/>
          <w:kern w:val="28"/>
          <w14:ligatures w14:val="none"/>
        </w:rPr>
        <w:t xml:space="preserve"> for Alamitos Terminal with Office of the State Fire Marshal.</w:t>
      </w:r>
    </w:p>
    <w:p w:rsidRPr="002E5D63" w:rsidR="00162721" w:rsidRDefault="004E50BF" w14:paraId="11FA6892" w14:textId="27EF477B">
      <w:pPr>
        <w:widowControl w:val="0"/>
        <w:numPr>
          <w:ilvl w:val="0"/>
          <w:numId w:val="8"/>
        </w:numPr>
        <w:tabs>
          <w:tab w:val="left" w:pos="520"/>
        </w:tabs>
        <w:autoSpaceDE w:val="0"/>
        <w:autoSpaceDN w:val="0"/>
        <w:spacing w:before="240" w:after="0" w:line="240" w:lineRule="auto"/>
        <w:ind w:right="134"/>
        <w:rPr>
          <w:rFonts w:ascii="Palatino Linotype" w:hAnsi="Palatino Linotype" w:eastAsia="Palatino Linotype" w:cs="Times New Roman"/>
          <w:b/>
          <w:caps/>
          <w:kern w:val="28"/>
          <w:u w:val="single"/>
          <w14:ligatures w14:val="none"/>
        </w:rPr>
      </w:pPr>
      <w:r w:rsidRPr="004E50BF">
        <w:rPr>
          <w:rFonts w:ascii="Palatino Linotype" w:hAnsi="Palatino Linotype" w:eastAsia="Palatino Linotype" w:cs="Palatino Linotype"/>
          <w:kern w:val="0"/>
          <w14:ligatures w14:val="none"/>
        </w:rPr>
        <w:t>Zenith Terminals confirmed that they and any subsequent property owner will be responsible for all costs related to maintenance, testing, and inspection activities as required by federal and state requirements and regulation</w:t>
      </w:r>
      <w:r w:rsidR="00DB6469">
        <w:rPr>
          <w:rFonts w:ascii="Palatino Linotype" w:hAnsi="Palatino Linotype" w:eastAsia="Palatino Linotype" w:cs="Palatino Linotype"/>
          <w:kern w:val="0"/>
          <w14:ligatures w14:val="none"/>
        </w:rPr>
        <w:t>s.</w:t>
      </w:r>
    </w:p>
    <w:p w:rsidRPr="00C71EE0" w:rsidR="00387C04" w:rsidP="00387C04" w:rsidRDefault="002E5D63" w14:paraId="33933F6E" w14:textId="24443B5F">
      <w:pPr>
        <w:widowControl w:val="0"/>
        <w:numPr>
          <w:ilvl w:val="0"/>
          <w:numId w:val="8"/>
        </w:numPr>
        <w:tabs>
          <w:tab w:val="left" w:pos="520"/>
        </w:tabs>
        <w:autoSpaceDE w:val="0"/>
        <w:autoSpaceDN w:val="0"/>
        <w:spacing w:before="240" w:after="0" w:line="240" w:lineRule="auto"/>
        <w:ind w:right="134"/>
        <w:rPr>
          <w:rFonts w:ascii="Palatino Linotype" w:hAnsi="Palatino Linotype" w:eastAsia="Palatino Linotype" w:cs="Times New Roman"/>
          <w:bCs/>
          <w:caps/>
          <w:kern w:val="28"/>
          <w14:ligatures w14:val="none"/>
        </w:rPr>
      </w:pPr>
      <w:r w:rsidRPr="002E5D63">
        <w:rPr>
          <w:rFonts w:ascii="Palatino Linotype" w:hAnsi="Palatino Linotype" w:eastAsia="Palatino Linotype" w:cs="Times New Roman"/>
          <w:bCs/>
          <w:kern w:val="28"/>
          <w14:ligatures w14:val="none"/>
        </w:rPr>
        <w:t xml:space="preserve">Zenith </w:t>
      </w:r>
      <w:r>
        <w:rPr>
          <w:rFonts w:ascii="Palatino Linotype" w:hAnsi="Palatino Linotype" w:eastAsia="Palatino Linotype" w:cs="Times New Roman"/>
          <w:bCs/>
          <w:kern w:val="28"/>
          <w14:ligatures w14:val="none"/>
        </w:rPr>
        <w:t>T</w:t>
      </w:r>
      <w:r w:rsidRPr="002E5D63">
        <w:rPr>
          <w:rFonts w:ascii="Palatino Linotype" w:hAnsi="Palatino Linotype" w:eastAsia="Palatino Linotype" w:cs="Times New Roman"/>
          <w:bCs/>
          <w:kern w:val="28"/>
          <w14:ligatures w14:val="none"/>
        </w:rPr>
        <w:t>erminals and any subsequent property owner will complete the requisite entitlement process with various entities such as local government and, if required, the coastal commission to decommission and demolish the existing terminal facilities.</w:t>
      </w:r>
    </w:p>
    <w:p w:rsidRPr="00C71EE0" w:rsidR="00387C04" w:rsidP="00C71EE0" w:rsidRDefault="00387C04" w14:paraId="5BE147AA" w14:textId="3ADCD541">
      <w:pPr>
        <w:widowControl w:val="0"/>
        <w:numPr>
          <w:ilvl w:val="0"/>
          <w:numId w:val="8"/>
        </w:numPr>
        <w:tabs>
          <w:tab w:val="left" w:pos="520"/>
        </w:tabs>
        <w:autoSpaceDE w:val="0"/>
        <w:autoSpaceDN w:val="0"/>
        <w:spacing w:before="240" w:after="0" w:line="240" w:lineRule="auto"/>
        <w:ind w:left="519" w:right="403" w:hanging="418"/>
        <w:rPr>
          <w:rFonts w:ascii="Palatino Linotype" w:hAnsi="Palatino Linotype" w:eastAsia="Palatino Linotype" w:cs="Palatino Linotype"/>
          <w:kern w:val="0"/>
          <w:szCs w:val="22"/>
          <w14:ligatures w14:val="none"/>
        </w:rPr>
      </w:pPr>
      <w:r w:rsidRPr="00213589">
        <w:rPr>
          <w:rFonts w:ascii="Palatino Linotype" w:hAnsi="Palatino Linotype" w:eastAsia="Palatino Linotype" w:cs="Palatino Linotype"/>
          <w:kern w:val="0"/>
          <w:szCs w:val="22"/>
          <w14:ligatures w14:val="none"/>
        </w:rPr>
        <w:t>The</w:t>
      </w:r>
      <w:r w:rsidRPr="00213589">
        <w:rPr>
          <w:rFonts w:ascii="Palatino Linotype" w:hAnsi="Palatino Linotype" w:eastAsia="Palatino Linotype" w:cs="Palatino Linotype"/>
          <w:spacing w:val="-3"/>
          <w:kern w:val="0"/>
          <w:szCs w:val="22"/>
          <w14:ligatures w14:val="none"/>
        </w:rPr>
        <w:t xml:space="preserve"> </w:t>
      </w:r>
      <w:r>
        <w:rPr>
          <w:rFonts w:ascii="Palatino Linotype" w:hAnsi="Palatino Linotype" w:eastAsia="Palatino Linotype" w:cs="Times New Roman"/>
          <w:kern w:val="0"/>
          <w14:ligatures w14:val="none"/>
        </w:rPr>
        <w:t xml:space="preserve">discontinuation of service and authority to file a Tier 1 Advice Letter </w:t>
      </w:r>
      <w:r w:rsidRPr="0017705D">
        <w:rPr>
          <w:rFonts w:ascii="Palatino Linotype" w:hAnsi="Palatino Linotype" w:eastAsia="Palatino Linotype" w:cs="Times New Roman"/>
          <w:kern w:val="0"/>
          <w14:ligatures w14:val="none"/>
        </w:rPr>
        <w:t>requested</w:t>
      </w:r>
      <w:r w:rsidRPr="00213589">
        <w:rPr>
          <w:rFonts w:ascii="Palatino Linotype" w:hAnsi="Palatino Linotype" w:eastAsia="Palatino Linotype" w:cs="Palatino Linotype"/>
          <w:spacing w:val="-4"/>
          <w:kern w:val="0"/>
          <w:szCs w:val="22"/>
          <w14:ligatures w14:val="none"/>
        </w:rPr>
        <w:t xml:space="preserve"> </w:t>
      </w:r>
      <w:r w:rsidRPr="00213589">
        <w:rPr>
          <w:rFonts w:ascii="Palatino Linotype" w:hAnsi="Palatino Linotype" w:eastAsia="Palatino Linotype" w:cs="Palatino Linotype"/>
          <w:kern w:val="0"/>
          <w:szCs w:val="22"/>
          <w14:ligatures w14:val="none"/>
        </w:rPr>
        <w:t>in</w:t>
      </w:r>
      <w:r w:rsidRPr="00213589">
        <w:rPr>
          <w:rFonts w:ascii="Palatino Linotype" w:hAnsi="Palatino Linotype" w:eastAsia="Palatino Linotype" w:cs="Palatino Linotype"/>
          <w:spacing w:val="-3"/>
          <w:kern w:val="0"/>
          <w:szCs w:val="22"/>
          <w14:ligatures w14:val="none"/>
        </w:rPr>
        <w:t xml:space="preserve"> </w:t>
      </w:r>
      <w:r w:rsidRPr="00213589">
        <w:rPr>
          <w:rFonts w:ascii="Palatino Linotype" w:hAnsi="Palatino Linotype" w:eastAsia="Palatino Linotype" w:cs="Palatino Linotype"/>
          <w:kern w:val="0"/>
          <w:szCs w:val="22"/>
          <w14:ligatures w14:val="none"/>
        </w:rPr>
        <w:t>AL</w:t>
      </w:r>
      <w:r w:rsidRPr="00213589">
        <w:rPr>
          <w:rFonts w:ascii="Palatino Linotype" w:hAnsi="Palatino Linotype" w:eastAsia="Palatino Linotype" w:cs="Palatino Linotype"/>
          <w:spacing w:val="-4"/>
          <w:kern w:val="0"/>
          <w:szCs w:val="22"/>
          <w14:ligatures w14:val="none"/>
        </w:rPr>
        <w:t xml:space="preserve"> </w:t>
      </w:r>
      <w:r>
        <w:rPr>
          <w:rFonts w:ascii="Palatino Linotype" w:hAnsi="Palatino Linotype" w:eastAsia="Palatino Linotype" w:cs="Palatino Linotype"/>
          <w:spacing w:val="-4"/>
          <w:kern w:val="0"/>
          <w:szCs w:val="22"/>
          <w14:ligatures w14:val="none"/>
        </w:rPr>
        <w:t>6</w:t>
      </w:r>
      <w:r w:rsidRPr="00213589">
        <w:rPr>
          <w:rFonts w:ascii="Palatino Linotype" w:hAnsi="Palatino Linotype" w:eastAsia="Palatino Linotype" w:cs="Palatino Linotype"/>
          <w:kern w:val="0"/>
          <w:szCs w:val="22"/>
          <w14:ligatures w14:val="none"/>
        </w:rPr>
        <w:t>-O</w:t>
      </w:r>
      <w:r w:rsidRPr="00213589">
        <w:rPr>
          <w:rFonts w:ascii="Palatino Linotype" w:hAnsi="Palatino Linotype" w:eastAsia="Palatino Linotype" w:cs="Palatino Linotype"/>
          <w:spacing w:val="-3"/>
          <w:kern w:val="0"/>
          <w:szCs w:val="22"/>
          <w14:ligatures w14:val="none"/>
        </w:rPr>
        <w:t xml:space="preserve"> </w:t>
      </w:r>
      <w:r w:rsidRPr="00213589">
        <w:rPr>
          <w:rFonts w:ascii="Palatino Linotype" w:hAnsi="Palatino Linotype" w:eastAsia="Palatino Linotype" w:cs="Palatino Linotype"/>
          <w:kern w:val="0"/>
          <w:szCs w:val="22"/>
          <w14:ligatures w14:val="none"/>
        </w:rPr>
        <w:t>are</w:t>
      </w:r>
      <w:r w:rsidRPr="00213589">
        <w:rPr>
          <w:rFonts w:ascii="Palatino Linotype" w:hAnsi="Palatino Linotype" w:eastAsia="Palatino Linotype" w:cs="Palatino Linotype"/>
          <w:spacing w:val="-3"/>
          <w:kern w:val="0"/>
          <w:szCs w:val="22"/>
          <w14:ligatures w14:val="none"/>
        </w:rPr>
        <w:t xml:space="preserve"> </w:t>
      </w:r>
      <w:r w:rsidRPr="00213589">
        <w:rPr>
          <w:rFonts w:ascii="Palatino Linotype" w:hAnsi="Palatino Linotype" w:eastAsia="Palatino Linotype" w:cs="Palatino Linotype"/>
          <w:kern w:val="0"/>
          <w:szCs w:val="22"/>
          <w14:ligatures w14:val="none"/>
        </w:rPr>
        <w:t>just</w:t>
      </w:r>
      <w:r w:rsidRPr="00213589">
        <w:rPr>
          <w:rFonts w:ascii="Palatino Linotype" w:hAnsi="Palatino Linotype" w:eastAsia="Palatino Linotype" w:cs="Palatino Linotype"/>
          <w:spacing w:val="-3"/>
          <w:kern w:val="0"/>
          <w:szCs w:val="22"/>
          <w14:ligatures w14:val="none"/>
        </w:rPr>
        <w:t xml:space="preserve"> </w:t>
      </w:r>
      <w:r w:rsidRPr="00213589">
        <w:rPr>
          <w:rFonts w:ascii="Palatino Linotype" w:hAnsi="Palatino Linotype" w:eastAsia="Palatino Linotype" w:cs="Palatino Linotype"/>
          <w:kern w:val="0"/>
          <w:szCs w:val="22"/>
          <w14:ligatures w14:val="none"/>
        </w:rPr>
        <w:t>and</w:t>
      </w:r>
      <w:r w:rsidRPr="00213589">
        <w:rPr>
          <w:rFonts w:ascii="Palatino Linotype" w:hAnsi="Palatino Linotype" w:eastAsia="Palatino Linotype" w:cs="Palatino Linotype"/>
          <w:spacing w:val="-4"/>
          <w:kern w:val="0"/>
          <w:szCs w:val="22"/>
          <w14:ligatures w14:val="none"/>
        </w:rPr>
        <w:t xml:space="preserve"> </w:t>
      </w:r>
      <w:r w:rsidRPr="00213589">
        <w:rPr>
          <w:rFonts w:ascii="Palatino Linotype" w:hAnsi="Palatino Linotype" w:eastAsia="Palatino Linotype" w:cs="Palatino Linotype"/>
          <w:kern w:val="0"/>
          <w:szCs w:val="22"/>
          <w14:ligatures w14:val="none"/>
        </w:rPr>
        <w:t>reasonable</w:t>
      </w:r>
      <w:r w:rsidRPr="00213589">
        <w:rPr>
          <w:rFonts w:ascii="Palatino Linotype" w:hAnsi="Palatino Linotype" w:eastAsia="Palatino Linotype" w:cs="Palatino Linotype"/>
          <w:spacing w:val="-3"/>
          <w:kern w:val="0"/>
          <w:szCs w:val="22"/>
          <w14:ligatures w14:val="none"/>
        </w:rPr>
        <w:t xml:space="preserve"> </w:t>
      </w:r>
      <w:r w:rsidRPr="00213589">
        <w:rPr>
          <w:rFonts w:ascii="Palatino Linotype" w:hAnsi="Palatino Linotype" w:eastAsia="Palatino Linotype" w:cs="Palatino Linotype"/>
          <w:kern w:val="0"/>
          <w:szCs w:val="22"/>
          <w14:ligatures w14:val="none"/>
        </w:rPr>
        <w:t>pursuant</w:t>
      </w:r>
      <w:r w:rsidRPr="00213589">
        <w:rPr>
          <w:rFonts w:ascii="Palatino Linotype" w:hAnsi="Palatino Linotype" w:eastAsia="Palatino Linotype" w:cs="Palatino Linotype"/>
          <w:spacing w:val="-3"/>
          <w:kern w:val="0"/>
          <w:szCs w:val="22"/>
          <w14:ligatures w14:val="none"/>
        </w:rPr>
        <w:t xml:space="preserve"> </w:t>
      </w:r>
      <w:r w:rsidRPr="00213589">
        <w:rPr>
          <w:rFonts w:ascii="Palatino Linotype" w:hAnsi="Palatino Linotype" w:eastAsia="Palatino Linotype" w:cs="Palatino Linotype"/>
          <w:kern w:val="0"/>
          <w:szCs w:val="22"/>
          <w14:ligatures w14:val="none"/>
        </w:rPr>
        <w:t>to</w:t>
      </w:r>
      <w:r w:rsidRPr="00213589">
        <w:rPr>
          <w:rFonts w:ascii="Palatino Linotype" w:hAnsi="Palatino Linotype" w:eastAsia="Palatino Linotype" w:cs="Palatino Linotype"/>
          <w:spacing w:val="-4"/>
          <w:kern w:val="0"/>
          <w:szCs w:val="22"/>
          <w14:ligatures w14:val="none"/>
        </w:rPr>
        <w:t xml:space="preserve"> </w:t>
      </w:r>
      <w:r w:rsidRPr="00067EB9">
        <w:rPr>
          <w:rFonts w:ascii="Palatino Linotype" w:hAnsi="Palatino Linotype" w:eastAsia="Palatino Linotype" w:cs="Times New Roman"/>
          <w:kern w:val="0"/>
          <w14:ligatures w14:val="none"/>
        </w:rPr>
        <w:t>General Order 96-B, Energy Industry Rule 5.3.6</w:t>
      </w:r>
      <w:r>
        <w:rPr>
          <w:rFonts w:ascii="Palatino Linotype" w:hAnsi="Palatino Linotype" w:eastAsia="Palatino Linotype" w:cs="Times New Roman"/>
          <w:kern w:val="0"/>
          <w14:ligatures w14:val="none"/>
        </w:rPr>
        <w:t xml:space="preserve"> and </w:t>
      </w:r>
      <w:r w:rsidRPr="00067EB9">
        <w:rPr>
          <w:rFonts w:ascii="Palatino Linotype" w:hAnsi="Palatino Linotype" w:eastAsia="Palatino Linotype" w:cs="Times New Roman"/>
          <w:kern w:val="0"/>
          <w14:ligatures w14:val="none"/>
        </w:rPr>
        <w:t>5.</w:t>
      </w:r>
      <w:r>
        <w:rPr>
          <w:rFonts w:ascii="Palatino Linotype" w:hAnsi="Palatino Linotype" w:eastAsia="Palatino Linotype" w:cs="Times New Roman"/>
          <w:kern w:val="0"/>
          <w14:ligatures w14:val="none"/>
        </w:rPr>
        <w:t>1.</w:t>
      </w:r>
    </w:p>
    <w:p w:rsidRPr="00230806" w:rsidR="00230806" w:rsidP="00230806" w:rsidRDefault="00230806" w14:paraId="39FF65DD" w14:textId="77777777">
      <w:pPr>
        <w:widowControl w:val="0"/>
        <w:tabs>
          <w:tab w:val="left" w:pos="520"/>
        </w:tabs>
        <w:autoSpaceDE w:val="0"/>
        <w:autoSpaceDN w:val="0"/>
        <w:spacing w:before="240" w:after="0" w:line="240" w:lineRule="auto"/>
        <w:ind w:left="520" w:right="134"/>
        <w:rPr>
          <w:rFonts w:ascii="Palatino Linotype" w:hAnsi="Palatino Linotype" w:eastAsia="Palatino Linotype" w:cs="Times New Roman"/>
          <w:bCs/>
          <w:caps/>
          <w:kern w:val="28"/>
          <w14:ligatures w14:val="none"/>
        </w:rPr>
      </w:pPr>
    </w:p>
    <w:p w:rsidRPr="001942D0" w:rsidR="00A76F4A" w:rsidP="00A76F4A" w:rsidRDefault="00A76F4A" w14:paraId="215FEFCC" w14:textId="2A762872">
      <w:pPr>
        <w:keepNext/>
        <w:spacing w:before="120" w:after="240" w:line="240" w:lineRule="auto"/>
        <w:outlineLvl w:val="0"/>
        <w:rPr>
          <w:rFonts w:ascii="Palatino Linotype" w:hAnsi="Palatino Linotype" w:eastAsia="Palatino Linotype" w:cs="Times New Roman"/>
          <w:b/>
          <w:caps/>
          <w:kern w:val="28"/>
          <w:u w:val="single"/>
          <w14:ligatures w14:val="none"/>
        </w:rPr>
      </w:pPr>
      <w:proofErr w:type="gramStart"/>
      <w:r w:rsidRPr="001942D0">
        <w:rPr>
          <w:rFonts w:ascii="Palatino Linotype" w:hAnsi="Palatino Linotype" w:eastAsia="Palatino Linotype" w:cs="Times New Roman"/>
          <w:b/>
          <w:caps/>
          <w:kern w:val="28"/>
          <w:u w:val="single"/>
          <w14:ligatures w14:val="none"/>
        </w:rPr>
        <w:t>Therefore</w:t>
      </w:r>
      <w:proofErr w:type="gramEnd"/>
      <w:r w:rsidRPr="001942D0">
        <w:rPr>
          <w:rFonts w:ascii="Palatino Linotype" w:hAnsi="Palatino Linotype" w:eastAsia="Palatino Linotype" w:cs="Times New Roman"/>
          <w:b/>
          <w:caps/>
          <w:kern w:val="28"/>
          <w:u w:val="single"/>
          <w14:ligatures w14:val="none"/>
        </w:rPr>
        <w:t xml:space="preserve"> it is ordered that:</w:t>
      </w:r>
    </w:p>
    <w:p w:rsidR="00164623" w:rsidP="004017C1" w:rsidRDefault="0009470F" w14:paraId="1E15F9F3" w14:textId="0F085EE1">
      <w:pPr>
        <w:numPr>
          <w:ilvl w:val="0"/>
          <w:numId w:val="2"/>
        </w:numPr>
        <w:spacing w:after="0" w:line="240" w:lineRule="auto"/>
        <w:rPr>
          <w:rFonts w:ascii="Palatino Linotype" w:hAnsi="Palatino Linotype" w:eastAsia="Palatino Linotype" w:cs="Times New Roman"/>
          <w:snapToGrid w:val="0"/>
          <w:kern w:val="0"/>
          <w14:ligatures w14:val="none"/>
        </w:rPr>
      </w:pPr>
      <w:r w:rsidRPr="00FA488D">
        <w:rPr>
          <w:rFonts w:ascii="Palatino Linotype" w:hAnsi="Palatino Linotype" w:eastAsia="Palatino Linotype" w:cs="Times New Roman"/>
          <w:snapToGrid w:val="0"/>
          <w:kern w:val="0"/>
          <w14:ligatures w14:val="none"/>
        </w:rPr>
        <w:t xml:space="preserve">The request </w:t>
      </w:r>
      <w:proofErr w:type="gramStart"/>
      <w:r w:rsidRPr="00FA488D">
        <w:rPr>
          <w:rFonts w:ascii="Palatino Linotype" w:hAnsi="Palatino Linotype" w:eastAsia="Palatino Linotype" w:cs="Times New Roman"/>
          <w:snapToGrid w:val="0"/>
          <w:kern w:val="0"/>
          <w14:ligatures w14:val="none"/>
        </w:rPr>
        <w:t>of  Zenith</w:t>
      </w:r>
      <w:proofErr w:type="gramEnd"/>
      <w:r w:rsidRPr="00FA488D">
        <w:rPr>
          <w:rFonts w:ascii="Palatino Linotype" w:hAnsi="Palatino Linotype" w:eastAsia="Palatino Linotype" w:cs="Times New Roman"/>
          <w:snapToGrid w:val="0"/>
          <w:kern w:val="0"/>
          <w14:ligatures w14:val="none"/>
        </w:rPr>
        <w:t xml:space="preserve"> Energy West Coast Terminals LLC </w:t>
      </w:r>
      <w:r w:rsidRPr="00FA488D" w:rsidR="00EA6EEE">
        <w:rPr>
          <w:rFonts w:ascii="Palatino Linotype" w:hAnsi="Palatino Linotype" w:eastAsia="Palatino Linotype" w:cs="Times New Roman"/>
          <w:snapToGrid w:val="0"/>
          <w:kern w:val="0"/>
          <w14:ligatures w14:val="none"/>
        </w:rPr>
        <w:t xml:space="preserve">to discontinue service at Alamitos Terminal </w:t>
      </w:r>
      <w:r w:rsidRPr="00FA488D" w:rsidR="00D3227A">
        <w:rPr>
          <w:rFonts w:ascii="Palatino Linotype" w:hAnsi="Palatino Linotype" w:eastAsia="Palatino Linotype" w:cs="Times New Roman"/>
          <w:snapToGrid w:val="0"/>
          <w:kern w:val="0"/>
          <w14:ligatures w14:val="none"/>
        </w:rPr>
        <w:t xml:space="preserve">as requested in Advice Letter </w:t>
      </w:r>
      <w:r w:rsidR="00D3227A">
        <w:rPr>
          <w:rFonts w:ascii="Palatino Linotype" w:hAnsi="Palatino Linotype" w:eastAsia="Palatino Linotype" w:cs="Times New Roman"/>
          <w:snapToGrid w:val="0"/>
          <w:kern w:val="0"/>
          <w14:ligatures w14:val="none"/>
        </w:rPr>
        <w:t>6</w:t>
      </w:r>
      <w:r w:rsidRPr="00FA488D" w:rsidR="00D3227A">
        <w:rPr>
          <w:rFonts w:ascii="Palatino Linotype" w:hAnsi="Palatino Linotype" w:eastAsia="Palatino Linotype" w:cs="Times New Roman"/>
          <w:snapToGrid w:val="0"/>
          <w:kern w:val="0"/>
          <w14:ligatures w14:val="none"/>
        </w:rPr>
        <w:t xml:space="preserve">-O </w:t>
      </w:r>
      <w:r w:rsidR="00FF6FC8">
        <w:rPr>
          <w:rFonts w:ascii="Palatino Linotype" w:hAnsi="Palatino Linotype" w:eastAsia="Palatino Linotype" w:cs="Times New Roman"/>
          <w:snapToGrid w:val="0"/>
          <w:kern w:val="0"/>
          <w14:ligatures w14:val="none"/>
        </w:rPr>
        <w:t xml:space="preserve">pursuant to </w:t>
      </w:r>
      <w:r w:rsidRPr="00067EB9" w:rsidR="00FF6FC8">
        <w:rPr>
          <w:rFonts w:ascii="Palatino Linotype" w:hAnsi="Palatino Linotype" w:eastAsia="Palatino Linotype" w:cs="Times New Roman"/>
          <w:kern w:val="0"/>
          <w14:ligatures w14:val="none"/>
        </w:rPr>
        <w:t xml:space="preserve">General Order </w:t>
      </w:r>
      <w:r w:rsidR="00687C61">
        <w:rPr>
          <w:rFonts w:ascii="Palatino Linotype" w:hAnsi="Palatino Linotype" w:eastAsia="Palatino Linotype" w:cs="Times New Roman"/>
          <w:kern w:val="0"/>
          <w14:ligatures w14:val="none"/>
        </w:rPr>
        <w:br/>
      </w:r>
      <w:r w:rsidRPr="00067EB9" w:rsidR="00FF6FC8">
        <w:rPr>
          <w:rFonts w:ascii="Palatino Linotype" w:hAnsi="Palatino Linotype" w:eastAsia="Palatino Linotype" w:cs="Times New Roman"/>
          <w:kern w:val="0"/>
          <w14:ligatures w14:val="none"/>
        </w:rPr>
        <w:t>96-B, Energy Industry Rule 5.3.6</w:t>
      </w:r>
      <w:r w:rsidR="00235686">
        <w:rPr>
          <w:rFonts w:ascii="Palatino Linotype" w:hAnsi="Palatino Linotype" w:eastAsia="Palatino Linotype" w:cs="Times New Roman"/>
          <w:kern w:val="0"/>
          <w14:ligatures w14:val="none"/>
        </w:rPr>
        <w:t>,</w:t>
      </w:r>
      <w:r w:rsidR="00FF6FC8">
        <w:rPr>
          <w:rFonts w:ascii="Palatino Linotype" w:hAnsi="Palatino Linotype" w:eastAsia="Palatino Linotype" w:cs="Times New Roman"/>
          <w:kern w:val="0"/>
          <w14:ligatures w14:val="none"/>
        </w:rPr>
        <w:t xml:space="preserve"> </w:t>
      </w:r>
      <w:r w:rsidR="00164623">
        <w:rPr>
          <w:rFonts w:ascii="Palatino Linotype" w:hAnsi="Palatino Linotype" w:eastAsia="Palatino Linotype" w:cs="Times New Roman"/>
          <w:kern w:val="0"/>
          <w14:ligatures w14:val="none"/>
        </w:rPr>
        <w:t>is approved.</w:t>
      </w:r>
    </w:p>
    <w:p w:rsidR="008356FD" w:rsidP="00C71EE0" w:rsidRDefault="00EA6EEE" w14:paraId="1BB98286" w14:textId="18235238">
      <w:pPr>
        <w:spacing w:after="0" w:line="240" w:lineRule="auto"/>
        <w:ind w:left="360"/>
        <w:rPr>
          <w:rFonts w:ascii="Palatino Linotype" w:hAnsi="Palatino Linotype" w:eastAsia="Palatino Linotype" w:cs="Times New Roman"/>
          <w:snapToGrid w:val="0"/>
          <w:kern w:val="0"/>
          <w14:ligatures w14:val="none"/>
        </w:rPr>
      </w:pPr>
      <w:r w:rsidRPr="00FA488D">
        <w:rPr>
          <w:rFonts w:ascii="Palatino Linotype" w:hAnsi="Palatino Linotype" w:eastAsia="Palatino Linotype" w:cs="Times New Roman"/>
          <w:snapToGrid w:val="0"/>
          <w:kern w:val="0"/>
          <w14:ligatures w14:val="none"/>
        </w:rPr>
        <w:t xml:space="preserve"> </w:t>
      </w:r>
    </w:p>
    <w:p w:rsidR="004017C1" w:rsidP="004017C1" w:rsidRDefault="008356FD" w14:paraId="16E3E1A3" w14:textId="275F9889">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The request </w:t>
      </w:r>
      <w:r w:rsidRPr="00FA488D" w:rsidR="004F3FA5">
        <w:rPr>
          <w:rFonts w:ascii="Palatino Linotype" w:hAnsi="Palatino Linotype" w:eastAsia="Palatino Linotype" w:cs="Times New Roman"/>
          <w:snapToGrid w:val="0"/>
          <w:kern w:val="0"/>
          <w14:ligatures w14:val="none"/>
        </w:rPr>
        <w:t>of</w:t>
      </w:r>
      <w:r w:rsidRPr="00FA488D" w:rsidR="00235686">
        <w:rPr>
          <w:rFonts w:ascii="Palatino Linotype" w:hAnsi="Palatino Linotype" w:eastAsia="Palatino Linotype" w:cs="Times New Roman"/>
          <w:snapToGrid w:val="0"/>
          <w:kern w:val="0"/>
          <w14:ligatures w14:val="none"/>
        </w:rPr>
        <w:t xml:space="preserve"> Zenith Energy West Coast Terminals LLC </w:t>
      </w:r>
      <w:r w:rsidRPr="00FA488D" w:rsidR="00EA6EEE">
        <w:rPr>
          <w:rFonts w:ascii="Palatino Linotype" w:hAnsi="Palatino Linotype" w:eastAsia="Palatino Linotype" w:cs="Times New Roman"/>
          <w:snapToGrid w:val="0"/>
          <w:kern w:val="0"/>
          <w14:ligatures w14:val="none"/>
        </w:rPr>
        <w:t xml:space="preserve">to be given authority to file a Tier 1 Advice Letter following discontinuance of service at the Alamitos Terminal to remove references to the Alamitos Terminal from its tariff </w:t>
      </w:r>
      <w:r w:rsidRPr="00FA488D" w:rsidR="0009470F">
        <w:rPr>
          <w:rFonts w:ascii="Palatino Linotype" w:hAnsi="Palatino Linotype" w:eastAsia="Palatino Linotype" w:cs="Times New Roman"/>
          <w:snapToGrid w:val="0"/>
          <w:kern w:val="0"/>
          <w14:ligatures w14:val="none"/>
        </w:rPr>
        <w:t xml:space="preserve">as requested in Advice Letter </w:t>
      </w:r>
      <w:r w:rsidR="00FA488D">
        <w:rPr>
          <w:rFonts w:ascii="Palatino Linotype" w:hAnsi="Palatino Linotype" w:eastAsia="Palatino Linotype" w:cs="Times New Roman"/>
          <w:snapToGrid w:val="0"/>
          <w:kern w:val="0"/>
          <w14:ligatures w14:val="none"/>
        </w:rPr>
        <w:t>6</w:t>
      </w:r>
      <w:r w:rsidRPr="00FA488D" w:rsidR="0009470F">
        <w:rPr>
          <w:rFonts w:ascii="Palatino Linotype" w:hAnsi="Palatino Linotype" w:eastAsia="Palatino Linotype" w:cs="Times New Roman"/>
          <w:snapToGrid w:val="0"/>
          <w:kern w:val="0"/>
          <w14:ligatures w14:val="none"/>
        </w:rPr>
        <w:t xml:space="preserve">-O </w:t>
      </w:r>
      <w:r>
        <w:rPr>
          <w:rFonts w:ascii="Palatino Linotype" w:hAnsi="Palatino Linotype" w:eastAsia="Palatino Linotype" w:cs="Times New Roman"/>
          <w:snapToGrid w:val="0"/>
          <w:kern w:val="0"/>
          <w14:ligatures w14:val="none"/>
        </w:rPr>
        <w:t xml:space="preserve">pursuant to </w:t>
      </w:r>
      <w:r w:rsidRPr="00067EB9">
        <w:rPr>
          <w:rFonts w:ascii="Palatino Linotype" w:hAnsi="Palatino Linotype" w:eastAsia="Palatino Linotype" w:cs="Times New Roman"/>
          <w:kern w:val="0"/>
          <w14:ligatures w14:val="none"/>
        </w:rPr>
        <w:t>General Order 96-B, Energy Industry Rule 5.</w:t>
      </w:r>
      <w:r>
        <w:rPr>
          <w:rFonts w:ascii="Palatino Linotype" w:hAnsi="Palatino Linotype" w:eastAsia="Palatino Linotype" w:cs="Times New Roman"/>
          <w:kern w:val="0"/>
          <w14:ligatures w14:val="none"/>
        </w:rPr>
        <w:t>1</w:t>
      </w:r>
      <w:r w:rsidR="00235686">
        <w:rPr>
          <w:rFonts w:ascii="Palatino Linotype" w:hAnsi="Palatino Linotype" w:eastAsia="Palatino Linotype" w:cs="Times New Roman"/>
          <w:kern w:val="0"/>
          <w14:ligatures w14:val="none"/>
        </w:rPr>
        <w:t>,</w:t>
      </w:r>
      <w:r>
        <w:rPr>
          <w:rFonts w:ascii="Palatino Linotype" w:hAnsi="Palatino Linotype" w:eastAsia="Palatino Linotype" w:cs="Times New Roman"/>
          <w:kern w:val="0"/>
          <w14:ligatures w14:val="none"/>
        </w:rPr>
        <w:t xml:space="preserve"> </w:t>
      </w:r>
      <w:r w:rsidRPr="00FA488D" w:rsidR="0009470F">
        <w:rPr>
          <w:rFonts w:ascii="Palatino Linotype" w:hAnsi="Palatino Linotype" w:eastAsia="Palatino Linotype" w:cs="Times New Roman"/>
          <w:snapToGrid w:val="0"/>
          <w:kern w:val="0"/>
          <w14:ligatures w14:val="none"/>
        </w:rPr>
        <w:t>is approved.</w:t>
      </w:r>
    </w:p>
    <w:p w:rsidR="004017C1" w:rsidP="004017C1" w:rsidRDefault="004017C1" w14:paraId="587DC6EA" w14:textId="77777777">
      <w:pPr>
        <w:spacing w:after="0" w:line="240" w:lineRule="auto"/>
        <w:ind w:left="360"/>
        <w:rPr>
          <w:rFonts w:ascii="Palatino Linotype" w:hAnsi="Palatino Linotype" w:eastAsia="Palatino Linotype" w:cs="Times New Roman"/>
          <w:snapToGrid w:val="0"/>
          <w:kern w:val="0"/>
          <w14:ligatures w14:val="none"/>
        </w:rPr>
      </w:pPr>
    </w:p>
    <w:p w:rsidRPr="004C110F" w:rsidR="008B2156" w:rsidRDefault="008B2156" w14:paraId="34812EC8" w14:textId="1976E49E">
      <w:pPr>
        <w:numPr>
          <w:ilvl w:val="0"/>
          <w:numId w:val="2"/>
        </w:numPr>
        <w:spacing w:after="0" w:line="240" w:lineRule="auto"/>
        <w:rPr>
          <w:rFonts w:ascii="Palatino Linotype" w:hAnsi="Palatino Linotype" w:eastAsia="Palatino Linotype" w:cs="Times New Roman"/>
          <w:snapToGrid w:val="0"/>
          <w:kern w:val="0"/>
          <w14:ligatures w14:val="none"/>
        </w:rPr>
      </w:pPr>
      <w:r w:rsidRPr="004C110F">
        <w:rPr>
          <w:rFonts w:ascii="Palatino Linotype" w:hAnsi="Palatino Linotype" w:eastAsia="Palatino Linotype" w:cs="Times New Roman"/>
          <w:snapToGrid w:val="0"/>
          <w:kern w:val="0"/>
          <w14:ligatures w14:val="none"/>
        </w:rPr>
        <w:t xml:space="preserve">Zenith Energy West Coast Terminals LLC shall file a Tier 1 advice letter (AL) </w:t>
      </w:r>
      <w:r w:rsidRPr="004C110F" w:rsidR="004C110F">
        <w:rPr>
          <w:rFonts w:ascii="Palatino Linotype" w:hAnsi="Palatino Linotype" w:eastAsia="Palatino Linotype" w:cs="Times New Roman"/>
          <w:snapToGrid w:val="0"/>
          <w:kern w:val="0"/>
          <w14:ligatures w14:val="none"/>
        </w:rPr>
        <w:t>within 30 days of the effective date</w:t>
      </w:r>
      <w:r w:rsidR="004C110F">
        <w:rPr>
          <w:rFonts w:ascii="Palatino Linotype" w:hAnsi="Palatino Linotype" w:eastAsia="Palatino Linotype" w:cs="Times New Roman"/>
          <w:snapToGrid w:val="0"/>
          <w:kern w:val="0"/>
          <w14:ligatures w14:val="none"/>
        </w:rPr>
        <w:t xml:space="preserve"> </w:t>
      </w:r>
      <w:r w:rsidRPr="004C110F" w:rsidR="004C110F">
        <w:rPr>
          <w:rFonts w:ascii="Palatino Linotype" w:hAnsi="Palatino Linotype" w:eastAsia="Palatino Linotype" w:cs="Times New Roman"/>
          <w:snapToGrid w:val="0"/>
          <w:kern w:val="0"/>
          <w14:ligatures w14:val="none"/>
        </w:rPr>
        <w:t>of this resolution</w:t>
      </w:r>
      <w:r w:rsidRPr="004C110F">
        <w:rPr>
          <w:rFonts w:ascii="Palatino Linotype" w:hAnsi="Palatino Linotype" w:eastAsia="Palatino Linotype" w:cs="Times New Roman"/>
          <w:snapToGrid w:val="0"/>
          <w:kern w:val="0"/>
          <w14:ligatures w14:val="none"/>
        </w:rPr>
        <w:t xml:space="preserve"> to </w:t>
      </w:r>
      <w:proofErr w:type="gramStart"/>
      <w:r w:rsidRPr="004C110F">
        <w:rPr>
          <w:rFonts w:ascii="Palatino Linotype" w:hAnsi="Palatino Linotype" w:eastAsia="Palatino Linotype" w:cs="Times New Roman"/>
          <w:snapToGrid w:val="0"/>
          <w:kern w:val="0"/>
          <w14:ligatures w14:val="none"/>
        </w:rPr>
        <w:t xml:space="preserve">request </w:t>
      </w:r>
      <w:r w:rsidRPr="004C110F" w:rsidR="00FE4B18">
        <w:rPr>
          <w:rFonts w:ascii="Palatino Linotype" w:hAnsi="Palatino Linotype" w:eastAsia="Palatino Linotype" w:cs="Times New Roman"/>
          <w:snapToGrid w:val="0"/>
          <w:kern w:val="0"/>
          <w14:ligatures w14:val="none"/>
        </w:rPr>
        <w:t>to remove</w:t>
      </w:r>
      <w:proofErr w:type="gramEnd"/>
      <w:r w:rsidRPr="004C110F" w:rsidR="00FE4B18">
        <w:rPr>
          <w:rFonts w:ascii="Palatino Linotype" w:hAnsi="Palatino Linotype" w:eastAsia="Palatino Linotype" w:cs="Times New Roman"/>
          <w:snapToGrid w:val="0"/>
          <w:kern w:val="0"/>
          <w14:ligatures w14:val="none"/>
        </w:rPr>
        <w:t xml:space="preserve"> references to the Alamitos Terminal from its tariff.</w:t>
      </w:r>
      <w:r w:rsidRPr="004C110F" w:rsidR="00953C87">
        <w:rPr>
          <w:rFonts w:ascii="Palatino Linotype" w:hAnsi="Palatino Linotype" w:eastAsia="Palatino Linotype" w:cs="Times New Roman"/>
          <w:snapToGrid w:val="0"/>
          <w:kern w:val="0"/>
          <w14:ligatures w14:val="none"/>
        </w:rPr>
        <w:t xml:space="preserve"> </w:t>
      </w:r>
      <w:r w:rsidRPr="004C110F" w:rsidR="00886446">
        <w:rPr>
          <w:rFonts w:ascii="Palatino Linotype" w:hAnsi="Palatino Linotype" w:eastAsia="Palatino Linotype" w:cs="Times New Roman"/>
          <w:snapToGrid w:val="0"/>
          <w:kern w:val="0"/>
          <w14:ligatures w14:val="none"/>
        </w:rPr>
        <w:t>References to the Alamitos Terminal</w:t>
      </w:r>
      <w:r w:rsidRPr="004C110F" w:rsidR="004B4039">
        <w:rPr>
          <w:rFonts w:ascii="Palatino Linotype" w:hAnsi="Palatino Linotype" w:eastAsia="Palatino Linotype" w:cs="Times New Roman"/>
          <w:snapToGrid w:val="0"/>
          <w:kern w:val="0"/>
          <w14:ligatures w14:val="none"/>
        </w:rPr>
        <w:t xml:space="preserve"> shall be removed from </w:t>
      </w:r>
      <w:r w:rsidRPr="004C110F" w:rsidR="00953C87">
        <w:rPr>
          <w:rFonts w:ascii="Palatino Linotype" w:hAnsi="Palatino Linotype" w:eastAsia="Palatino Linotype" w:cs="Times New Roman"/>
          <w:snapToGrid w:val="0"/>
          <w:kern w:val="0"/>
          <w14:ligatures w14:val="none"/>
        </w:rPr>
        <w:t>Zenith Energy West Coast Terminals LLC</w:t>
      </w:r>
      <w:r w:rsidRPr="004C110F" w:rsidR="004B4039">
        <w:rPr>
          <w:rFonts w:ascii="Palatino Linotype" w:hAnsi="Palatino Linotype" w:eastAsia="Palatino Linotype" w:cs="Times New Roman"/>
          <w:snapToGrid w:val="0"/>
          <w:kern w:val="0"/>
          <w14:ligatures w14:val="none"/>
        </w:rPr>
        <w:t xml:space="preserve">’s tariff </w:t>
      </w:r>
      <w:r w:rsidRPr="004C110F">
        <w:rPr>
          <w:rFonts w:ascii="Palatino Linotype" w:hAnsi="Palatino Linotype" w:eastAsia="Palatino Linotype" w:cs="Times New Roman"/>
          <w:snapToGrid w:val="0"/>
          <w:kern w:val="0"/>
          <w14:ligatures w14:val="none"/>
        </w:rPr>
        <w:t>upon staff approval of the AL.</w:t>
      </w:r>
    </w:p>
    <w:p w:rsidRPr="00FA488D" w:rsidR="00BB6C68" w:rsidP="00BB6C68" w:rsidRDefault="00BB6C68" w14:paraId="7D8600F4" w14:textId="77777777">
      <w:pPr>
        <w:spacing w:after="0" w:line="240" w:lineRule="auto"/>
        <w:ind w:left="360"/>
        <w:rPr>
          <w:rFonts w:ascii="Palatino Linotype" w:hAnsi="Palatino Linotype" w:eastAsia="Palatino Linotype" w:cs="Times New Roman"/>
          <w:snapToGrid w:val="0"/>
          <w:kern w:val="0"/>
          <w14:ligatures w14:val="none"/>
        </w:rPr>
      </w:pPr>
    </w:p>
    <w:p w:rsidR="0009470F" w:rsidP="004017C1" w:rsidRDefault="00FA488D" w14:paraId="2C8AB7AF" w14:textId="274C3C5E">
      <w:pPr>
        <w:numPr>
          <w:ilvl w:val="0"/>
          <w:numId w:val="2"/>
        </w:numPr>
        <w:spacing w:after="0" w:line="240" w:lineRule="auto"/>
        <w:rPr>
          <w:rFonts w:ascii="Palatino Linotype" w:hAnsi="Palatino Linotype" w:eastAsia="Palatino Linotype" w:cs="Times New Roman"/>
          <w:snapToGrid w:val="0"/>
          <w:kern w:val="0"/>
          <w14:ligatures w14:val="none"/>
        </w:rPr>
      </w:pPr>
      <w:r>
        <w:rPr>
          <w:rFonts w:ascii="Palatino Linotype" w:hAnsi="Palatino Linotype" w:eastAsia="Palatino Linotype" w:cs="Times New Roman"/>
          <w:snapToGrid w:val="0"/>
          <w:kern w:val="0"/>
          <w14:ligatures w14:val="none"/>
        </w:rPr>
        <w:t xml:space="preserve">Zenith Terminals </w:t>
      </w:r>
      <w:r w:rsidR="00385CD2">
        <w:rPr>
          <w:rFonts w:ascii="Palatino Linotype" w:hAnsi="Palatino Linotype" w:eastAsia="Palatino Linotype" w:cs="Times New Roman"/>
          <w:snapToGrid w:val="0"/>
          <w:kern w:val="0"/>
          <w14:ligatures w14:val="none"/>
        </w:rPr>
        <w:t xml:space="preserve">and any subsequent property owner </w:t>
      </w:r>
      <w:r w:rsidRPr="0009470F" w:rsidR="0009470F">
        <w:rPr>
          <w:rFonts w:ascii="Palatino Linotype" w:hAnsi="Palatino Linotype" w:eastAsia="Palatino Linotype" w:cs="Times New Roman"/>
          <w:snapToGrid w:val="0"/>
          <w:kern w:val="0"/>
          <w14:ligatures w14:val="none"/>
        </w:rPr>
        <w:t xml:space="preserve">shall fully comply with all state and federal regulations applicable to </w:t>
      </w:r>
      <w:r w:rsidR="003B71EE">
        <w:rPr>
          <w:rFonts w:ascii="Palatino Linotype" w:hAnsi="Palatino Linotype" w:eastAsia="Palatino Linotype" w:cs="Times New Roman"/>
          <w:snapToGrid w:val="0"/>
          <w:kern w:val="0"/>
          <w14:ligatures w14:val="none"/>
        </w:rPr>
        <w:t xml:space="preserve">out-of-service or abandoned </w:t>
      </w:r>
      <w:r>
        <w:rPr>
          <w:rFonts w:ascii="Palatino Linotype" w:hAnsi="Palatino Linotype" w:eastAsia="Palatino Linotype" w:cs="Times New Roman"/>
          <w:snapToGrid w:val="0"/>
          <w:kern w:val="0"/>
          <w14:ligatures w14:val="none"/>
        </w:rPr>
        <w:t>terminals</w:t>
      </w:r>
      <w:r w:rsidRPr="0009470F" w:rsidR="0009470F">
        <w:rPr>
          <w:rFonts w:ascii="Palatino Linotype" w:hAnsi="Palatino Linotype" w:eastAsia="Palatino Linotype" w:cs="Times New Roman"/>
          <w:snapToGrid w:val="0"/>
          <w:kern w:val="0"/>
          <w14:ligatures w14:val="none"/>
        </w:rPr>
        <w:t>.</w:t>
      </w:r>
    </w:p>
    <w:p w:rsidR="008D2C5A" w:rsidP="00A76F4A" w:rsidRDefault="008D2C5A" w14:paraId="75B22FBA"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Pr="001942D0" w:rsidR="00A76F4A" w:rsidP="00A76F4A" w:rsidRDefault="00A76F4A" w14:paraId="6B9B735A" w14:textId="023CE88E">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r w:rsidRPr="001942D0">
        <w:rPr>
          <w:rFonts w:ascii="Palatino Linotype" w:hAnsi="Palatino Linotype" w:eastAsia="Palatino Linotype" w:cs="Times New Roman"/>
          <w:kern w:val="0"/>
          <w14:ligatures w14:val="none"/>
        </w:rPr>
        <w:t>This Resolution is effective today.</w:t>
      </w:r>
    </w:p>
    <w:p w:rsidR="00A76F4A" w:rsidP="251370F6" w:rsidRDefault="00A76F4A" w14:paraId="6FDD03B7" w14:textId="77777777">
      <w:pPr>
        <w:keepNext/>
        <w:tabs>
          <w:tab w:val="left" w:pos="720"/>
          <w:tab w:val="left" w:pos="1296"/>
          <w:tab w:val="left" w:pos="2016"/>
          <w:tab w:val="left" w:pos="2736"/>
          <w:tab w:val="left" w:pos="3456"/>
          <w:tab w:val="left" w:pos="4176"/>
          <w:tab w:val="left" w:pos="4500"/>
        </w:tabs>
        <w:spacing w:after="0" w:line="240" w:lineRule="auto"/>
        <w:rPr>
          <w:rFonts w:ascii="Palatino Linotype" w:hAnsi="Palatino Linotype" w:eastAsia="Palatino Linotype" w:cs="Times New Roman"/>
          <w:kern w:val="0"/>
          <w14:ligatures w14:val="none"/>
        </w:rPr>
      </w:pPr>
    </w:p>
    <w:p w:rsidR="00A76F4A" w:rsidP="00A76F4A" w:rsidRDefault="00A76F4A" w14:paraId="7C0D2B15"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00A76F4A" w:rsidP="00A76F4A" w:rsidRDefault="00A76F4A" w14:paraId="203AD159" w14:textId="6A9A21E2">
      <w:pPr>
        <w:pStyle w:val="10sp0"/>
        <w:spacing w:after="480"/>
        <w:rPr>
          <w:rFonts w:ascii="Palatino Linotype" w:hAnsi="Palatino Linotype"/>
        </w:rPr>
      </w:pPr>
      <w:r>
        <w:rPr>
          <w:rFonts w:ascii="Palatino Linotype" w:hAnsi="Palatino Linotype"/>
        </w:rPr>
        <w:t>T</w:t>
      </w:r>
      <w:r w:rsidRPr="0051493D">
        <w:rPr>
          <w:rFonts w:ascii="Palatino Linotype" w:hAnsi="Palatino Linotype"/>
        </w:rPr>
        <w:t xml:space="preserve">he foregoing resolution was duly introduced, passed and adopted at a conference of the Public Utilities Commission of the State of California held </w:t>
      </w:r>
      <w:r w:rsidRPr="00EE0675">
        <w:rPr>
          <w:rFonts w:ascii="Palatino Linotype" w:hAnsi="Palatino Linotype"/>
        </w:rPr>
        <w:t xml:space="preserve">on </w:t>
      </w:r>
      <w:r w:rsidR="00600C6A">
        <w:rPr>
          <w:rFonts w:ascii="Palatino Linotype" w:hAnsi="Palatino Linotype"/>
        </w:rPr>
        <w:t xml:space="preserve">October </w:t>
      </w:r>
      <w:r w:rsidR="00227E65">
        <w:rPr>
          <w:rFonts w:ascii="Palatino Linotype" w:hAnsi="Palatino Linotype"/>
        </w:rPr>
        <w:t>29</w:t>
      </w:r>
      <w:r w:rsidR="005064F6">
        <w:rPr>
          <w:rFonts w:ascii="Palatino Linotype" w:hAnsi="Palatino Linotype"/>
        </w:rPr>
        <w:t>, 2026</w:t>
      </w:r>
      <w:r w:rsidRPr="00EE0675">
        <w:rPr>
          <w:rFonts w:ascii="Palatino Linotype" w:hAnsi="Palatino Linotype"/>
        </w:rPr>
        <w:t>;</w:t>
      </w:r>
      <w:r w:rsidRPr="0051493D">
        <w:rPr>
          <w:rFonts w:ascii="Palatino Linotype" w:hAnsi="Palatino Linotype"/>
        </w:rPr>
        <w:t xml:space="preserve"> the following Commissioners voting favorably thereon:</w:t>
      </w:r>
    </w:p>
    <w:p w:rsidRPr="0051493D" w:rsidR="00530DF1" w:rsidP="00A76F4A" w:rsidRDefault="00530DF1" w14:paraId="7956F4BB" w14:textId="77777777">
      <w:pPr>
        <w:pStyle w:val="10sp0"/>
        <w:spacing w:after="480"/>
        <w:rPr>
          <w:rFonts w:ascii="Palatino Linotype" w:hAnsi="Palatino Linotype"/>
        </w:rPr>
      </w:pPr>
    </w:p>
    <w:p w:rsidRPr="00530DF1" w:rsidR="00530DF1" w:rsidP="00530DF1" w:rsidRDefault="00530DF1" w14:paraId="1B3183CD" w14:textId="77777777">
      <w:pPr>
        <w:keepNext/>
        <w:spacing w:after="0" w:line="240" w:lineRule="auto"/>
        <w:ind w:left="6120"/>
        <w:rPr>
          <w:rFonts w:ascii="Palatino Linotype" w:hAnsi="Palatino Linotype" w:eastAsia="Palatino Linotype" w:cs="Times New Roman"/>
          <w:u w:val="single"/>
        </w:rPr>
      </w:pPr>
      <w:r w:rsidRPr="00530DF1">
        <w:rPr>
          <w:rFonts w:ascii="Palatino Linotype" w:hAnsi="Palatino Linotype" w:eastAsia="Palatino Linotype" w:cs="Times New Roman"/>
          <w:u w:val="single"/>
        </w:rPr>
        <w:t>/s/ LEUWAM TESFAI</w:t>
      </w:r>
    </w:p>
    <w:p w:rsidRPr="00530DF1" w:rsidR="00530DF1" w:rsidP="00530DF1" w:rsidRDefault="00530DF1" w14:paraId="559A0C17" w14:textId="77777777">
      <w:pPr>
        <w:keepNext/>
        <w:spacing w:after="0" w:line="240" w:lineRule="auto"/>
        <w:ind w:left="6120"/>
        <w:rPr>
          <w:rFonts w:ascii="Palatino Linotype" w:hAnsi="Palatino Linotype" w:eastAsia="Palatino Linotype" w:cs="Times New Roman"/>
        </w:rPr>
      </w:pPr>
      <w:r w:rsidRPr="00530DF1">
        <w:rPr>
          <w:rFonts w:ascii="Palatino Linotype" w:hAnsi="Palatino Linotype" w:eastAsia="Palatino Linotype" w:cs="Times New Roman"/>
        </w:rPr>
        <w:t xml:space="preserve">    Leuwam Tesfai</w:t>
      </w:r>
    </w:p>
    <w:p w:rsidRPr="00530DF1" w:rsidR="00530DF1" w:rsidP="00530DF1" w:rsidRDefault="00530DF1" w14:paraId="11CEA62D" w14:textId="77777777">
      <w:pPr>
        <w:keepNext/>
        <w:spacing w:after="0" w:line="240" w:lineRule="auto"/>
        <w:ind w:left="6120"/>
        <w:rPr>
          <w:rFonts w:ascii="Palatino Linotype" w:hAnsi="Palatino Linotype" w:eastAsia="Palatino Linotype" w:cs="Times New Roman"/>
        </w:rPr>
      </w:pPr>
      <w:r w:rsidRPr="00530DF1">
        <w:rPr>
          <w:rFonts w:ascii="Palatino Linotype" w:hAnsi="Palatino Linotype" w:eastAsia="Palatino Linotype" w:cs="Times New Roman"/>
        </w:rPr>
        <w:t xml:space="preserve">  Executive Director</w:t>
      </w:r>
    </w:p>
    <w:p w:rsidRPr="00530DF1" w:rsidR="00530DF1" w:rsidP="00530DF1" w:rsidRDefault="00530DF1" w14:paraId="3FC9BB54" w14:textId="77777777">
      <w:pPr>
        <w:keepNext/>
        <w:spacing w:after="0" w:line="240" w:lineRule="auto"/>
        <w:ind w:left="6120"/>
        <w:rPr>
          <w:rFonts w:ascii="Palatino Linotype" w:hAnsi="Palatino Linotype" w:eastAsia="Palatino Linotype" w:cs="Times New Roman"/>
        </w:rPr>
      </w:pPr>
    </w:p>
    <w:p w:rsidRPr="00530DF1" w:rsidR="00530DF1" w:rsidP="00530DF1" w:rsidRDefault="00530DF1" w14:paraId="39245B16" w14:textId="77777777">
      <w:pPr>
        <w:keepNext/>
        <w:spacing w:after="0" w:line="240" w:lineRule="auto"/>
        <w:ind w:left="6120"/>
        <w:rPr>
          <w:rFonts w:ascii="Palatino Linotype" w:hAnsi="Palatino Linotype" w:eastAsia="Palatino Linotype" w:cs="Times New Roman"/>
        </w:rPr>
      </w:pPr>
    </w:p>
    <w:p w:rsidRPr="00530DF1" w:rsidR="00530DF1" w:rsidP="00530DF1" w:rsidRDefault="00530DF1" w14:paraId="42C71F1A" w14:textId="77777777">
      <w:pPr>
        <w:keepNext/>
        <w:spacing w:after="0" w:line="240" w:lineRule="auto"/>
        <w:ind w:left="6120"/>
        <w:rPr>
          <w:rFonts w:ascii="Palatino Linotype" w:hAnsi="Palatino Linotype" w:eastAsia="Palatino Linotype" w:cs="Times New Roman"/>
        </w:rPr>
      </w:pPr>
      <w:r w:rsidRPr="00530DF1">
        <w:rPr>
          <w:rFonts w:ascii="Palatino Linotype" w:hAnsi="Palatino Linotype" w:eastAsia="Palatino Linotype" w:cs="Times New Roman"/>
        </w:rPr>
        <w:t>JOHN REYNOLDS</w:t>
      </w:r>
    </w:p>
    <w:p w:rsidRPr="00530DF1" w:rsidR="00530DF1" w:rsidP="00530DF1" w:rsidRDefault="00530DF1" w14:paraId="6C01068E" w14:textId="77777777">
      <w:pPr>
        <w:keepNext/>
        <w:spacing w:after="0" w:line="240" w:lineRule="auto"/>
        <w:ind w:left="6120"/>
        <w:rPr>
          <w:rFonts w:ascii="Palatino Linotype" w:hAnsi="Palatino Linotype" w:eastAsia="Palatino Linotype" w:cs="Times New Roman"/>
        </w:rPr>
      </w:pPr>
      <w:r w:rsidRPr="00530DF1">
        <w:rPr>
          <w:rFonts w:ascii="Palatino Linotype" w:hAnsi="Palatino Linotype" w:eastAsia="Palatino Linotype" w:cs="Times New Roman"/>
        </w:rPr>
        <w:t xml:space="preserve">       President</w:t>
      </w:r>
    </w:p>
    <w:p w:rsidRPr="00530DF1" w:rsidR="00530DF1" w:rsidP="00530DF1" w:rsidRDefault="00530DF1" w14:paraId="7E6554D1" w14:textId="77777777">
      <w:pPr>
        <w:keepNext/>
        <w:spacing w:after="0" w:line="240" w:lineRule="auto"/>
        <w:ind w:left="6120"/>
        <w:rPr>
          <w:rFonts w:ascii="Palatino Linotype" w:hAnsi="Palatino Linotype" w:eastAsia="Palatino Linotype" w:cs="Times New Roman"/>
        </w:rPr>
      </w:pPr>
    </w:p>
    <w:p w:rsidRPr="00530DF1" w:rsidR="00530DF1" w:rsidP="00530DF1" w:rsidRDefault="00530DF1" w14:paraId="1073D109" w14:textId="77777777">
      <w:pPr>
        <w:keepNext/>
        <w:spacing w:after="0" w:line="240" w:lineRule="auto"/>
        <w:ind w:left="6120"/>
        <w:rPr>
          <w:rFonts w:ascii="Palatino Linotype" w:hAnsi="Palatino Linotype" w:eastAsia="Palatino Linotype" w:cs="Times New Roman"/>
        </w:rPr>
      </w:pPr>
      <w:r w:rsidRPr="00530DF1">
        <w:rPr>
          <w:rFonts w:ascii="Palatino Linotype" w:hAnsi="Palatino Linotype" w:eastAsia="Palatino Linotype" w:cs="Times New Roman"/>
        </w:rPr>
        <w:t>DARCIE L. HOUCK</w:t>
      </w:r>
    </w:p>
    <w:p w:rsidRPr="00530DF1" w:rsidR="00530DF1" w:rsidP="00530DF1" w:rsidRDefault="00530DF1" w14:paraId="46270A87" w14:textId="77777777">
      <w:pPr>
        <w:keepNext/>
        <w:spacing w:after="0" w:line="240" w:lineRule="auto"/>
        <w:ind w:left="6120"/>
        <w:rPr>
          <w:rFonts w:ascii="Palatino Linotype" w:hAnsi="Palatino Linotype" w:eastAsia="Palatino Linotype" w:cs="Times New Roman"/>
        </w:rPr>
      </w:pPr>
      <w:r w:rsidRPr="00530DF1">
        <w:rPr>
          <w:rFonts w:ascii="Palatino Linotype" w:hAnsi="Palatino Linotype" w:eastAsia="Palatino Linotype" w:cs="Times New Roman"/>
        </w:rPr>
        <w:t>KAREN DOUGLAS</w:t>
      </w:r>
    </w:p>
    <w:p w:rsidRPr="00530DF1" w:rsidR="00530DF1" w:rsidP="00530DF1" w:rsidRDefault="00530DF1" w14:paraId="62CBC916" w14:textId="77777777">
      <w:pPr>
        <w:keepNext/>
        <w:spacing w:after="0" w:line="240" w:lineRule="auto"/>
        <w:ind w:left="6120"/>
        <w:rPr>
          <w:rFonts w:ascii="Palatino Linotype" w:hAnsi="Palatino Linotype" w:eastAsia="Palatino Linotype" w:cs="Times New Roman"/>
        </w:rPr>
      </w:pPr>
      <w:r w:rsidRPr="00530DF1">
        <w:rPr>
          <w:rFonts w:ascii="Palatino Linotype" w:hAnsi="Palatino Linotype" w:eastAsia="Palatino Linotype" w:cs="Times New Roman"/>
        </w:rPr>
        <w:t>MATTHEW BAKER</w:t>
      </w:r>
    </w:p>
    <w:p w:rsidRPr="00530DF1" w:rsidR="00530DF1" w:rsidP="00530DF1" w:rsidRDefault="00530DF1" w14:paraId="3EEE4E59" w14:textId="77777777">
      <w:pPr>
        <w:keepNext/>
        <w:spacing w:after="0" w:line="240" w:lineRule="auto"/>
        <w:ind w:left="6120"/>
        <w:rPr>
          <w:rFonts w:ascii="Palatino Linotype" w:hAnsi="Palatino Linotype" w:eastAsia="Palatino Linotype" w:cs="Times New Roman"/>
        </w:rPr>
      </w:pPr>
      <w:r w:rsidRPr="00530DF1">
        <w:rPr>
          <w:rFonts w:ascii="Palatino Linotype" w:hAnsi="Palatino Linotype" w:eastAsia="Palatino Linotype" w:cs="Times New Roman"/>
        </w:rPr>
        <w:t>CHRISTINE HARADA</w:t>
      </w:r>
    </w:p>
    <w:p w:rsidR="00A76F4A" w:rsidP="00530DF1" w:rsidRDefault="00530DF1" w14:paraId="7B2A2C97" w14:textId="574081C0">
      <w:pPr>
        <w:keepNext/>
        <w:spacing w:after="0" w:line="240" w:lineRule="auto"/>
        <w:ind w:left="6120"/>
        <w:rPr>
          <w:rFonts w:ascii="Palatino Linotype" w:hAnsi="Palatino Linotype" w:eastAsia="Palatino Linotype" w:cs="Times New Roman"/>
        </w:rPr>
      </w:pPr>
      <w:r w:rsidRPr="00530DF1">
        <w:rPr>
          <w:rFonts w:ascii="Palatino Linotype" w:hAnsi="Palatino Linotype" w:eastAsia="Palatino Linotype" w:cs="Times New Roman"/>
        </w:rPr>
        <w:t xml:space="preserve">       Commissioners</w:t>
      </w:r>
    </w:p>
    <w:p w:rsidR="00530DF1" w:rsidP="00530DF1" w:rsidRDefault="00530DF1" w14:paraId="47DE7757"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rPr>
      </w:pPr>
    </w:p>
    <w:p w:rsidRPr="001942D0" w:rsidR="00530DF1" w:rsidP="00530DF1" w:rsidRDefault="00530DF1" w14:paraId="4019C8F3" w14:textId="77777777">
      <w:pPr>
        <w:keepNext/>
        <w:tabs>
          <w:tab w:val="left" w:pos="720"/>
          <w:tab w:val="left" w:pos="1296"/>
          <w:tab w:val="left" w:pos="2016"/>
          <w:tab w:val="left" w:pos="2736"/>
          <w:tab w:val="left" w:pos="3456"/>
          <w:tab w:val="left" w:pos="4176"/>
          <w:tab w:val="left" w:pos="5760"/>
        </w:tabs>
        <w:spacing w:after="0" w:line="240" w:lineRule="auto"/>
        <w:rPr>
          <w:rFonts w:ascii="Palatino Linotype" w:hAnsi="Palatino Linotype" w:eastAsia="Palatino Linotype" w:cs="Times New Roman"/>
          <w:kern w:val="0"/>
          <w14:ligatures w14:val="none"/>
        </w:rPr>
      </w:pPr>
    </w:p>
    <w:p w:rsidR="00A76F4A" w:rsidP="00A76F4A" w:rsidRDefault="00A76F4A" w14:paraId="1BFDA168" w14:textId="61476FF5">
      <w:pPr>
        <w:keepNext/>
        <w:spacing w:after="0" w:line="240" w:lineRule="auto"/>
        <w:rPr>
          <w:rFonts w:ascii="Palatino Linotype" w:hAnsi="Palatino Linotype" w:eastAsia="Palatino Linotype" w:cs="Times New Roman"/>
        </w:rPr>
      </w:pPr>
      <w:r w:rsidRPr="00921E87">
        <w:rPr>
          <w:rFonts w:ascii="Palatino Linotype" w:hAnsi="Palatino Linotype" w:eastAsia="Palatino Linotype" w:cs="Times New Roman"/>
        </w:rPr>
        <w:t>Dated</w:t>
      </w:r>
      <w:r w:rsidR="000A769D">
        <w:rPr>
          <w:rFonts w:ascii="Palatino Linotype" w:hAnsi="Palatino Linotype" w:eastAsia="Palatino Linotype" w:cs="Times New Roman"/>
        </w:rPr>
        <w:t xml:space="preserve"> October 29, 2026</w:t>
      </w:r>
      <w:r w:rsidRPr="00921E87">
        <w:rPr>
          <w:rFonts w:ascii="Palatino Linotype" w:hAnsi="Palatino Linotype" w:eastAsia="Palatino Linotype" w:cs="Times New Roman"/>
        </w:rPr>
        <w:t>, at</w:t>
      </w:r>
      <w:r w:rsidR="000A769D">
        <w:rPr>
          <w:rFonts w:ascii="Palatino Linotype" w:hAnsi="Palatino Linotype" w:eastAsia="Palatino Linotype" w:cs="Times New Roman"/>
        </w:rPr>
        <w:t xml:space="preserve"> San Francisco</w:t>
      </w:r>
      <w:r w:rsidRPr="00921E87">
        <w:rPr>
          <w:rFonts w:ascii="Palatino Linotype" w:hAnsi="Palatino Linotype" w:eastAsia="Palatino Linotype" w:cs="Times New Roman"/>
        </w:rPr>
        <w:t>, California</w:t>
      </w:r>
      <w:r>
        <w:tab/>
      </w:r>
    </w:p>
    <w:p w:rsidR="00A76F4A" w:rsidP="00A76F4A" w:rsidRDefault="00A76F4A" w14:paraId="6C25D2B1" w14:textId="77777777">
      <w:pPr>
        <w:keepNext/>
        <w:spacing w:after="0" w:line="240" w:lineRule="auto"/>
        <w:rPr>
          <w:rFonts w:ascii="Palatino Linotype" w:hAnsi="Palatino Linotype" w:eastAsia="Palatino Linotype" w:cs="Times New Roman"/>
        </w:rPr>
      </w:pPr>
    </w:p>
    <w:p w:rsidR="00A76F4A" w:rsidP="00A76F4A" w:rsidRDefault="00A76F4A" w14:paraId="0210CE2F" w14:textId="77777777">
      <w:pPr>
        <w:keepNext/>
        <w:spacing w:after="0" w:line="240" w:lineRule="auto"/>
        <w:rPr>
          <w:rFonts w:ascii="Palatino Linotype" w:hAnsi="Palatino Linotype" w:eastAsia="Palatino Linotype" w:cs="Times New Roman"/>
        </w:rPr>
      </w:pPr>
    </w:p>
    <w:p w:rsidR="00A76F4A" w:rsidP="00A76F4A" w:rsidRDefault="00A76F4A" w14:paraId="59C29A8B" w14:textId="77777777">
      <w:pPr>
        <w:keepNext/>
        <w:spacing w:after="0" w:line="240" w:lineRule="auto"/>
        <w:rPr>
          <w:rFonts w:ascii="Palatino Linotype" w:hAnsi="Palatino Linotype" w:eastAsia="Palatino Linotype" w:cs="Times New Roman"/>
        </w:rPr>
      </w:pPr>
    </w:p>
    <w:p w:rsidR="00A76F4A" w:rsidP="00A76F4A" w:rsidRDefault="00A76F4A" w14:paraId="19AFAC8E" w14:textId="77777777">
      <w:pPr>
        <w:keepNext/>
        <w:spacing w:after="0" w:line="240" w:lineRule="auto"/>
        <w:rPr>
          <w:rFonts w:ascii="Palatino Linotype" w:hAnsi="Palatino Linotype" w:eastAsia="Palatino Linotype" w:cs="Times New Roman"/>
        </w:rPr>
      </w:pPr>
    </w:p>
    <w:p w:rsidR="00A76F4A" w:rsidP="00E851DF" w:rsidRDefault="00A76F4A" w14:paraId="1FD216D4" w14:textId="77777777">
      <w:pPr>
        <w:keepNext/>
        <w:spacing w:after="0" w:line="240" w:lineRule="auto"/>
      </w:pPr>
    </w:p>
    <w:sectPr w:rsidR="00A76F4A" w:rsidSect="00750E92">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AD693" w14:textId="77777777" w:rsidR="001C5933" w:rsidRDefault="001C5933" w:rsidP="00A76F4A">
      <w:pPr>
        <w:spacing w:after="0" w:line="240" w:lineRule="auto"/>
      </w:pPr>
      <w:r>
        <w:separator/>
      </w:r>
    </w:p>
  </w:endnote>
  <w:endnote w:type="continuationSeparator" w:id="0">
    <w:p w14:paraId="2AAF4F3A" w14:textId="77777777" w:rsidR="001C5933" w:rsidRDefault="001C5933" w:rsidP="00A76F4A">
      <w:pPr>
        <w:spacing w:after="0" w:line="240" w:lineRule="auto"/>
      </w:pPr>
      <w:r>
        <w:continuationSeparator/>
      </w:r>
    </w:p>
  </w:endnote>
  <w:endnote w:type="continuationNotice" w:id="1">
    <w:p w14:paraId="038B86F2" w14:textId="77777777" w:rsidR="001C5933" w:rsidRDefault="001C59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charset w:val="00"/>
    <w:family w:val="roman"/>
    <w:pitch w:val="variable"/>
    <w:sig w:usb0="20000A87" w:usb1="08000000" w:usb2="00000008" w:usb3="00000000" w:csb0="000001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495273077"/>
      <w:docPartObj>
        <w:docPartGallery w:val="Page Numbers (Bottom of Page)"/>
        <w:docPartUnique/>
      </w:docPartObj>
    </w:sdtPr>
    <w:sdtEndPr>
      <w:rPr>
        <w:noProof/>
      </w:rPr>
    </w:sdtEndPr>
    <w:sdtContent>
      <w:p w14:paraId="0D8786F3" w14:textId="5C6D8969" w:rsidR="002514A5" w:rsidRPr="002514A5" w:rsidRDefault="002514A5">
        <w:pPr>
          <w:pStyle w:val="Footer"/>
          <w:jc w:val="center"/>
          <w:rPr>
            <w:rFonts w:ascii="Palatino Linotype" w:hAnsi="Palatino Linotype"/>
          </w:rPr>
        </w:pPr>
        <w:r w:rsidRPr="002514A5">
          <w:rPr>
            <w:rFonts w:ascii="Palatino Linotype" w:hAnsi="Palatino Linotype"/>
          </w:rPr>
          <w:fldChar w:fldCharType="begin"/>
        </w:r>
        <w:r w:rsidRPr="002514A5">
          <w:rPr>
            <w:rFonts w:ascii="Palatino Linotype" w:hAnsi="Palatino Linotype"/>
          </w:rPr>
          <w:instrText xml:space="preserve"> PAGE   \* MERGEFORMAT </w:instrText>
        </w:r>
        <w:r w:rsidRPr="002514A5">
          <w:rPr>
            <w:rFonts w:ascii="Palatino Linotype" w:hAnsi="Palatino Linotype"/>
          </w:rPr>
          <w:fldChar w:fldCharType="separate"/>
        </w:r>
        <w:r w:rsidRPr="002514A5">
          <w:rPr>
            <w:rFonts w:ascii="Palatino Linotype" w:hAnsi="Palatino Linotype"/>
            <w:noProof/>
          </w:rPr>
          <w:t>2</w:t>
        </w:r>
        <w:r w:rsidRPr="002514A5">
          <w:rPr>
            <w:rFonts w:ascii="Palatino Linotype" w:hAnsi="Palatino Linotype"/>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alatino Linotype" w:hAnsi="Palatino Linotype"/>
      </w:rPr>
      <w:id w:val="1495374242"/>
      <w:docPartObj>
        <w:docPartGallery w:val="Page Numbers (Bottom of Page)"/>
        <w:docPartUnique/>
      </w:docPartObj>
    </w:sdtPr>
    <w:sdtEndPr>
      <w:rPr>
        <w:noProof/>
      </w:rPr>
    </w:sdtEndPr>
    <w:sdtContent>
      <w:p w14:paraId="6783E552" w14:textId="604F1019" w:rsidR="004A7A4C" w:rsidRPr="004A7A4C" w:rsidRDefault="00D428F9" w:rsidP="004A7A4C">
        <w:pPr>
          <w:pStyle w:val="Footer"/>
          <w:rPr>
            <w:rFonts w:ascii="Palatino Linotype" w:hAnsi="Palatino Linotype"/>
          </w:rPr>
        </w:pPr>
        <w:r w:rsidRPr="00D428F9">
          <w:rPr>
            <w:rFonts w:ascii="Tahoma" w:hAnsi="Tahoma" w:cs="Tahoma"/>
            <w:sz w:val="16"/>
            <w:szCs w:val="22"/>
          </w:rPr>
          <w:t>627954463</w:t>
        </w:r>
        <w:r w:rsidR="00FB7C7C">
          <w:rPr>
            <w:rFonts w:ascii="Palatino Linotype" w:hAnsi="Palatino Linotype"/>
          </w:rPr>
          <w:tab/>
        </w:r>
        <w:r w:rsidR="004A7A4C" w:rsidRPr="004A7A4C">
          <w:rPr>
            <w:rFonts w:ascii="Palatino Linotype" w:hAnsi="Palatino Linotype"/>
          </w:rPr>
          <w:fldChar w:fldCharType="begin"/>
        </w:r>
        <w:r w:rsidR="004A7A4C" w:rsidRPr="004A7A4C">
          <w:rPr>
            <w:rFonts w:ascii="Palatino Linotype" w:hAnsi="Palatino Linotype"/>
          </w:rPr>
          <w:instrText xml:space="preserve"> PAGE   \* MERGEFORMAT </w:instrText>
        </w:r>
        <w:r w:rsidR="004A7A4C" w:rsidRPr="004A7A4C">
          <w:rPr>
            <w:rFonts w:ascii="Palatino Linotype" w:hAnsi="Palatino Linotype"/>
          </w:rPr>
          <w:fldChar w:fldCharType="separate"/>
        </w:r>
        <w:r w:rsidR="004A7A4C" w:rsidRPr="004A7A4C">
          <w:rPr>
            <w:rFonts w:ascii="Palatino Linotype" w:hAnsi="Palatino Linotype"/>
            <w:noProof/>
          </w:rPr>
          <w:t>2</w:t>
        </w:r>
        <w:r w:rsidR="004A7A4C" w:rsidRPr="004A7A4C">
          <w:rPr>
            <w:rFonts w:ascii="Palatino Linotype" w:hAnsi="Palatino Linotype"/>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F9EA3" w14:textId="77777777" w:rsidR="001C5933" w:rsidRDefault="001C5933" w:rsidP="00A76F4A">
      <w:pPr>
        <w:spacing w:after="0" w:line="240" w:lineRule="auto"/>
      </w:pPr>
      <w:r>
        <w:separator/>
      </w:r>
    </w:p>
  </w:footnote>
  <w:footnote w:type="continuationSeparator" w:id="0">
    <w:p w14:paraId="1A85339C" w14:textId="77777777" w:rsidR="001C5933" w:rsidRDefault="001C5933" w:rsidP="00A76F4A">
      <w:pPr>
        <w:spacing w:after="0" w:line="240" w:lineRule="auto"/>
      </w:pPr>
      <w:r>
        <w:continuationSeparator/>
      </w:r>
    </w:p>
  </w:footnote>
  <w:footnote w:type="continuationNotice" w:id="1">
    <w:p w14:paraId="0C9AA1DA" w14:textId="77777777" w:rsidR="001C5933" w:rsidRDefault="001C5933">
      <w:pPr>
        <w:spacing w:after="0" w:line="240" w:lineRule="auto"/>
      </w:pPr>
    </w:p>
  </w:footnote>
  <w:footnote w:id="2">
    <w:p w14:paraId="0E9A26C7" w14:textId="5492F4C4" w:rsidR="00331294" w:rsidRPr="00C849B0" w:rsidRDefault="00331294">
      <w:pPr>
        <w:pStyle w:val="FootnoteText"/>
        <w:rPr>
          <w:rFonts w:ascii="Palatino Linotype" w:hAnsi="Palatino Linotype"/>
        </w:rPr>
      </w:pPr>
      <w:r w:rsidRPr="00C849B0">
        <w:rPr>
          <w:rStyle w:val="FootnoteReference"/>
          <w:rFonts w:ascii="Palatino Linotype" w:hAnsi="Palatino Linotype"/>
        </w:rPr>
        <w:footnoteRef/>
      </w:r>
      <w:r w:rsidRPr="00C849B0">
        <w:rPr>
          <w:rFonts w:ascii="Palatino Linotype" w:hAnsi="Palatino Linotype"/>
        </w:rPr>
        <w:t xml:space="preserve"> Zenith Terminals Ju</w:t>
      </w:r>
      <w:r w:rsidR="00C849B0" w:rsidRPr="00C849B0">
        <w:rPr>
          <w:rFonts w:ascii="Palatino Linotype" w:hAnsi="Palatino Linotype"/>
        </w:rPr>
        <w:t>ly</w:t>
      </w:r>
      <w:r w:rsidRPr="00C849B0">
        <w:rPr>
          <w:rFonts w:ascii="Palatino Linotype" w:hAnsi="Palatino Linotype"/>
        </w:rPr>
        <w:t xml:space="preserve"> 3</w:t>
      </w:r>
      <w:r w:rsidR="00C849B0" w:rsidRPr="00C849B0">
        <w:rPr>
          <w:rFonts w:ascii="Palatino Linotype" w:hAnsi="Palatino Linotype"/>
        </w:rPr>
        <w:t>0</w:t>
      </w:r>
      <w:r w:rsidRPr="00C849B0">
        <w:rPr>
          <w:rFonts w:ascii="Palatino Linotype" w:hAnsi="Palatino Linotype"/>
        </w:rPr>
        <w:t>, 2026, Response to Data Request 2</w:t>
      </w:r>
    </w:p>
  </w:footnote>
  <w:footnote w:id="3">
    <w:p w14:paraId="7BBBCDAC" w14:textId="02E22650" w:rsidR="004334EB" w:rsidRPr="004334EB" w:rsidRDefault="004334EB">
      <w:pPr>
        <w:pStyle w:val="FootnoteText"/>
        <w:rPr>
          <w:rFonts w:ascii="Palatino Linotype" w:hAnsi="Palatino Linotype"/>
        </w:rPr>
      </w:pPr>
      <w:r w:rsidRPr="004334EB">
        <w:rPr>
          <w:rStyle w:val="FootnoteReference"/>
          <w:rFonts w:ascii="Palatino Linotype" w:hAnsi="Palatino Linotype"/>
        </w:rPr>
        <w:footnoteRef/>
      </w:r>
      <w:r w:rsidRPr="004334EB">
        <w:rPr>
          <w:rFonts w:ascii="Palatino Linotype" w:hAnsi="Palatino Linotype"/>
        </w:rPr>
        <w:t xml:space="preserve"> VGO is an intermedi</w:t>
      </w:r>
      <w:r w:rsidR="00BD04B9">
        <w:rPr>
          <w:rFonts w:ascii="Palatino Linotype" w:hAnsi="Palatino Linotype"/>
        </w:rPr>
        <w:t>ate</w:t>
      </w:r>
      <w:r w:rsidRPr="004334EB">
        <w:rPr>
          <w:rFonts w:ascii="Palatino Linotype" w:hAnsi="Palatino Linotype"/>
        </w:rPr>
        <w:t xml:space="preserve"> product produced during the refining process that is then used as a feedstock for additional refining processes.</w:t>
      </w:r>
    </w:p>
  </w:footnote>
  <w:footnote w:id="4">
    <w:p w14:paraId="546F645C" w14:textId="785B8D10" w:rsidR="0035468B" w:rsidRPr="004334EB" w:rsidRDefault="0035468B">
      <w:pPr>
        <w:pStyle w:val="FootnoteText"/>
        <w:rPr>
          <w:rFonts w:ascii="Palatino Linotype" w:hAnsi="Palatino Linotype"/>
        </w:rPr>
      </w:pPr>
      <w:r w:rsidRPr="004334EB">
        <w:rPr>
          <w:rStyle w:val="FootnoteReference"/>
          <w:rFonts w:ascii="Palatino Linotype" w:hAnsi="Palatino Linotype"/>
        </w:rPr>
        <w:footnoteRef/>
      </w:r>
      <w:r w:rsidRPr="004334EB">
        <w:rPr>
          <w:rFonts w:ascii="Palatino Linotype" w:hAnsi="Palatino Linotype"/>
        </w:rPr>
        <w:t xml:space="preserve"> </w:t>
      </w:r>
      <w:r w:rsidR="004334EB" w:rsidRPr="004334EB">
        <w:rPr>
          <w:rFonts w:ascii="Palatino Linotype" w:hAnsi="Palatino Linotype"/>
        </w:rPr>
        <w:t>Zenith Terminals July 30, 2026, Response to Data Request 2</w:t>
      </w:r>
    </w:p>
  </w:footnote>
  <w:footnote w:id="5">
    <w:p w14:paraId="74D7BC62" w14:textId="194601B4" w:rsidR="00BA58A9" w:rsidRPr="00BA58A9" w:rsidRDefault="00BA58A9">
      <w:pPr>
        <w:pStyle w:val="FootnoteText"/>
        <w:rPr>
          <w:rFonts w:ascii="Palatino Linotype" w:hAnsi="Palatino Linotype"/>
        </w:rPr>
      </w:pPr>
      <w:r w:rsidRPr="00BA58A9">
        <w:rPr>
          <w:rStyle w:val="FootnoteReference"/>
          <w:rFonts w:ascii="Palatino Linotype" w:hAnsi="Palatino Linotype"/>
        </w:rPr>
        <w:footnoteRef/>
      </w:r>
      <w:r w:rsidRPr="00BA58A9">
        <w:rPr>
          <w:rFonts w:ascii="Palatino Linotype" w:hAnsi="Palatino Linotype"/>
        </w:rPr>
        <w:t xml:space="preserve"> </w:t>
      </w:r>
      <w:r w:rsidRPr="00BA58A9">
        <w:rPr>
          <w:rFonts w:ascii="Palatino Linotype" w:hAnsi="Palatino Linotype"/>
          <w:i/>
          <w:iCs/>
        </w:rPr>
        <w:t>Id</w:t>
      </w:r>
    </w:p>
  </w:footnote>
  <w:footnote w:id="6">
    <w:p w14:paraId="5BC6DEBA" w14:textId="0BDAAEF6" w:rsidR="00BA58A9" w:rsidRPr="00BA58A9" w:rsidRDefault="00BA58A9">
      <w:pPr>
        <w:pStyle w:val="FootnoteText"/>
        <w:rPr>
          <w:i/>
          <w:iCs/>
        </w:rPr>
      </w:pPr>
      <w:r w:rsidRPr="00BA58A9">
        <w:rPr>
          <w:rStyle w:val="FootnoteReference"/>
          <w:rFonts w:ascii="Palatino Linotype" w:hAnsi="Palatino Linotype"/>
        </w:rPr>
        <w:footnoteRef/>
      </w:r>
      <w:r w:rsidRPr="00BA58A9">
        <w:rPr>
          <w:rFonts w:ascii="Palatino Linotype" w:hAnsi="Palatino Linotype"/>
        </w:rPr>
        <w:t xml:space="preserve"> </w:t>
      </w:r>
      <w:r w:rsidRPr="00BA58A9">
        <w:rPr>
          <w:rFonts w:ascii="Palatino Linotype" w:hAnsi="Palatino Linotype"/>
          <w:i/>
          <w:iCs/>
        </w:rPr>
        <w:t>Id</w:t>
      </w:r>
    </w:p>
  </w:footnote>
  <w:footnote w:id="7">
    <w:p w14:paraId="2B547673" w14:textId="77777777" w:rsidR="003715DC" w:rsidRPr="00C6367D" w:rsidRDefault="003715DC" w:rsidP="003715DC">
      <w:pPr>
        <w:pStyle w:val="FootnoteText"/>
        <w:rPr>
          <w:rFonts w:ascii="Palatino Linotype" w:hAnsi="Palatino Linotype"/>
        </w:rPr>
      </w:pPr>
      <w:r w:rsidRPr="00C6367D">
        <w:rPr>
          <w:rStyle w:val="FootnoteReference"/>
          <w:rFonts w:ascii="Palatino Linotype" w:hAnsi="Palatino Linotype"/>
        </w:rPr>
        <w:footnoteRef/>
      </w:r>
      <w:r w:rsidRPr="00C6367D">
        <w:rPr>
          <w:rFonts w:ascii="Palatino Linotype" w:hAnsi="Palatino Linotype"/>
        </w:rPr>
        <w:t xml:space="preserve"> A.24-11-011 at 2</w:t>
      </w:r>
    </w:p>
  </w:footnote>
  <w:footnote w:id="8">
    <w:p w14:paraId="30C33F55" w14:textId="1ADE1359" w:rsidR="00DA22EF" w:rsidRPr="00DA22EF" w:rsidRDefault="00DA22EF">
      <w:pPr>
        <w:pStyle w:val="FootnoteText"/>
        <w:rPr>
          <w:rFonts w:ascii="Palatino Linotype" w:hAnsi="Palatino Linotype"/>
        </w:rPr>
      </w:pPr>
      <w:r w:rsidRPr="00DA22EF">
        <w:rPr>
          <w:rStyle w:val="FootnoteReference"/>
          <w:rFonts w:ascii="Palatino Linotype" w:hAnsi="Palatino Linotype"/>
        </w:rPr>
        <w:footnoteRef/>
      </w:r>
      <w:r w:rsidRPr="00DA22EF">
        <w:rPr>
          <w:rFonts w:ascii="Palatino Linotype" w:hAnsi="Palatino Linotype"/>
        </w:rPr>
        <w:t xml:space="preserve"> Zenith Terminals July 30, 2026, Response to Data Request 2</w:t>
      </w:r>
    </w:p>
  </w:footnote>
  <w:footnote w:id="9">
    <w:p w14:paraId="6250DB6A" w14:textId="77777777" w:rsidR="003715DC" w:rsidRPr="00AA4428" w:rsidRDefault="003715DC" w:rsidP="003715DC">
      <w:pPr>
        <w:pStyle w:val="FootnoteText"/>
        <w:rPr>
          <w:rFonts w:ascii="Palatino Linotype" w:hAnsi="Palatino Linotype"/>
        </w:rPr>
      </w:pPr>
      <w:r w:rsidRPr="00C6367D">
        <w:rPr>
          <w:rStyle w:val="FootnoteReference"/>
          <w:rFonts w:ascii="Palatino Linotype" w:hAnsi="Palatino Linotype"/>
        </w:rPr>
        <w:footnoteRef/>
      </w:r>
      <w:r w:rsidRPr="00C6367D">
        <w:rPr>
          <w:rFonts w:ascii="Palatino Linotype" w:hAnsi="Palatino Linotype"/>
        </w:rPr>
        <w:t xml:space="preserve"> </w:t>
      </w:r>
      <w:r w:rsidRPr="00C6367D">
        <w:rPr>
          <w:rFonts w:ascii="Palatino Linotype" w:hAnsi="Palatino Linotype"/>
          <w:i/>
          <w:iCs/>
        </w:rPr>
        <w:t>Id</w:t>
      </w:r>
      <w:r w:rsidRPr="00C6367D">
        <w:rPr>
          <w:rFonts w:ascii="Palatino Linotype" w:hAnsi="Palatino Linotype"/>
        </w:rPr>
        <w:t>; D.25-05-008 at 2</w:t>
      </w:r>
    </w:p>
  </w:footnote>
  <w:footnote w:id="10">
    <w:p w14:paraId="52FE4FD7" w14:textId="77777777" w:rsidR="003715DC" w:rsidRDefault="003715DC" w:rsidP="003715DC">
      <w:pPr>
        <w:pStyle w:val="FootnoteText"/>
      </w:pPr>
      <w:r w:rsidRPr="00AA4428">
        <w:rPr>
          <w:rStyle w:val="FootnoteReference"/>
          <w:rFonts w:ascii="Palatino Linotype" w:hAnsi="Palatino Linotype"/>
        </w:rPr>
        <w:footnoteRef/>
      </w:r>
      <w:r w:rsidRPr="00AA4428">
        <w:rPr>
          <w:rFonts w:ascii="Palatino Linotype" w:hAnsi="Palatino Linotype"/>
        </w:rPr>
        <w:t xml:space="preserve"> </w:t>
      </w:r>
      <w:r w:rsidRPr="00AA4428">
        <w:rPr>
          <w:rFonts w:ascii="Palatino Linotype" w:hAnsi="Palatino Linotype"/>
          <w:i/>
          <w:iCs/>
        </w:rPr>
        <w:t>Id</w:t>
      </w:r>
    </w:p>
  </w:footnote>
  <w:footnote w:id="11">
    <w:p w14:paraId="51DEE589" w14:textId="18EE73C5" w:rsidR="00B22A5D" w:rsidRPr="00B22A5D" w:rsidRDefault="00B22A5D">
      <w:pPr>
        <w:pStyle w:val="FootnoteText"/>
        <w:rPr>
          <w:rFonts w:ascii="Palatino Linotype" w:hAnsi="Palatino Linotype"/>
        </w:rPr>
      </w:pPr>
      <w:r w:rsidRPr="00B22A5D">
        <w:rPr>
          <w:rStyle w:val="FootnoteReference"/>
          <w:rFonts w:ascii="Palatino Linotype" w:hAnsi="Palatino Linotype"/>
        </w:rPr>
        <w:footnoteRef/>
      </w:r>
      <w:r w:rsidRPr="00B22A5D">
        <w:rPr>
          <w:rFonts w:ascii="Palatino Linotype" w:hAnsi="Palatino Linotype"/>
        </w:rPr>
        <w:t xml:space="preserve"> See Application (“A.”) 24-11-011 at 2; D.25-05-008 at 3</w:t>
      </w:r>
    </w:p>
  </w:footnote>
  <w:footnote w:id="12">
    <w:p w14:paraId="7E49249F" w14:textId="1389327A" w:rsidR="002627B9" w:rsidRPr="00256B29" w:rsidRDefault="002627B9">
      <w:pPr>
        <w:pStyle w:val="FootnoteText"/>
        <w:rPr>
          <w:rFonts w:ascii="Palatino Linotype" w:hAnsi="Palatino Linotype"/>
        </w:rPr>
      </w:pPr>
      <w:r w:rsidRPr="00256B29">
        <w:rPr>
          <w:rStyle w:val="FootnoteReference"/>
          <w:rFonts w:ascii="Palatino Linotype" w:hAnsi="Palatino Linotype"/>
        </w:rPr>
        <w:footnoteRef/>
      </w:r>
      <w:r w:rsidRPr="00256B29">
        <w:rPr>
          <w:rFonts w:ascii="Palatino Linotype" w:hAnsi="Palatino Linotype"/>
        </w:rPr>
        <w:t xml:space="preserve"> The MIPA requires the transfer of Alamitos Terminal to 690 N. Studebaker LLC (as previously authorized by the Commission </w:t>
      </w:r>
      <w:proofErr w:type="gramStart"/>
      <w:r w:rsidRPr="00256B29">
        <w:rPr>
          <w:rFonts w:ascii="Palatino Linotype" w:hAnsi="Palatino Linotype"/>
        </w:rPr>
        <w:t>in</w:t>
      </w:r>
      <w:proofErr w:type="gramEnd"/>
      <w:r w:rsidRPr="00256B29">
        <w:rPr>
          <w:rFonts w:ascii="Palatino Linotype" w:hAnsi="Palatino Linotype"/>
        </w:rPr>
        <w:t xml:space="preserve"> D.25-05-008) prior to closing of the proposed transaction.  </w:t>
      </w:r>
    </w:p>
  </w:footnote>
  <w:footnote w:id="13">
    <w:p w14:paraId="3F2E35D7" w14:textId="7D6914B3" w:rsidR="00073847" w:rsidRPr="00073847" w:rsidRDefault="00073847">
      <w:pPr>
        <w:pStyle w:val="FootnoteText"/>
        <w:rPr>
          <w:rFonts w:ascii="Palatino Linotype" w:hAnsi="Palatino Linotype"/>
        </w:rPr>
      </w:pPr>
      <w:r w:rsidRPr="00073847">
        <w:rPr>
          <w:rStyle w:val="FootnoteReference"/>
          <w:rFonts w:ascii="Palatino Linotype" w:hAnsi="Palatino Linotype"/>
        </w:rPr>
        <w:footnoteRef/>
      </w:r>
      <w:r w:rsidRPr="00073847">
        <w:rPr>
          <w:rFonts w:ascii="Palatino Linotype" w:hAnsi="Palatino Linotype"/>
        </w:rPr>
        <w:t xml:space="preserve"> Zenith Energy notified the </w:t>
      </w:r>
      <w:r w:rsidR="00CC6351">
        <w:rPr>
          <w:rFonts w:ascii="Palatino Linotype" w:hAnsi="Palatino Linotype"/>
        </w:rPr>
        <w:t xml:space="preserve">Commission and the </w:t>
      </w:r>
      <w:r>
        <w:rPr>
          <w:rFonts w:ascii="Palatino Linotype" w:hAnsi="Palatino Linotype"/>
        </w:rPr>
        <w:t xml:space="preserve">service list of A.25-12-021 </w:t>
      </w:r>
      <w:r w:rsidRPr="00073847">
        <w:rPr>
          <w:rFonts w:ascii="Palatino Linotype" w:hAnsi="Palatino Linotype"/>
        </w:rPr>
        <w:t xml:space="preserve">via email on July 16, </w:t>
      </w:r>
      <w:proofErr w:type="gramStart"/>
      <w:r w:rsidRPr="00073847">
        <w:rPr>
          <w:rFonts w:ascii="Palatino Linotype" w:hAnsi="Palatino Linotype"/>
        </w:rPr>
        <w:t>2026</w:t>
      </w:r>
      <w:proofErr w:type="gramEnd"/>
      <w:r w:rsidRPr="00073847">
        <w:rPr>
          <w:rFonts w:ascii="Palatino Linotype" w:hAnsi="Palatino Linotype"/>
        </w:rPr>
        <w:t xml:space="preserve"> that 690 </w:t>
      </w:r>
      <w:r>
        <w:rPr>
          <w:rFonts w:ascii="Palatino Linotype" w:hAnsi="Palatino Linotype"/>
        </w:rPr>
        <w:t xml:space="preserve">N. Studebaker LLC had changed its name to </w:t>
      </w:r>
      <w:r w:rsidRPr="00073847">
        <w:rPr>
          <w:rFonts w:ascii="Palatino Linotype" w:hAnsi="Palatino Linotype"/>
        </w:rPr>
        <w:t>Sea Ranch Development LLC.</w:t>
      </w:r>
      <w:r>
        <w:rPr>
          <w:rFonts w:ascii="Palatino Linotype" w:hAnsi="Palatino Linotype"/>
        </w:rPr>
        <w:t xml:space="preserve"> </w:t>
      </w:r>
      <w:r w:rsidR="006A0E00">
        <w:rPr>
          <w:rFonts w:ascii="Palatino Linotype" w:hAnsi="Palatino Linotype"/>
        </w:rPr>
        <w:t>Zenith Energy stated</w:t>
      </w:r>
      <w:r>
        <w:rPr>
          <w:rFonts w:ascii="Palatino Linotype" w:hAnsi="Palatino Linotype"/>
        </w:rPr>
        <w:t xml:space="preserve"> that this </w:t>
      </w:r>
      <w:r w:rsidRPr="00073847">
        <w:rPr>
          <w:rFonts w:ascii="Palatino Linotype" w:hAnsi="Palatino Linotype"/>
        </w:rPr>
        <w:t>is purely a ministerial occurrence with no impact on the company, its business or its assets; it is only a change of company name</w:t>
      </w:r>
      <w:r>
        <w:rPr>
          <w:rFonts w:ascii="Palatino Linotype" w:hAnsi="Palatino Linotype"/>
        </w:rPr>
        <w:t>.</w:t>
      </w:r>
    </w:p>
  </w:footnote>
  <w:footnote w:id="14">
    <w:p w14:paraId="77FA10DC" w14:textId="01C5B63F" w:rsidR="00A239E9" w:rsidRPr="00DD626B" w:rsidRDefault="00A239E9">
      <w:pPr>
        <w:pStyle w:val="FootnoteText"/>
        <w:rPr>
          <w:rFonts w:ascii="Palatino Linotype" w:hAnsi="Palatino Linotype"/>
        </w:rPr>
      </w:pPr>
      <w:r w:rsidRPr="00DD626B">
        <w:rPr>
          <w:rStyle w:val="FootnoteReference"/>
          <w:rFonts w:ascii="Palatino Linotype" w:hAnsi="Palatino Linotype"/>
        </w:rPr>
        <w:footnoteRef/>
      </w:r>
      <w:r w:rsidRPr="00DD626B">
        <w:rPr>
          <w:rFonts w:ascii="Palatino Linotype" w:hAnsi="Palatino Linotype"/>
        </w:rPr>
        <w:t xml:space="preserve"> </w:t>
      </w:r>
      <w:hyperlink r:id="rId1" w:history="1">
        <w:r w:rsidR="00183C51">
          <w:rPr>
            <w:rStyle w:val="Hyperlink"/>
            <w:rFonts w:ascii="Palatino Linotype" w:hAnsi="Palatino Linotype"/>
          </w:rPr>
          <w:t>D.26-09-011</w:t>
        </w:r>
      </w:hyperlink>
      <w:r w:rsidR="00183C51">
        <w:t xml:space="preserve"> </w:t>
      </w:r>
    </w:p>
  </w:footnote>
  <w:footnote w:id="15">
    <w:p w14:paraId="050E8DD9" w14:textId="1DBE6447" w:rsidR="00055F09" w:rsidRPr="00E42213" w:rsidRDefault="00055F09" w:rsidP="00055F09">
      <w:pPr>
        <w:pStyle w:val="FootnoteText"/>
        <w:rPr>
          <w:rFonts w:ascii="Palatino Linotype" w:hAnsi="Palatino Linotype"/>
        </w:rPr>
      </w:pPr>
      <w:r w:rsidRPr="00E42213">
        <w:rPr>
          <w:rStyle w:val="FootnoteReference"/>
          <w:rFonts w:ascii="Palatino Linotype" w:hAnsi="Palatino Linotype"/>
        </w:rPr>
        <w:footnoteRef/>
      </w:r>
      <w:r w:rsidRPr="00E42213">
        <w:rPr>
          <w:rFonts w:ascii="Palatino Linotype" w:hAnsi="Palatino Linotype"/>
        </w:rPr>
        <w:t xml:space="preserve"> </w:t>
      </w:r>
      <w:r>
        <w:rPr>
          <w:rFonts w:ascii="Palatino Linotype" w:hAnsi="Palatino Linotype"/>
        </w:rPr>
        <w:t>Zenith Terminals June 3, 2026, Response to Data Request 1</w:t>
      </w:r>
      <w:r w:rsidR="00783090">
        <w:rPr>
          <w:rFonts w:ascii="Palatino Linotype" w:hAnsi="Palatino Linotype"/>
        </w:rPr>
        <w:t xml:space="preserve">; </w:t>
      </w:r>
      <w:r>
        <w:rPr>
          <w:rFonts w:ascii="Palatino Linotype" w:hAnsi="Palatino Linotype"/>
        </w:rPr>
        <w:t xml:space="preserve">Zenith Terminals </w:t>
      </w:r>
      <w:r w:rsidR="00783090">
        <w:rPr>
          <w:rFonts w:ascii="Palatino Linotype" w:hAnsi="Palatino Linotype"/>
        </w:rPr>
        <w:t>June 5, 2026</w:t>
      </w:r>
      <w:r>
        <w:rPr>
          <w:rFonts w:ascii="Palatino Linotype" w:hAnsi="Palatino Linotype"/>
        </w:rPr>
        <w:t xml:space="preserve">, Response to Data Request 1 Follow-Up </w:t>
      </w:r>
    </w:p>
  </w:footnote>
  <w:footnote w:id="16">
    <w:p w14:paraId="5DADDFBC" w14:textId="77777777" w:rsidR="00BE69A8" w:rsidRPr="0019691E" w:rsidRDefault="00BE69A8" w:rsidP="00BE69A8">
      <w:pPr>
        <w:pStyle w:val="FootnoteText"/>
        <w:rPr>
          <w:rFonts w:ascii="Palatino Linotype" w:hAnsi="Palatino Linotype"/>
        </w:rPr>
      </w:pPr>
      <w:r w:rsidRPr="0019691E">
        <w:rPr>
          <w:rStyle w:val="FootnoteReference"/>
          <w:rFonts w:ascii="Palatino Linotype" w:hAnsi="Palatino Linotype"/>
        </w:rPr>
        <w:footnoteRef/>
      </w:r>
      <w:r w:rsidRPr="0019691E">
        <w:rPr>
          <w:rFonts w:ascii="Palatino Linotype" w:hAnsi="Palatino Linotype"/>
        </w:rPr>
        <w:t xml:space="preserve"> Zenith Terminals July 30, 2026, Response to Data Request 2</w:t>
      </w:r>
    </w:p>
  </w:footnote>
  <w:footnote w:id="17">
    <w:p w14:paraId="1695DFF8" w14:textId="1DD918D3" w:rsidR="00F55DA3" w:rsidRPr="00F55DA3" w:rsidRDefault="00F55DA3">
      <w:pPr>
        <w:pStyle w:val="FootnoteText"/>
        <w:rPr>
          <w:rFonts w:ascii="Palatino Linotype" w:hAnsi="Palatino Linotype"/>
          <w:i/>
          <w:iCs/>
        </w:rPr>
      </w:pPr>
      <w:r w:rsidRPr="00F55DA3">
        <w:rPr>
          <w:rStyle w:val="FootnoteReference"/>
          <w:rFonts w:ascii="Palatino Linotype" w:hAnsi="Palatino Linotype"/>
        </w:rPr>
        <w:footnoteRef/>
      </w:r>
      <w:r w:rsidRPr="00F55DA3">
        <w:rPr>
          <w:rFonts w:ascii="Palatino Linotype" w:hAnsi="Palatino Linotype"/>
        </w:rPr>
        <w:t xml:space="preserve"> </w:t>
      </w:r>
      <w:r w:rsidRPr="00F55DA3">
        <w:rPr>
          <w:rFonts w:ascii="Palatino Linotype" w:hAnsi="Palatino Linotype"/>
          <w:i/>
          <w:iCs/>
        </w:rPr>
        <w:t>Id</w:t>
      </w:r>
    </w:p>
  </w:footnote>
  <w:footnote w:id="18">
    <w:p w14:paraId="2BC8DCC2" w14:textId="4D56412E" w:rsidR="00AB74C5" w:rsidRPr="00AB74C5" w:rsidRDefault="00AB74C5">
      <w:pPr>
        <w:pStyle w:val="FootnoteText"/>
        <w:rPr>
          <w:rFonts w:ascii="Palatino Linotype" w:hAnsi="Palatino Linotype"/>
          <w:i/>
          <w:iCs/>
        </w:rPr>
      </w:pPr>
      <w:r w:rsidRPr="00AB74C5">
        <w:rPr>
          <w:rStyle w:val="FootnoteReference"/>
          <w:rFonts w:ascii="Palatino Linotype" w:hAnsi="Palatino Linotype"/>
        </w:rPr>
        <w:footnoteRef/>
      </w:r>
      <w:r w:rsidRPr="00AB74C5">
        <w:rPr>
          <w:rFonts w:ascii="Palatino Linotype" w:hAnsi="Palatino Linotype"/>
        </w:rPr>
        <w:t xml:space="preserve"> </w:t>
      </w:r>
      <w:r w:rsidRPr="00AB74C5">
        <w:rPr>
          <w:rFonts w:ascii="Palatino Linotype" w:hAnsi="Palatino Linotype"/>
          <w:i/>
          <w:iCs/>
        </w:rPr>
        <w:t>Id</w:t>
      </w:r>
    </w:p>
  </w:footnote>
  <w:footnote w:id="19">
    <w:p w14:paraId="3E3FAC46" w14:textId="7C680A53" w:rsidR="00AB74C5" w:rsidRPr="00AB74C5" w:rsidRDefault="00AB74C5">
      <w:pPr>
        <w:pStyle w:val="FootnoteText"/>
        <w:rPr>
          <w:rFonts w:ascii="Palatino Linotype" w:hAnsi="Palatino Linotype"/>
          <w:i/>
          <w:iCs/>
        </w:rPr>
      </w:pPr>
      <w:r w:rsidRPr="00AB74C5">
        <w:rPr>
          <w:rStyle w:val="FootnoteReference"/>
          <w:rFonts w:ascii="Palatino Linotype" w:hAnsi="Palatino Linotype"/>
        </w:rPr>
        <w:footnoteRef/>
      </w:r>
      <w:r w:rsidRPr="00AB74C5">
        <w:rPr>
          <w:rFonts w:ascii="Palatino Linotype" w:hAnsi="Palatino Linotype"/>
        </w:rPr>
        <w:t xml:space="preserve"> </w:t>
      </w:r>
      <w:r w:rsidRPr="00AB74C5">
        <w:rPr>
          <w:rFonts w:ascii="Palatino Linotype" w:hAnsi="Palatino Linotype"/>
          <w:i/>
          <w:iCs/>
        </w:rPr>
        <w:t>Id</w:t>
      </w:r>
    </w:p>
  </w:footnote>
  <w:footnote w:id="20">
    <w:p w14:paraId="2A09016E" w14:textId="044573AA" w:rsidR="00AB74C5" w:rsidRPr="00AB74C5" w:rsidRDefault="00AB74C5">
      <w:pPr>
        <w:pStyle w:val="FootnoteText"/>
        <w:rPr>
          <w:i/>
          <w:iCs/>
        </w:rPr>
      </w:pPr>
      <w:r w:rsidRPr="00AB74C5">
        <w:rPr>
          <w:rStyle w:val="FootnoteReference"/>
          <w:rFonts w:ascii="Palatino Linotype" w:hAnsi="Palatino Linotype"/>
        </w:rPr>
        <w:footnoteRef/>
      </w:r>
      <w:r w:rsidRPr="00AB74C5">
        <w:rPr>
          <w:rFonts w:ascii="Palatino Linotype" w:hAnsi="Palatino Linotype"/>
        </w:rPr>
        <w:t xml:space="preserve"> </w:t>
      </w:r>
      <w:r w:rsidRPr="00AB74C5">
        <w:rPr>
          <w:rFonts w:ascii="Palatino Linotype" w:hAnsi="Palatino Linotype"/>
          <w:i/>
          <w:iCs/>
        </w:rPr>
        <w:t>Id</w:t>
      </w:r>
    </w:p>
  </w:footnote>
  <w:footnote w:id="21">
    <w:p w14:paraId="49D95870" w14:textId="42A52CE7" w:rsidR="00F7381A" w:rsidRPr="00F7381A" w:rsidRDefault="00F7381A">
      <w:pPr>
        <w:pStyle w:val="FootnoteText"/>
        <w:rPr>
          <w:rFonts w:ascii="Palatino Linotype" w:hAnsi="Palatino Linotype"/>
        </w:rPr>
      </w:pPr>
      <w:r w:rsidRPr="00F7381A">
        <w:rPr>
          <w:rStyle w:val="FootnoteReference"/>
          <w:rFonts w:ascii="Palatino Linotype" w:hAnsi="Palatino Linotype"/>
        </w:rPr>
        <w:footnoteRef/>
      </w:r>
      <w:r w:rsidRPr="00F7381A">
        <w:rPr>
          <w:rFonts w:ascii="Palatino Linotype" w:hAnsi="Palatino Linotype"/>
        </w:rPr>
        <w:t xml:space="preserve"> Zenith Terminals June 3, 2026, Response to Data Request 1</w:t>
      </w:r>
    </w:p>
  </w:footnote>
  <w:footnote w:id="22">
    <w:p w14:paraId="1D410D8D" w14:textId="63BC127E" w:rsidR="00F7381A" w:rsidRDefault="00F7381A">
      <w:pPr>
        <w:pStyle w:val="FootnoteText"/>
      </w:pPr>
      <w:r w:rsidRPr="00F7381A">
        <w:rPr>
          <w:rStyle w:val="FootnoteReference"/>
          <w:rFonts w:ascii="Palatino Linotype" w:hAnsi="Palatino Linotype"/>
        </w:rPr>
        <w:footnoteRef/>
      </w:r>
      <w:r w:rsidRPr="00F7381A">
        <w:rPr>
          <w:rFonts w:ascii="Palatino Linotype" w:hAnsi="Palatino Linotype"/>
        </w:rPr>
        <w:t xml:space="preserve"> </w:t>
      </w:r>
      <w:r w:rsidRPr="00F7381A">
        <w:rPr>
          <w:rFonts w:ascii="Palatino Linotype" w:hAnsi="Palatino Linotype"/>
          <w:i/>
          <w:iCs/>
        </w:rPr>
        <w:t>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39280" w14:textId="363DF716" w:rsidR="00A76F4A" w:rsidRDefault="008213BB" w:rsidP="00687C61">
    <w:pPr>
      <w:pStyle w:val="Header"/>
      <w:tabs>
        <w:tab w:val="clear" w:pos="9360"/>
        <w:tab w:val="left" w:pos="4305"/>
        <w:tab w:val="right" w:pos="9000"/>
      </w:tabs>
      <w:rPr>
        <w:rFonts w:ascii="Palatino Linotype" w:hAnsi="Palatino Linotype"/>
      </w:rPr>
    </w:pPr>
    <w:r>
      <w:rPr>
        <w:rFonts w:ascii="Palatino Linotype" w:hAnsi="Palatino Linotype"/>
      </w:rPr>
      <w:t>E</w:t>
    </w:r>
    <w:r w:rsidR="002D01DB">
      <w:rPr>
        <w:rFonts w:ascii="Palatino Linotype" w:hAnsi="Palatino Linotype"/>
      </w:rPr>
      <w:t>D</w:t>
    </w:r>
    <w:r>
      <w:rPr>
        <w:rFonts w:ascii="Palatino Linotype" w:hAnsi="Palatino Linotype"/>
      </w:rPr>
      <w:t xml:space="preserve">/Resolution </w:t>
    </w:r>
    <w:r w:rsidR="001434F1">
      <w:rPr>
        <w:rFonts w:ascii="Palatino Linotype" w:hAnsi="Palatino Linotype"/>
      </w:rPr>
      <w:t>O-0</w:t>
    </w:r>
    <w:r w:rsidR="0026342C">
      <w:rPr>
        <w:rFonts w:ascii="Palatino Linotype" w:hAnsi="Palatino Linotype"/>
      </w:rPr>
      <w:t>10</w:t>
    </w:r>
    <w:r w:rsidR="00BE3AED">
      <w:rPr>
        <w:rFonts w:ascii="Palatino Linotype" w:hAnsi="Palatino Linotype"/>
      </w:rPr>
      <w:t>2</w:t>
    </w:r>
    <w:r w:rsidR="004255F8">
      <w:tab/>
    </w:r>
    <w:r w:rsidR="008D2C5A">
      <w:tab/>
    </w:r>
    <w:r w:rsidR="004255F8">
      <w:tab/>
    </w:r>
    <w:r w:rsidR="00600C6A">
      <w:rPr>
        <w:rFonts w:ascii="Palatino Linotype" w:hAnsi="Palatino Linotype"/>
      </w:rPr>
      <w:t xml:space="preserve">October </w:t>
    </w:r>
    <w:r w:rsidR="00DD5F34">
      <w:rPr>
        <w:rFonts w:ascii="Palatino Linotype" w:hAnsi="Palatino Linotype"/>
      </w:rPr>
      <w:t>29</w:t>
    </w:r>
    <w:r w:rsidR="005064F6">
      <w:rPr>
        <w:rFonts w:ascii="Palatino Linotype" w:hAnsi="Palatino Linotype"/>
      </w:rPr>
      <w:t>, 2026</w:t>
    </w:r>
  </w:p>
  <w:p w14:paraId="52548ECE" w14:textId="62D75AE9" w:rsidR="008213BB" w:rsidRDefault="002D01DB" w:rsidP="00CA3D13">
    <w:pPr>
      <w:pStyle w:val="Header"/>
      <w:rPr>
        <w:rFonts w:ascii="Palatino Linotype" w:hAnsi="Palatino Linotype"/>
      </w:rPr>
    </w:pPr>
    <w:r>
      <w:rPr>
        <w:rFonts w:ascii="Palatino Linotype" w:hAnsi="Palatino Linotype"/>
      </w:rPr>
      <w:t xml:space="preserve">ZEWCT </w:t>
    </w:r>
    <w:r w:rsidR="008213BB">
      <w:rPr>
        <w:rFonts w:ascii="Palatino Linotype" w:hAnsi="Palatino Linotype"/>
      </w:rPr>
      <w:t>AL</w:t>
    </w:r>
    <w:r w:rsidR="001434F1">
      <w:rPr>
        <w:rFonts w:ascii="Palatino Linotype" w:hAnsi="Palatino Linotype"/>
      </w:rPr>
      <w:t xml:space="preserve"> </w:t>
    </w:r>
    <w:r w:rsidR="00BE3AED">
      <w:rPr>
        <w:rFonts w:ascii="Palatino Linotype" w:hAnsi="Palatino Linotype"/>
      </w:rPr>
      <w:t>6</w:t>
    </w:r>
    <w:r w:rsidR="001434F1">
      <w:rPr>
        <w:rFonts w:ascii="Palatino Linotype" w:hAnsi="Palatino Linotype"/>
      </w:rPr>
      <w:t>-O</w:t>
    </w:r>
    <w:r w:rsidR="00565F65">
      <w:rPr>
        <w:rFonts w:ascii="Palatino Linotype" w:hAnsi="Palatino Linotype"/>
      </w:rPr>
      <w:t>/</w:t>
    </w:r>
    <w:r w:rsidR="001434F1">
      <w:rPr>
        <w:rFonts w:ascii="Palatino Linotype" w:hAnsi="Palatino Linotype"/>
      </w:rPr>
      <w:t>GC1</w:t>
    </w:r>
  </w:p>
  <w:p w14:paraId="199B1699" w14:textId="77777777" w:rsidR="002D01DB" w:rsidRPr="002A1AD8" w:rsidRDefault="002D01DB" w:rsidP="00CA3D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21BBB" w14:textId="07CA6A20" w:rsidR="00750E92" w:rsidRPr="00750E92" w:rsidRDefault="003D7B06" w:rsidP="00750E92">
    <w:pPr>
      <w:pStyle w:val="Header"/>
      <w:jc w:val="center"/>
      <w:rPr>
        <w:rFonts w:ascii="Palatino Linotype" w:hAnsi="Palatino Linotype"/>
      </w:rPr>
    </w:pPr>
    <w:r>
      <w:rPr>
        <w:rFonts w:ascii="Palatino Linotype" w:hAnsi="Palatino Linotype"/>
      </w:rPr>
      <w:tab/>
    </w:r>
    <w:r>
      <w:rPr>
        <w:rFonts w:ascii="Palatino Linotype" w:hAnsi="Palatino Linotype"/>
      </w:rPr>
      <w:tab/>
      <w:t>Date of Issuance: November 3,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B7819"/>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26F8414F"/>
    <w:multiLevelType w:val="hybridMultilevel"/>
    <w:tmpl w:val="250802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FE93BE2"/>
    <w:multiLevelType w:val="hybridMultilevel"/>
    <w:tmpl w:val="077221D2"/>
    <w:lvl w:ilvl="0" w:tplc="C5C4882A">
      <w:start w:val="1"/>
      <w:numFmt w:val="decimal"/>
      <w:lvlText w:val="%1."/>
      <w:lvlJc w:val="left"/>
      <w:pPr>
        <w:ind w:left="520" w:hanging="420"/>
      </w:pPr>
      <w:rPr>
        <w:rFonts w:ascii="Palatino Linotype" w:eastAsia="Palatino Linotype" w:hAnsi="Palatino Linotype" w:cs="Palatino Linotype" w:hint="default"/>
        <w:b w:val="0"/>
        <w:bCs w:val="0"/>
        <w:i w:val="0"/>
        <w:iCs w:val="0"/>
        <w:spacing w:val="0"/>
        <w:w w:val="100"/>
        <w:sz w:val="24"/>
        <w:szCs w:val="24"/>
        <w:lang w:val="en-US" w:eastAsia="en-US" w:bidi="ar-SA"/>
      </w:rPr>
    </w:lvl>
    <w:lvl w:ilvl="1" w:tplc="1F289AF2">
      <w:numFmt w:val="bullet"/>
      <w:lvlText w:val="•"/>
      <w:lvlJc w:val="left"/>
      <w:pPr>
        <w:ind w:left="1422" w:hanging="420"/>
      </w:pPr>
      <w:rPr>
        <w:rFonts w:hint="default"/>
        <w:lang w:val="en-US" w:eastAsia="en-US" w:bidi="ar-SA"/>
      </w:rPr>
    </w:lvl>
    <w:lvl w:ilvl="2" w:tplc="9B2C511C">
      <w:numFmt w:val="bullet"/>
      <w:lvlText w:val="•"/>
      <w:lvlJc w:val="left"/>
      <w:pPr>
        <w:ind w:left="2324" w:hanging="420"/>
      </w:pPr>
      <w:rPr>
        <w:rFonts w:hint="default"/>
        <w:lang w:val="en-US" w:eastAsia="en-US" w:bidi="ar-SA"/>
      </w:rPr>
    </w:lvl>
    <w:lvl w:ilvl="3" w:tplc="287ED690">
      <w:numFmt w:val="bullet"/>
      <w:lvlText w:val="•"/>
      <w:lvlJc w:val="left"/>
      <w:pPr>
        <w:ind w:left="3226" w:hanging="420"/>
      </w:pPr>
      <w:rPr>
        <w:rFonts w:hint="default"/>
        <w:lang w:val="en-US" w:eastAsia="en-US" w:bidi="ar-SA"/>
      </w:rPr>
    </w:lvl>
    <w:lvl w:ilvl="4" w:tplc="01AA102A">
      <w:numFmt w:val="bullet"/>
      <w:lvlText w:val="•"/>
      <w:lvlJc w:val="left"/>
      <w:pPr>
        <w:ind w:left="4128" w:hanging="420"/>
      </w:pPr>
      <w:rPr>
        <w:rFonts w:hint="default"/>
        <w:lang w:val="en-US" w:eastAsia="en-US" w:bidi="ar-SA"/>
      </w:rPr>
    </w:lvl>
    <w:lvl w:ilvl="5" w:tplc="6B8E90AA">
      <w:numFmt w:val="bullet"/>
      <w:lvlText w:val="•"/>
      <w:lvlJc w:val="left"/>
      <w:pPr>
        <w:ind w:left="5030" w:hanging="420"/>
      </w:pPr>
      <w:rPr>
        <w:rFonts w:hint="default"/>
        <w:lang w:val="en-US" w:eastAsia="en-US" w:bidi="ar-SA"/>
      </w:rPr>
    </w:lvl>
    <w:lvl w:ilvl="6" w:tplc="2DFC6CCE">
      <w:numFmt w:val="bullet"/>
      <w:lvlText w:val="•"/>
      <w:lvlJc w:val="left"/>
      <w:pPr>
        <w:ind w:left="5932" w:hanging="420"/>
      </w:pPr>
      <w:rPr>
        <w:rFonts w:hint="default"/>
        <w:lang w:val="en-US" w:eastAsia="en-US" w:bidi="ar-SA"/>
      </w:rPr>
    </w:lvl>
    <w:lvl w:ilvl="7" w:tplc="BA446138">
      <w:numFmt w:val="bullet"/>
      <w:lvlText w:val="•"/>
      <w:lvlJc w:val="left"/>
      <w:pPr>
        <w:ind w:left="6834" w:hanging="420"/>
      </w:pPr>
      <w:rPr>
        <w:rFonts w:hint="default"/>
        <w:lang w:val="en-US" w:eastAsia="en-US" w:bidi="ar-SA"/>
      </w:rPr>
    </w:lvl>
    <w:lvl w:ilvl="8" w:tplc="1286167C">
      <w:numFmt w:val="bullet"/>
      <w:lvlText w:val="•"/>
      <w:lvlJc w:val="left"/>
      <w:pPr>
        <w:ind w:left="7736" w:hanging="420"/>
      </w:pPr>
      <w:rPr>
        <w:rFonts w:hint="default"/>
        <w:lang w:val="en-US" w:eastAsia="en-US" w:bidi="ar-SA"/>
      </w:rPr>
    </w:lvl>
  </w:abstractNum>
  <w:abstractNum w:abstractNumId="3"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4"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166EE1"/>
    <w:multiLevelType w:val="hybridMultilevel"/>
    <w:tmpl w:val="F9F6D768"/>
    <w:lvl w:ilvl="0" w:tplc="38800EB8">
      <w:numFmt w:val="bullet"/>
      <w:lvlText w:val=""/>
      <w:lvlJc w:val="left"/>
      <w:pPr>
        <w:ind w:left="1540" w:hanging="360"/>
      </w:pPr>
      <w:rPr>
        <w:rFonts w:ascii="Symbol" w:eastAsia="Symbol" w:hAnsi="Symbol" w:cs="Symbol" w:hint="default"/>
        <w:b w:val="0"/>
        <w:bCs w:val="0"/>
        <w:i w:val="0"/>
        <w:iCs w:val="0"/>
        <w:spacing w:val="0"/>
        <w:w w:val="100"/>
        <w:sz w:val="24"/>
        <w:szCs w:val="24"/>
        <w:lang w:val="en-US" w:eastAsia="en-US" w:bidi="ar-SA"/>
      </w:rPr>
    </w:lvl>
    <w:lvl w:ilvl="1" w:tplc="0896BE20">
      <w:numFmt w:val="bullet"/>
      <w:lvlText w:val="•"/>
      <w:lvlJc w:val="left"/>
      <w:pPr>
        <w:ind w:left="2340" w:hanging="360"/>
      </w:pPr>
      <w:rPr>
        <w:rFonts w:hint="default"/>
        <w:lang w:val="en-US" w:eastAsia="en-US" w:bidi="ar-SA"/>
      </w:rPr>
    </w:lvl>
    <w:lvl w:ilvl="2" w:tplc="8196C286">
      <w:numFmt w:val="bullet"/>
      <w:lvlText w:val="•"/>
      <w:lvlJc w:val="left"/>
      <w:pPr>
        <w:ind w:left="3140" w:hanging="360"/>
      </w:pPr>
      <w:rPr>
        <w:rFonts w:hint="default"/>
        <w:lang w:val="en-US" w:eastAsia="en-US" w:bidi="ar-SA"/>
      </w:rPr>
    </w:lvl>
    <w:lvl w:ilvl="3" w:tplc="35B83FF4">
      <w:numFmt w:val="bullet"/>
      <w:lvlText w:val="•"/>
      <w:lvlJc w:val="left"/>
      <w:pPr>
        <w:ind w:left="3940" w:hanging="360"/>
      </w:pPr>
      <w:rPr>
        <w:rFonts w:hint="default"/>
        <w:lang w:val="en-US" w:eastAsia="en-US" w:bidi="ar-SA"/>
      </w:rPr>
    </w:lvl>
    <w:lvl w:ilvl="4" w:tplc="BF92DF1A">
      <w:numFmt w:val="bullet"/>
      <w:lvlText w:val="•"/>
      <w:lvlJc w:val="left"/>
      <w:pPr>
        <w:ind w:left="4740" w:hanging="360"/>
      </w:pPr>
      <w:rPr>
        <w:rFonts w:hint="default"/>
        <w:lang w:val="en-US" w:eastAsia="en-US" w:bidi="ar-SA"/>
      </w:rPr>
    </w:lvl>
    <w:lvl w:ilvl="5" w:tplc="945CF74E">
      <w:numFmt w:val="bullet"/>
      <w:lvlText w:val="•"/>
      <w:lvlJc w:val="left"/>
      <w:pPr>
        <w:ind w:left="5540" w:hanging="360"/>
      </w:pPr>
      <w:rPr>
        <w:rFonts w:hint="default"/>
        <w:lang w:val="en-US" w:eastAsia="en-US" w:bidi="ar-SA"/>
      </w:rPr>
    </w:lvl>
    <w:lvl w:ilvl="6" w:tplc="2C9019BE">
      <w:numFmt w:val="bullet"/>
      <w:lvlText w:val="•"/>
      <w:lvlJc w:val="left"/>
      <w:pPr>
        <w:ind w:left="6340" w:hanging="360"/>
      </w:pPr>
      <w:rPr>
        <w:rFonts w:hint="default"/>
        <w:lang w:val="en-US" w:eastAsia="en-US" w:bidi="ar-SA"/>
      </w:rPr>
    </w:lvl>
    <w:lvl w:ilvl="7" w:tplc="DE2605B0">
      <w:numFmt w:val="bullet"/>
      <w:lvlText w:val="•"/>
      <w:lvlJc w:val="left"/>
      <w:pPr>
        <w:ind w:left="7140" w:hanging="360"/>
      </w:pPr>
      <w:rPr>
        <w:rFonts w:hint="default"/>
        <w:lang w:val="en-US" w:eastAsia="en-US" w:bidi="ar-SA"/>
      </w:rPr>
    </w:lvl>
    <w:lvl w:ilvl="8" w:tplc="7A709AEE">
      <w:numFmt w:val="bullet"/>
      <w:lvlText w:val="•"/>
      <w:lvlJc w:val="left"/>
      <w:pPr>
        <w:ind w:left="7940" w:hanging="360"/>
      </w:pPr>
      <w:rPr>
        <w:rFonts w:hint="default"/>
        <w:lang w:val="en-US" w:eastAsia="en-US" w:bidi="ar-SA"/>
      </w:rPr>
    </w:lvl>
  </w:abstractNum>
  <w:abstractNum w:abstractNumId="6"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944842790">
    <w:abstractNumId w:val="3"/>
  </w:num>
  <w:num w:numId="2" w16cid:durableId="1991593136">
    <w:abstractNumId w:val="0"/>
  </w:num>
  <w:num w:numId="3" w16cid:durableId="1754620235">
    <w:abstractNumId w:val="1"/>
  </w:num>
  <w:num w:numId="4" w16cid:durableId="969365539">
    <w:abstractNumId w:val="6"/>
  </w:num>
  <w:num w:numId="5" w16cid:durableId="468133998">
    <w:abstractNumId w:val="4"/>
  </w:num>
  <w:num w:numId="6" w16cid:durableId="426273653">
    <w:abstractNumId w:val="7"/>
  </w:num>
  <w:num w:numId="7" w16cid:durableId="1965185260">
    <w:abstractNumId w:val="5"/>
  </w:num>
  <w:num w:numId="8" w16cid:durableId="1295865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4A"/>
    <w:rsid w:val="000037E5"/>
    <w:rsid w:val="000110E9"/>
    <w:rsid w:val="0001152C"/>
    <w:rsid w:val="00015B8F"/>
    <w:rsid w:val="000170CF"/>
    <w:rsid w:val="00017988"/>
    <w:rsid w:val="000227CB"/>
    <w:rsid w:val="0003532D"/>
    <w:rsid w:val="00042ACA"/>
    <w:rsid w:val="00042E5F"/>
    <w:rsid w:val="0004372F"/>
    <w:rsid w:val="00045196"/>
    <w:rsid w:val="000463C5"/>
    <w:rsid w:val="000472EB"/>
    <w:rsid w:val="00051AAB"/>
    <w:rsid w:val="000532E2"/>
    <w:rsid w:val="00053CE0"/>
    <w:rsid w:val="00054569"/>
    <w:rsid w:val="00054D11"/>
    <w:rsid w:val="00055F09"/>
    <w:rsid w:val="00056B31"/>
    <w:rsid w:val="00061520"/>
    <w:rsid w:val="00061F87"/>
    <w:rsid w:val="00064137"/>
    <w:rsid w:val="00064836"/>
    <w:rsid w:val="00064D89"/>
    <w:rsid w:val="0007130C"/>
    <w:rsid w:val="00071564"/>
    <w:rsid w:val="00073847"/>
    <w:rsid w:val="000741E9"/>
    <w:rsid w:val="00076164"/>
    <w:rsid w:val="00077893"/>
    <w:rsid w:val="00087229"/>
    <w:rsid w:val="0009470F"/>
    <w:rsid w:val="000959B3"/>
    <w:rsid w:val="00096783"/>
    <w:rsid w:val="000A4F16"/>
    <w:rsid w:val="000A690C"/>
    <w:rsid w:val="000A769D"/>
    <w:rsid w:val="000B1848"/>
    <w:rsid w:val="000B42E7"/>
    <w:rsid w:val="000B4B83"/>
    <w:rsid w:val="000C67CD"/>
    <w:rsid w:val="000D055C"/>
    <w:rsid w:val="000D099E"/>
    <w:rsid w:val="000D0DFE"/>
    <w:rsid w:val="000D1209"/>
    <w:rsid w:val="000D1F30"/>
    <w:rsid w:val="000D7A86"/>
    <w:rsid w:val="000E36BA"/>
    <w:rsid w:val="000E7D5F"/>
    <w:rsid w:val="000F12C3"/>
    <w:rsid w:val="000F3782"/>
    <w:rsid w:val="000F690B"/>
    <w:rsid w:val="001106AB"/>
    <w:rsid w:val="00111501"/>
    <w:rsid w:val="00113FD9"/>
    <w:rsid w:val="00115922"/>
    <w:rsid w:val="001239A9"/>
    <w:rsid w:val="001264E7"/>
    <w:rsid w:val="00130601"/>
    <w:rsid w:val="001317EC"/>
    <w:rsid w:val="00133C89"/>
    <w:rsid w:val="00137E25"/>
    <w:rsid w:val="001410E3"/>
    <w:rsid w:val="00142462"/>
    <w:rsid w:val="00142753"/>
    <w:rsid w:val="00142B1A"/>
    <w:rsid w:val="001434F1"/>
    <w:rsid w:val="00144767"/>
    <w:rsid w:val="00145EF5"/>
    <w:rsid w:val="00156EFF"/>
    <w:rsid w:val="00162721"/>
    <w:rsid w:val="00162767"/>
    <w:rsid w:val="00163E1B"/>
    <w:rsid w:val="00164623"/>
    <w:rsid w:val="001739CB"/>
    <w:rsid w:val="00173F19"/>
    <w:rsid w:val="001744ED"/>
    <w:rsid w:val="00174D3D"/>
    <w:rsid w:val="0017705D"/>
    <w:rsid w:val="00181995"/>
    <w:rsid w:val="00182880"/>
    <w:rsid w:val="00183C51"/>
    <w:rsid w:val="001875E2"/>
    <w:rsid w:val="00192A27"/>
    <w:rsid w:val="0019351D"/>
    <w:rsid w:val="0019691E"/>
    <w:rsid w:val="001A3066"/>
    <w:rsid w:val="001A4CE7"/>
    <w:rsid w:val="001B461A"/>
    <w:rsid w:val="001C2AAD"/>
    <w:rsid w:val="001C38CF"/>
    <w:rsid w:val="001C4588"/>
    <w:rsid w:val="001C5933"/>
    <w:rsid w:val="001C5D12"/>
    <w:rsid w:val="001C5D95"/>
    <w:rsid w:val="001C745B"/>
    <w:rsid w:val="001D0017"/>
    <w:rsid w:val="001D6D5A"/>
    <w:rsid w:val="001E3336"/>
    <w:rsid w:val="001E59E4"/>
    <w:rsid w:val="001F2A98"/>
    <w:rsid w:val="001F438E"/>
    <w:rsid w:val="001F5530"/>
    <w:rsid w:val="0020022D"/>
    <w:rsid w:val="00200920"/>
    <w:rsid w:val="002009BB"/>
    <w:rsid w:val="002014EB"/>
    <w:rsid w:val="00201930"/>
    <w:rsid w:val="00203AD7"/>
    <w:rsid w:val="002044F1"/>
    <w:rsid w:val="00204B1B"/>
    <w:rsid w:val="00205CED"/>
    <w:rsid w:val="00207B38"/>
    <w:rsid w:val="00210CC5"/>
    <w:rsid w:val="00211DB0"/>
    <w:rsid w:val="002121EC"/>
    <w:rsid w:val="00213589"/>
    <w:rsid w:val="0021473C"/>
    <w:rsid w:val="00214795"/>
    <w:rsid w:val="00215CE6"/>
    <w:rsid w:val="002163A3"/>
    <w:rsid w:val="00217E00"/>
    <w:rsid w:val="002240AA"/>
    <w:rsid w:val="00226626"/>
    <w:rsid w:val="002278F9"/>
    <w:rsid w:val="00227E65"/>
    <w:rsid w:val="00230806"/>
    <w:rsid w:val="00233CE4"/>
    <w:rsid w:val="00233E3B"/>
    <w:rsid w:val="002349C4"/>
    <w:rsid w:val="0023555A"/>
    <w:rsid w:val="00235686"/>
    <w:rsid w:val="002514A5"/>
    <w:rsid w:val="00252CCB"/>
    <w:rsid w:val="00253185"/>
    <w:rsid w:val="0025553E"/>
    <w:rsid w:val="00255C6C"/>
    <w:rsid w:val="00256B29"/>
    <w:rsid w:val="002627B9"/>
    <w:rsid w:val="0026342C"/>
    <w:rsid w:val="00264038"/>
    <w:rsid w:val="00272523"/>
    <w:rsid w:val="00277A76"/>
    <w:rsid w:val="00282484"/>
    <w:rsid w:val="0029213D"/>
    <w:rsid w:val="002936E3"/>
    <w:rsid w:val="00296753"/>
    <w:rsid w:val="00296D94"/>
    <w:rsid w:val="002A1832"/>
    <w:rsid w:val="002A47AA"/>
    <w:rsid w:val="002A666F"/>
    <w:rsid w:val="002A6B30"/>
    <w:rsid w:val="002A6C3F"/>
    <w:rsid w:val="002B12FC"/>
    <w:rsid w:val="002B28A3"/>
    <w:rsid w:val="002B2D54"/>
    <w:rsid w:val="002B44CE"/>
    <w:rsid w:val="002C36F8"/>
    <w:rsid w:val="002C5461"/>
    <w:rsid w:val="002C65E8"/>
    <w:rsid w:val="002D01DB"/>
    <w:rsid w:val="002D40B0"/>
    <w:rsid w:val="002D5062"/>
    <w:rsid w:val="002D70FF"/>
    <w:rsid w:val="002E5984"/>
    <w:rsid w:val="002E5BF3"/>
    <w:rsid w:val="002E5D63"/>
    <w:rsid w:val="002E6827"/>
    <w:rsid w:val="002E6F10"/>
    <w:rsid w:val="002E7CAE"/>
    <w:rsid w:val="002F02DA"/>
    <w:rsid w:val="002F3959"/>
    <w:rsid w:val="002F40C7"/>
    <w:rsid w:val="002F5E52"/>
    <w:rsid w:val="00303802"/>
    <w:rsid w:val="0030731B"/>
    <w:rsid w:val="003109FD"/>
    <w:rsid w:val="0031306E"/>
    <w:rsid w:val="0033059A"/>
    <w:rsid w:val="00331294"/>
    <w:rsid w:val="00332705"/>
    <w:rsid w:val="00334412"/>
    <w:rsid w:val="0033501A"/>
    <w:rsid w:val="00335B4A"/>
    <w:rsid w:val="0034280D"/>
    <w:rsid w:val="00346F38"/>
    <w:rsid w:val="0035468B"/>
    <w:rsid w:val="00364782"/>
    <w:rsid w:val="00365D17"/>
    <w:rsid w:val="003666AC"/>
    <w:rsid w:val="003715DC"/>
    <w:rsid w:val="00373785"/>
    <w:rsid w:val="00373CC1"/>
    <w:rsid w:val="00375A35"/>
    <w:rsid w:val="00376CC5"/>
    <w:rsid w:val="00381142"/>
    <w:rsid w:val="00383807"/>
    <w:rsid w:val="00383AA8"/>
    <w:rsid w:val="00384CF8"/>
    <w:rsid w:val="00385CD2"/>
    <w:rsid w:val="00387C04"/>
    <w:rsid w:val="003928AD"/>
    <w:rsid w:val="00396788"/>
    <w:rsid w:val="003B2CD9"/>
    <w:rsid w:val="003B71EE"/>
    <w:rsid w:val="003D082A"/>
    <w:rsid w:val="003D29F3"/>
    <w:rsid w:val="003D7B06"/>
    <w:rsid w:val="003E16B3"/>
    <w:rsid w:val="003E19D6"/>
    <w:rsid w:val="003E2D16"/>
    <w:rsid w:val="003E40FC"/>
    <w:rsid w:val="003F09E4"/>
    <w:rsid w:val="003F3AF2"/>
    <w:rsid w:val="0040086C"/>
    <w:rsid w:val="004017C1"/>
    <w:rsid w:val="0040182E"/>
    <w:rsid w:val="00405873"/>
    <w:rsid w:val="004106D4"/>
    <w:rsid w:val="00410F5F"/>
    <w:rsid w:val="004113CB"/>
    <w:rsid w:val="00412BA5"/>
    <w:rsid w:val="004255F8"/>
    <w:rsid w:val="00425B81"/>
    <w:rsid w:val="00432C81"/>
    <w:rsid w:val="004334EB"/>
    <w:rsid w:val="00434773"/>
    <w:rsid w:val="0043643A"/>
    <w:rsid w:val="004366FF"/>
    <w:rsid w:val="004367D8"/>
    <w:rsid w:val="004373A5"/>
    <w:rsid w:val="00444685"/>
    <w:rsid w:val="004462FB"/>
    <w:rsid w:val="00454274"/>
    <w:rsid w:val="00464FAE"/>
    <w:rsid w:val="0046654F"/>
    <w:rsid w:val="00473945"/>
    <w:rsid w:val="00473FC0"/>
    <w:rsid w:val="004772C5"/>
    <w:rsid w:val="0048080D"/>
    <w:rsid w:val="00482379"/>
    <w:rsid w:val="00482BD4"/>
    <w:rsid w:val="00482E90"/>
    <w:rsid w:val="00482F2B"/>
    <w:rsid w:val="00484E46"/>
    <w:rsid w:val="0049247C"/>
    <w:rsid w:val="00492771"/>
    <w:rsid w:val="00496E84"/>
    <w:rsid w:val="004A16D1"/>
    <w:rsid w:val="004A66C1"/>
    <w:rsid w:val="004A7140"/>
    <w:rsid w:val="004A7A4C"/>
    <w:rsid w:val="004B03BF"/>
    <w:rsid w:val="004B2774"/>
    <w:rsid w:val="004B4039"/>
    <w:rsid w:val="004C110F"/>
    <w:rsid w:val="004C1EA3"/>
    <w:rsid w:val="004C34D1"/>
    <w:rsid w:val="004C5564"/>
    <w:rsid w:val="004D0078"/>
    <w:rsid w:val="004D0150"/>
    <w:rsid w:val="004D1AA9"/>
    <w:rsid w:val="004D1DEE"/>
    <w:rsid w:val="004E50BF"/>
    <w:rsid w:val="004E5835"/>
    <w:rsid w:val="004F30E2"/>
    <w:rsid w:val="004F3FA5"/>
    <w:rsid w:val="004F6E87"/>
    <w:rsid w:val="004F6FAF"/>
    <w:rsid w:val="00504521"/>
    <w:rsid w:val="005064F6"/>
    <w:rsid w:val="00516021"/>
    <w:rsid w:val="00516222"/>
    <w:rsid w:val="0051739D"/>
    <w:rsid w:val="005174BE"/>
    <w:rsid w:val="00517DF7"/>
    <w:rsid w:val="00530182"/>
    <w:rsid w:val="00530DF1"/>
    <w:rsid w:val="00532643"/>
    <w:rsid w:val="00536CCA"/>
    <w:rsid w:val="005402B0"/>
    <w:rsid w:val="0054106B"/>
    <w:rsid w:val="00542174"/>
    <w:rsid w:val="00542E39"/>
    <w:rsid w:val="00543246"/>
    <w:rsid w:val="0054447D"/>
    <w:rsid w:val="00544967"/>
    <w:rsid w:val="00550A38"/>
    <w:rsid w:val="00550C48"/>
    <w:rsid w:val="0055192E"/>
    <w:rsid w:val="00553ECE"/>
    <w:rsid w:val="005563F2"/>
    <w:rsid w:val="00557452"/>
    <w:rsid w:val="00561189"/>
    <w:rsid w:val="00562D97"/>
    <w:rsid w:val="00563DB9"/>
    <w:rsid w:val="00565F65"/>
    <w:rsid w:val="00567D24"/>
    <w:rsid w:val="00571A42"/>
    <w:rsid w:val="00572155"/>
    <w:rsid w:val="00582820"/>
    <w:rsid w:val="005832A7"/>
    <w:rsid w:val="00584A2F"/>
    <w:rsid w:val="005852F6"/>
    <w:rsid w:val="00586A2C"/>
    <w:rsid w:val="00586D86"/>
    <w:rsid w:val="00593C90"/>
    <w:rsid w:val="005967C6"/>
    <w:rsid w:val="005A2945"/>
    <w:rsid w:val="005A419A"/>
    <w:rsid w:val="005B0A02"/>
    <w:rsid w:val="005B266E"/>
    <w:rsid w:val="005B690C"/>
    <w:rsid w:val="005C0725"/>
    <w:rsid w:val="005C18BD"/>
    <w:rsid w:val="005C2B1E"/>
    <w:rsid w:val="005C657E"/>
    <w:rsid w:val="005C79DC"/>
    <w:rsid w:val="005D1191"/>
    <w:rsid w:val="005D1212"/>
    <w:rsid w:val="005D4800"/>
    <w:rsid w:val="005D7C84"/>
    <w:rsid w:val="005E23AC"/>
    <w:rsid w:val="005E514D"/>
    <w:rsid w:val="005E598B"/>
    <w:rsid w:val="005E5E44"/>
    <w:rsid w:val="005F0335"/>
    <w:rsid w:val="005F3E49"/>
    <w:rsid w:val="005F5BDB"/>
    <w:rsid w:val="00600C6A"/>
    <w:rsid w:val="00604C9E"/>
    <w:rsid w:val="00606162"/>
    <w:rsid w:val="006077C3"/>
    <w:rsid w:val="006115D3"/>
    <w:rsid w:val="00611B00"/>
    <w:rsid w:val="00612D15"/>
    <w:rsid w:val="006139F8"/>
    <w:rsid w:val="00614879"/>
    <w:rsid w:val="00615391"/>
    <w:rsid w:val="0061781C"/>
    <w:rsid w:val="00631613"/>
    <w:rsid w:val="00635E2A"/>
    <w:rsid w:val="00637D8B"/>
    <w:rsid w:val="0064197B"/>
    <w:rsid w:val="0064338B"/>
    <w:rsid w:val="00647878"/>
    <w:rsid w:val="0065092E"/>
    <w:rsid w:val="00650DC9"/>
    <w:rsid w:val="00652B44"/>
    <w:rsid w:val="00661175"/>
    <w:rsid w:val="0066535F"/>
    <w:rsid w:val="0067594C"/>
    <w:rsid w:val="0068581F"/>
    <w:rsid w:val="00687C61"/>
    <w:rsid w:val="006907C8"/>
    <w:rsid w:val="00690DD4"/>
    <w:rsid w:val="0069674E"/>
    <w:rsid w:val="00696896"/>
    <w:rsid w:val="00696E70"/>
    <w:rsid w:val="006A0E00"/>
    <w:rsid w:val="006A434F"/>
    <w:rsid w:val="006A4F77"/>
    <w:rsid w:val="006A67DC"/>
    <w:rsid w:val="006A6CB9"/>
    <w:rsid w:val="006A726A"/>
    <w:rsid w:val="006B425F"/>
    <w:rsid w:val="006C4C42"/>
    <w:rsid w:val="006C4D8F"/>
    <w:rsid w:val="006D3629"/>
    <w:rsid w:val="006D48AA"/>
    <w:rsid w:val="006D5CC5"/>
    <w:rsid w:val="006D75B3"/>
    <w:rsid w:val="006D7C05"/>
    <w:rsid w:val="006E2432"/>
    <w:rsid w:val="006E3F11"/>
    <w:rsid w:val="006E5806"/>
    <w:rsid w:val="006E7D73"/>
    <w:rsid w:val="006F16F1"/>
    <w:rsid w:val="006F327E"/>
    <w:rsid w:val="006F6E1D"/>
    <w:rsid w:val="00700C23"/>
    <w:rsid w:val="00706CFE"/>
    <w:rsid w:val="007134BB"/>
    <w:rsid w:val="00730023"/>
    <w:rsid w:val="0073089A"/>
    <w:rsid w:val="00731724"/>
    <w:rsid w:val="00732D56"/>
    <w:rsid w:val="0073409B"/>
    <w:rsid w:val="00736339"/>
    <w:rsid w:val="0073681E"/>
    <w:rsid w:val="00742CAA"/>
    <w:rsid w:val="00744E0E"/>
    <w:rsid w:val="0074580A"/>
    <w:rsid w:val="00746428"/>
    <w:rsid w:val="00750D63"/>
    <w:rsid w:val="00750E92"/>
    <w:rsid w:val="007511D2"/>
    <w:rsid w:val="00755C9A"/>
    <w:rsid w:val="00762ACE"/>
    <w:rsid w:val="00766A36"/>
    <w:rsid w:val="00766A6D"/>
    <w:rsid w:val="00766B7F"/>
    <w:rsid w:val="00767E0E"/>
    <w:rsid w:val="007708B1"/>
    <w:rsid w:val="00770DCC"/>
    <w:rsid w:val="00775BFB"/>
    <w:rsid w:val="00783090"/>
    <w:rsid w:val="00783F4F"/>
    <w:rsid w:val="007877FE"/>
    <w:rsid w:val="00790354"/>
    <w:rsid w:val="00790887"/>
    <w:rsid w:val="00796E25"/>
    <w:rsid w:val="007A0F1D"/>
    <w:rsid w:val="007A313E"/>
    <w:rsid w:val="007A3ACF"/>
    <w:rsid w:val="007A41B1"/>
    <w:rsid w:val="007A4380"/>
    <w:rsid w:val="007A4CDD"/>
    <w:rsid w:val="007A68DB"/>
    <w:rsid w:val="007A6CF8"/>
    <w:rsid w:val="007B347A"/>
    <w:rsid w:val="007B3D30"/>
    <w:rsid w:val="007B556B"/>
    <w:rsid w:val="007C7BE6"/>
    <w:rsid w:val="007D04BD"/>
    <w:rsid w:val="007D1A20"/>
    <w:rsid w:val="007D20EB"/>
    <w:rsid w:val="007D613D"/>
    <w:rsid w:val="007D7B32"/>
    <w:rsid w:val="007E3203"/>
    <w:rsid w:val="007F10B4"/>
    <w:rsid w:val="00800401"/>
    <w:rsid w:val="0080078A"/>
    <w:rsid w:val="00802705"/>
    <w:rsid w:val="00805CD7"/>
    <w:rsid w:val="00807F5D"/>
    <w:rsid w:val="00813B51"/>
    <w:rsid w:val="00816B62"/>
    <w:rsid w:val="00816B6C"/>
    <w:rsid w:val="00816FD5"/>
    <w:rsid w:val="0082027F"/>
    <w:rsid w:val="008213BB"/>
    <w:rsid w:val="00821F3F"/>
    <w:rsid w:val="00821FCB"/>
    <w:rsid w:val="008303FC"/>
    <w:rsid w:val="00833A14"/>
    <w:rsid w:val="008356FD"/>
    <w:rsid w:val="008358C9"/>
    <w:rsid w:val="00837E64"/>
    <w:rsid w:val="00841DEF"/>
    <w:rsid w:val="00843CAF"/>
    <w:rsid w:val="00847BC1"/>
    <w:rsid w:val="00850DDD"/>
    <w:rsid w:val="0085301C"/>
    <w:rsid w:val="00861EE0"/>
    <w:rsid w:val="00865039"/>
    <w:rsid w:val="0086660A"/>
    <w:rsid w:val="00870A49"/>
    <w:rsid w:val="00873EC3"/>
    <w:rsid w:val="00875CF3"/>
    <w:rsid w:val="00876ED5"/>
    <w:rsid w:val="008806E4"/>
    <w:rsid w:val="00881784"/>
    <w:rsid w:val="00886446"/>
    <w:rsid w:val="008867E8"/>
    <w:rsid w:val="008907F2"/>
    <w:rsid w:val="008925CA"/>
    <w:rsid w:val="00894503"/>
    <w:rsid w:val="00894DB6"/>
    <w:rsid w:val="00896747"/>
    <w:rsid w:val="008967D1"/>
    <w:rsid w:val="008A0ED2"/>
    <w:rsid w:val="008A180E"/>
    <w:rsid w:val="008A4F71"/>
    <w:rsid w:val="008B06A5"/>
    <w:rsid w:val="008B2156"/>
    <w:rsid w:val="008B4645"/>
    <w:rsid w:val="008B4DCB"/>
    <w:rsid w:val="008B671F"/>
    <w:rsid w:val="008C09DE"/>
    <w:rsid w:val="008C35D7"/>
    <w:rsid w:val="008C3C29"/>
    <w:rsid w:val="008C76BD"/>
    <w:rsid w:val="008C79B3"/>
    <w:rsid w:val="008D2C5A"/>
    <w:rsid w:val="008D3860"/>
    <w:rsid w:val="008D3C74"/>
    <w:rsid w:val="008E3432"/>
    <w:rsid w:val="008E482E"/>
    <w:rsid w:val="008F010B"/>
    <w:rsid w:val="008F22F5"/>
    <w:rsid w:val="008F45AD"/>
    <w:rsid w:val="008F4E08"/>
    <w:rsid w:val="008F5BFB"/>
    <w:rsid w:val="00900A6C"/>
    <w:rsid w:val="00906762"/>
    <w:rsid w:val="009122E3"/>
    <w:rsid w:val="00913EFB"/>
    <w:rsid w:val="00921D6C"/>
    <w:rsid w:val="009222C6"/>
    <w:rsid w:val="00926E67"/>
    <w:rsid w:val="009307FA"/>
    <w:rsid w:val="0094228C"/>
    <w:rsid w:val="00942311"/>
    <w:rsid w:val="009463F0"/>
    <w:rsid w:val="00950E16"/>
    <w:rsid w:val="00953C87"/>
    <w:rsid w:val="00961C38"/>
    <w:rsid w:val="00962B57"/>
    <w:rsid w:val="00965B75"/>
    <w:rsid w:val="00966F83"/>
    <w:rsid w:val="009676F1"/>
    <w:rsid w:val="00970971"/>
    <w:rsid w:val="009738A1"/>
    <w:rsid w:val="00975907"/>
    <w:rsid w:val="009823F2"/>
    <w:rsid w:val="009848A8"/>
    <w:rsid w:val="00987CFD"/>
    <w:rsid w:val="00987FB6"/>
    <w:rsid w:val="00992120"/>
    <w:rsid w:val="009979B6"/>
    <w:rsid w:val="00997D9F"/>
    <w:rsid w:val="009A1FEC"/>
    <w:rsid w:val="009A2BE2"/>
    <w:rsid w:val="009A67A2"/>
    <w:rsid w:val="009B135F"/>
    <w:rsid w:val="009B226C"/>
    <w:rsid w:val="009B3837"/>
    <w:rsid w:val="009B44AD"/>
    <w:rsid w:val="009B5ED6"/>
    <w:rsid w:val="009B7F5D"/>
    <w:rsid w:val="009C55EE"/>
    <w:rsid w:val="009D2FF0"/>
    <w:rsid w:val="009D6C7B"/>
    <w:rsid w:val="009E0994"/>
    <w:rsid w:val="009F0731"/>
    <w:rsid w:val="009F0CB8"/>
    <w:rsid w:val="009F1B00"/>
    <w:rsid w:val="009F21D7"/>
    <w:rsid w:val="00A00554"/>
    <w:rsid w:val="00A04B11"/>
    <w:rsid w:val="00A06F37"/>
    <w:rsid w:val="00A107DB"/>
    <w:rsid w:val="00A239E9"/>
    <w:rsid w:val="00A24228"/>
    <w:rsid w:val="00A27921"/>
    <w:rsid w:val="00A30AC8"/>
    <w:rsid w:val="00A31A53"/>
    <w:rsid w:val="00A34F86"/>
    <w:rsid w:val="00A41994"/>
    <w:rsid w:val="00A429A5"/>
    <w:rsid w:val="00A43976"/>
    <w:rsid w:val="00A46C68"/>
    <w:rsid w:val="00A46FA9"/>
    <w:rsid w:val="00A47BCA"/>
    <w:rsid w:val="00A52CA5"/>
    <w:rsid w:val="00A52FA3"/>
    <w:rsid w:val="00A55CA5"/>
    <w:rsid w:val="00A602D4"/>
    <w:rsid w:val="00A62E92"/>
    <w:rsid w:val="00A65589"/>
    <w:rsid w:val="00A66D78"/>
    <w:rsid w:val="00A71ACB"/>
    <w:rsid w:val="00A73A25"/>
    <w:rsid w:val="00A74520"/>
    <w:rsid w:val="00A75877"/>
    <w:rsid w:val="00A76F4A"/>
    <w:rsid w:val="00A80389"/>
    <w:rsid w:val="00A9002A"/>
    <w:rsid w:val="00A92F10"/>
    <w:rsid w:val="00A95C93"/>
    <w:rsid w:val="00A964A3"/>
    <w:rsid w:val="00AA16C4"/>
    <w:rsid w:val="00AA1FD0"/>
    <w:rsid w:val="00AA4428"/>
    <w:rsid w:val="00AA6AAE"/>
    <w:rsid w:val="00AB3E1D"/>
    <w:rsid w:val="00AB493F"/>
    <w:rsid w:val="00AB74C5"/>
    <w:rsid w:val="00AB7B66"/>
    <w:rsid w:val="00AC3A85"/>
    <w:rsid w:val="00AC6B24"/>
    <w:rsid w:val="00AC71D1"/>
    <w:rsid w:val="00AD1266"/>
    <w:rsid w:val="00AD4848"/>
    <w:rsid w:val="00AD5094"/>
    <w:rsid w:val="00AD56AF"/>
    <w:rsid w:val="00AD5C61"/>
    <w:rsid w:val="00AD74EE"/>
    <w:rsid w:val="00AE2146"/>
    <w:rsid w:val="00AE574B"/>
    <w:rsid w:val="00AF1E5E"/>
    <w:rsid w:val="00AF2D68"/>
    <w:rsid w:val="00AF4255"/>
    <w:rsid w:val="00AF503A"/>
    <w:rsid w:val="00B04A78"/>
    <w:rsid w:val="00B0513D"/>
    <w:rsid w:val="00B05190"/>
    <w:rsid w:val="00B12BE5"/>
    <w:rsid w:val="00B12F83"/>
    <w:rsid w:val="00B2077C"/>
    <w:rsid w:val="00B21359"/>
    <w:rsid w:val="00B22A5D"/>
    <w:rsid w:val="00B269A0"/>
    <w:rsid w:val="00B279D6"/>
    <w:rsid w:val="00B302F5"/>
    <w:rsid w:val="00B33FC3"/>
    <w:rsid w:val="00B37B08"/>
    <w:rsid w:val="00B413C4"/>
    <w:rsid w:val="00B47862"/>
    <w:rsid w:val="00B50882"/>
    <w:rsid w:val="00B54745"/>
    <w:rsid w:val="00B63E45"/>
    <w:rsid w:val="00B63E6F"/>
    <w:rsid w:val="00B64882"/>
    <w:rsid w:val="00B65BA5"/>
    <w:rsid w:val="00B700CB"/>
    <w:rsid w:val="00B71539"/>
    <w:rsid w:val="00B776A6"/>
    <w:rsid w:val="00B80564"/>
    <w:rsid w:val="00B82225"/>
    <w:rsid w:val="00B94199"/>
    <w:rsid w:val="00B976F1"/>
    <w:rsid w:val="00BA0C05"/>
    <w:rsid w:val="00BA2F6A"/>
    <w:rsid w:val="00BA58A9"/>
    <w:rsid w:val="00BB1B95"/>
    <w:rsid w:val="00BB5216"/>
    <w:rsid w:val="00BB60BA"/>
    <w:rsid w:val="00BB6C68"/>
    <w:rsid w:val="00BC092D"/>
    <w:rsid w:val="00BC37F2"/>
    <w:rsid w:val="00BD04B9"/>
    <w:rsid w:val="00BD1C26"/>
    <w:rsid w:val="00BE0A96"/>
    <w:rsid w:val="00BE1A9D"/>
    <w:rsid w:val="00BE3AED"/>
    <w:rsid w:val="00BE6563"/>
    <w:rsid w:val="00BE69A8"/>
    <w:rsid w:val="00BE73DA"/>
    <w:rsid w:val="00BE7DB4"/>
    <w:rsid w:val="00C00C4B"/>
    <w:rsid w:val="00C014A1"/>
    <w:rsid w:val="00C01A7D"/>
    <w:rsid w:val="00C0374D"/>
    <w:rsid w:val="00C0679C"/>
    <w:rsid w:val="00C1440A"/>
    <w:rsid w:val="00C166C7"/>
    <w:rsid w:val="00C21D7A"/>
    <w:rsid w:val="00C251AC"/>
    <w:rsid w:val="00C25A27"/>
    <w:rsid w:val="00C34A6A"/>
    <w:rsid w:val="00C36E43"/>
    <w:rsid w:val="00C42574"/>
    <w:rsid w:val="00C47BC2"/>
    <w:rsid w:val="00C55CDE"/>
    <w:rsid w:val="00C6367D"/>
    <w:rsid w:val="00C70580"/>
    <w:rsid w:val="00C71EE0"/>
    <w:rsid w:val="00C755CC"/>
    <w:rsid w:val="00C76F86"/>
    <w:rsid w:val="00C849B0"/>
    <w:rsid w:val="00C8621C"/>
    <w:rsid w:val="00CA2572"/>
    <w:rsid w:val="00CA2ADF"/>
    <w:rsid w:val="00CA2B16"/>
    <w:rsid w:val="00CA33F9"/>
    <w:rsid w:val="00CA35C4"/>
    <w:rsid w:val="00CA35EF"/>
    <w:rsid w:val="00CA3BB9"/>
    <w:rsid w:val="00CA3D13"/>
    <w:rsid w:val="00CA448E"/>
    <w:rsid w:val="00CA71B2"/>
    <w:rsid w:val="00CC371D"/>
    <w:rsid w:val="00CC6351"/>
    <w:rsid w:val="00CD3A83"/>
    <w:rsid w:val="00CD6626"/>
    <w:rsid w:val="00CE1231"/>
    <w:rsid w:val="00CE15E6"/>
    <w:rsid w:val="00CE30E9"/>
    <w:rsid w:val="00CE40FB"/>
    <w:rsid w:val="00CE4E60"/>
    <w:rsid w:val="00CE5A50"/>
    <w:rsid w:val="00CE6EF6"/>
    <w:rsid w:val="00CF5CD8"/>
    <w:rsid w:val="00CF602F"/>
    <w:rsid w:val="00D03A6D"/>
    <w:rsid w:val="00D06CF8"/>
    <w:rsid w:val="00D0700A"/>
    <w:rsid w:val="00D155A7"/>
    <w:rsid w:val="00D168AA"/>
    <w:rsid w:val="00D17BE1"/>
    <w:rsid w:val="00D17D9C"/>
    <w:rsid w:val="00D20FFA"/>
    <w:rsid w:val="00D241C5"/>
    <w:rsid w:val="00D26E3D"/>
    <w:rsid w:val="00D31C6C"/>
    <w:rsid w:val="00D3227A"/>
    <w:rsid w:val="00D32527"/>
    <w:rsid w:val="00D355A6"/>
    <w:rsid w:val="00D3749B"/>
    <w:rsid w:val="00D37D0F"/>
    <w:rsid w:val="00D428F9"/>
    <w:rsid w:val="00D432D6"/>
    <w:rsid w:val="00D44AD0"/>
    <w:rsid w:val="00D472E0"/>
    <w:rsid w:val="00D47C21"/>
    <w:rsid w:val="00D511D3"/>
    <w:rsid w:val="00D52C8D"/>
    <w:rsid w:val="00D55E1F"/>
    <w:rsid w:val="00D61DD7"/>
    <w:rsid w:val="00D82C0B"/>
    <w:rsid w:val="00D85279"/>
    <w:rsid w:val="00D87774"/>
    <w:rsid w:val="00D961B2"/>
    <w:rsid w:val="00DA22EF"/>
    <w:rsid w:val="00DA5F56"/>
    <w:rsid w:val="00DB18E5"/>
    <w:rsid w:val="00DB3963"/>
    <w:rsid w:val="00DB4822"/>
    <w:rsid w:val="00DB6075"/>
    <w:rsid w:val="00DB6469"/>
    <w:rsid w:val="00DC0ADB"/>
    <w:rsid w:val="00DC63E2"/>
    <w:rsid w:val="00DC6C57"/>
    <w:rsid w:val="00DD0022"/>
    <w:rsid w:val="00DD1357"/>
    <w:rsid w:val="00DD1D76"/>
    <w:rsid w:val="00DD342D"/>
    <w:rsid w:val="00DD36C9"/>
    <w:rsid w:val="00DD3AE5"/>
    <w:rsid w:val="00DD540B"/>
    <w:rsid w:val="00DD5F34"/>
    <w:rsid w:val="00DD626B"/>
    <w:rsid w:val="00DD6B8B"/>
    <w:rsid w:val="00DE6091"/>
    <w:rsid w:val="00DF4067"/>
    <w:rsid w:val="00DF41A3"/>
    <w:rsid w:val="00DF6151"/>
    <w:rsid w:val="00DF7C40"/>
    <w:rsid w:val="00E06064"/>
    <w:rsid w:val="00E134F7"/>
    <w:rsid w:val="00E15858"/>
    <w:rsid w:val="00E16184"/>
    <w:rsid w:val="00E16BBB"/>
    <w:rsid w:val="00E229B1"/>
    <w:rsid w:val="00E2770D"/>
    <w:rsid w:val="00E333AE"/>
    <w:rsid w:val="00E4007F"/>
    <w:rsid w:val="00E41E13"/>
    <w:rsid w:val="00E42213"/>
    <w:rsid w:val="00E47341"/>
    <w:rsid w:val="00E53482"/>
    <w:rsid w:val="00E62B18"/>
    <w:rsid w:val="00E74171"/>
    <w:rsid w:val="00E7552D"/>
    <w:rsid w:val="00E820CC"/>
    <w:rsid w:val="00E8283C"/>
    <w:rsid w:val="00E82B8F"/>
    <w:rsid w:val="00E85164"/>
    <w:rsid w:val="00E851DF"/>
    <w:rsid w:val="00E860BB"/>
    <w:rsid w:val="00E86140"/>
    <w:rsid w:val="00E87CFA"/>
    <w:rsid w:val="00E87E3F"/>
    <w:rsid w:val="00E93DC2"/>
    <w:rsid w:val="00E95A83"/>
    <w:rsid w:val="00EA0904"/>
    <w:rsid w:val="00EA4185"/>
    <w:rsid w:val="00EA4B1B"/>
    <w:rsid w:val="00EA6EEE"/>
    <w:rsid w:val="00EA70E8"/>
    <w:rsid w:val="00EA7C22"/>
    <w:rsid w:val="00EB25C2"/>
    <w:rsid w:val="00EB479A"/>
    <w:rsid w:val="00EC21A4"/>
    <w:rsid w:val="00EC37B0"/>
    <w:rsid w:val="00EC3E12"/>
    <w:rsid w:val="00EC6B51"/>
    <w:rsid w:val="00ED07A7"/>
    <w:rsid w:val="00ED6AB1"/>
    <w:rsid w:val="00ED7F2B"/>
    <w:rsid w:val="00EE0675"/>
    <w:rsid w:val="00EE086B"/>
    <w:rsid w:val="00EF065D"/>
    <w:rsid w:val="00EF3C91"/>
    <w:rsid w:val="00EF4B0C"/>
    <w:rsid w:val="00EF4F21"/>
    <w:rsid w:val="00F017E0"/>
    <w:rsid w:val="00F022AE"/>
    <w:rsid w:val="00F02A1C"/>
    <w:rsid w:val="00F0708B"/>
    <w:rsid w:val="00F129E3"/>
    <w:rsid w:val="00F12D6B"/>
    <w:rsid w:val="00F138BC"/>
    <w:rsid w:val="00F149E4"/>
    <w:rsid w:val="00F15090"/>
    <w:rsid w:val="00F22664"/>
    <w:rsid w:val="00F227EB"/>
    <w:rsid w:val="00F251FD"/>
    <w:rsid w:val="00F254AC"/>
    <w:rsid w:val="00F255C2"/>
    <w:rsid w:val="00F35E13"/>
    <w:rsid w:val="00F40281"/>
    <w:rsid w:val="00F430CC"/>
    <w:rsid w:val="00F52024"/>
    <w:rsid w:val="00F52164"/>
    <w:rsid w:val="00F531D6"/>
    <w:rsid w:val="00F55DA3"/>
    <w:rsid w:val="00F60A2B"/>
    <w:rsid w:val="00F61D73"/>
    <w:rsid w:val="00F638BA"/>
    <w:rsid w:val="00F63FB8"/>
    <w:rsid w:val="00F6640D"/>
    <w:rsid w:val="00F66807"/>
    <w:rsid w:val="00F7381A"/>
    <w:rsid w:val="00F73FC2"/>
    <w:rsid w:val="00F74594"/>
    <w:rsid w:val="00F7511F"/>
    <w:rsid w:val="00F805E6"/>
    <w:rsid w:val="00F8759E"/>
    <w:rsid w:val="00F952BD"/>
    <w:rsid w:val="00FA0361"/>
    <w:rsid w:val="00FA0F07"/>
    <w:rsid w:val="00FA1F75"/>
    <w:rsid w:val="00FA2C78"/>
    <w:rsid w:val="00FA4494"/>
    <w:rsid w:val="00FA488D"/>
    <w:rsid w:val="00FA62CB"/>
    <w:rsid w:val="00FA7C61"/>
    <w:rsid w:val="00FB1085"/>
    <w:rsid w:val="00FB30A1"/>
    <w:rsid w:val="00FB5961"/>
    <w:rsid w:val="00FB6A70"/>
    <w:rsid w:val="00FB7C7C"/>
    <w:rsid w:val="00FC0345"/>
    <w:rsid w:val="00FC2EA5"/>
    <w:rsid w:val="00FC3BB6"/>
    <w:rsid w:val="00FD4A74"/>
    <w:rsid w:val="00FD4B6B"/>
    <w:rsid w:val="00FE24A4"/>
    <w:rsid w:val="00FE4B18"/>
    <w:rsid w:val="00FE6472"/>
    <w:rsid w:val="00FE6B48"/>
    <w:rsid w:val="00FE7148"/>
    <w:rsid w:val="00FE74F2"/>
    <w:rsid w:val="00FE75A5"/>
    <w:rsid w:val="00FF4169"/>
    <w:rsid w:val="00FF41CA"/>
    <w:rsid w:val="00FF5227"/>
    <w:rsid w:val="00FF6F2D"/>
    <w:rsid w:val="00FF6FC8"/>
    <w:rsid w:val="00FF78EE"/>
    <w:rsid w:val="00FF792C"/>
    <w:rsid w:val="039C1E94"/>
    <w:rsid w:val="085C3622"/>
    <w:rsid w:val="0B9A2A53"/>
    <w:rsid w:val="0D7161B2"/>
    <w:rsid w:val="11B820F2"/>
    <w:rsid w:val="11F2136D"/>
    <w:rsid w:val="13BADE5C"/>
    <w:rsid w:val="1953FEF5"/>
    <w:rsid w:val="1E3753C9"/>
    <w:rsid w:val="1EA44302"/>
    <w:rsid w:val="21A04703"/>
    <w:rsid w:val="220F5CB7"/>
    <w:rsid w:val="230C52A4"/>
    <w:rsid w:val="234A6582"/>
    <w:rsid w:val="2421813F"/>
    <w:rsid w:val="251370F6"/>
    <w:rsid w:val="2524D25E"/>
    <w:rsid w:val="266711B9"/>
    <w:rsid w:val="29680B58"/>
    <w:rsid w:val="2BABF558"/>
    <w:rsid w:val="342058D8"/>
    <w:rsid w:val="38AA2456"/>
    <w:rsid w:val="3AC03E48"/>
    <w:rsid w:val="3BE4526B"/>
    <w:rsid w:val="3C6B46F4"/>
    <w:rsid w:val="3D89633F"/>
    <w:rsid w:val="41C45C37"/>
    <w:rsid w:val="488D2D0A"/>
    <w:rsid w:val="4AE8661C"/>
    <w:rsid w:val="4B8EF7B2"/>
    <w:rsid w:val="4CAE577F"/>
    <w:rsid w:val="4DF0BB4B"/>
    <w:rsid w:val="4E33C35F"/>
    <w:rsid w:val="4F7192A1"/>
    <w:rsid w:val="4FC3CB6A"/>
    <w:rsid w:val="5125D500"/>
    <w:rsid w:val="527B59A3"/>
    <w:rsid w:val="532A924F"/>
    <w:rsid w:val="53589860"/>
    <w:rsid w:val="542AC687"/>
    <w:rsid w:val="5879D9FB"/>
    <w:rsid w:val="59197AB8"/>
    <w:rsid w:val="5AFE9A7D"/>
    <w:rsid w:val="5B3A8210"/>
    <w:rsid w:val="5B6B46E0"/>
    <w:rsid w:val="5C10FE70"/>
    <w:rsid w:val="5EC73C47"/>
    <w:rsid w:val="62152121"/>
    <w:rsid w:val="635C8B2E"/>
    <w:rsid w:val="64BBAA89"/>
    <w:rsid w:val="65CCE306"/>
    <w:rsid w:val="673F843B"/>
    <w:rsid w:val="6A585A70"/>
    <w:rsid w:val="6C0ADE60"/>
    <w:rsid w:val="6F31461C"/>
    <w:rsid w:val="7060C2BA"/>
    <w:rsid w:val="7111D14C"/>
    <w:rsid w:val="72012BAB"/>
    <w:rsid w:val="7304E77B"/>
    <w:rsid w:val="74CDD46A"/>
    <w:rsid w:val="779E00CA"/>
    <w:rsid w:val="78ED6A65"/>
    <w:rsid w:val="79543E90"/>
    <w:rsid w:val="7BC99F95"/>
    <w:rsid w:val="7BFE6D58"/>
    <w:rsid w:val="7C5FB4F7"/>
    <w:rsid w:val="7C68DEE5"/>
    <w:rsid w:val="7D8F98E7"/>
    <w:rsid w:val="7DAA87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2FE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97B"/>
  </w:style>
  <w:style w:type="paragraph" w:styleId="Heading1">
    <w:name w:val="heading 1"/>
    <w:basedOn w:val="Normal"/>
    <w:next w:val="Normal"/>
    <w:link w:val="Heading1Char"/>
    <w:uiPriority w:val="9"/>
    <w:qFormat/>
    <w:rsid w:val="00A76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6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6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6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6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6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6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6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6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6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6F4A"/>
    <w:rPr>
      <w:rFonts w:eastAsiaTheme="majorEastAsia" w:cstheme="majorBidi"/>
      <w:color w:val="272727" w:themeColor="text1" w:themeTint="D8"/>
    </w:rPr>
  </w:style>
  <w:style w:type="paragraph" w:styleId="Title">
    <w:name w:val="Title"/>
    <w:basedOn w:val="Normal"/>
    <w:next w:val="Normal"/>
    <w:link w:val="TitleChar"/>
    <w:uiPriority w:val="10"/>
    <w:qFormat/>
    <w:rsid w:val="00A76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6F4A"/>
    <w:pPr>
      <w:spacing w:before="160"/>
      <w:jc w:val="center"/>
    </w:pPr>
    <w:rPr>
      <w:i/>
      <w:iCs/>
      <w:color w:val="404040" w:themeColor="text1" w:themeTint="BF"/>
    </w:rPr>
  </w:style>
  <w:style w:type="character" w:customStyle="1" w:styleId="QuoteChar">
    <w:name w:val="Quote Char"/>
    <w:basedOn w:val="DefaultParagraphFont"/>
    <w:link w:val="Quote"/>
    <w:uiPriority w:val="29"/>
    <w:rsid w:val="00A76F4A"/>
    <w:rPr>
      <w:i/>
      <w:iCs/>
      <w:color w:val="404040" w:themeColor="text1" w:themeTint="BF"/>
    </w:rPr>
  </w:style>
  <w:style w:type="paragraph" w:styleId="ListParagraph">
    <w:name w:val="List Paragraph"/>
    <w:basedOn w:val="Normal"/>
    <w:uiPriority w:val="34"/>
    <w:qFormat/>
    <w:rsid w:val="00A76F4A"/>
    <w:pPr>
      <w:ind w:left="720"/>
      <w:contextualSpacing/>
    </w:pPr>
  </w:style>
  <w:style w:type="character" w:styleId="IntenseEmphasis">
    <w:name w:val="Intense Emphasis"/>
    <w:basedOn w:val="DefaultParagraphFont"/>
    <w:uiPriority w:val="21"/>
    <w:qFormat/>
    <w:rsid w:val="00A76F4A"/>
    <w:rPr>
      <w:i/>
      <w:iCs/>
      <w:color w:val="0F4761" w:themeColor="accent1" w:themeShade="BF"/>
    </w:rPr>
  </w:style>
  <w:style w:type="paragraph" w:styleId="IntenseQuote">
    <w:name w:val="Intense Quote"/>
    <w:basedOn w:val="Normal"/>
    <w:next w:val="Normal"/>
    <w:link w:val="IntenseQuoteChar"/>
    <w:uiPriority w:val="30"/>
    <w:qFormat/>
    <w:rsid w:val="00A76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F4A"/>
    <w:rPr>
      <w:i/>
      <w:iCs/>
      <w:color w:val="0F4761" w:themeColor="accent1" w:themeShade="BF"/>
    </w:rPr>
  </w:style>
  <w:style w:type="character" w:styleId="IntenseReference">
    <w:name w:val="Intense Reference"/>
    <w:basedOn w:val="DefaultParagraphFont"/>
    <w:uiPriority w:val="32"/>
    <w:qFormat/>
    <w:rsid w:val="00A76F4A"/>
    <w:rPr>
      <w:b/>
      <w:bCs/>
      <w:smallCaps/>
      <w:color w:val="0F4761" w:themeColor="accent1" w:themeShade="BF"/>
      <w:spacing w:val="5"/>
    </w:rPr>
  </w:style>
  <w:style w:type="character" w:styleId="Hyperlink">
    <w:name w:val="Hyperlink"/>
    <w:basedOn w:val="DefaultParagraphFont"/>
    <w:uiPriority w:val="99"/>
    <w:unhideWhenUsed/>
    <w:rsid w:val="00A76F4A"/>
    <w:rPr>
      <w:color w:val="467886" w:themeColor="hyperlink"/>
      <w:u w:val="single"/>
    </w:rPr>
  </w:style>
  <w:style w:type="paragraph" w:styleId="Header">
    <w:name w:val="header"/>
    <w:basedOn w:val="Normal"/>
    <w:link w:val="HeaderChar"/>
    <w:unhideWhenUsed/>
    <w:rsid w:val="00A76F4A"/>
    <w:pPr>
      <w:tabs>
        <w:tab w:val="center" w:pos="4680"/>
        <w:tab w:val="right" w:pos="9360"/>
      </w:tabs>
      <w:spacing w:after="0" w:line="240" w:lineRule="auto"/>
    </w:pPr>
  </w:style>
  <w:style w:type="character" w:customStyle="1" w:styleId="HeaderChar">
    <w:name w:val="Header Char"/>
    <w:basedOn w:val="DefaultParagraphFont"/>
    <w:link w:val="Header"/>
    <w:rsid w:val="00A76F4A"/>
  </w:style>
  <w:style w:type="paragraph" w:styleId="Footer">
    <w:name w:val="footer"/>
    <w:basedOn w:val="Normal"/>
    <w:link w:val="FooterChar"/>
    <w:uiPriority w:val="99"/>
    <w:unhideWhenUsed/>
    <w:rsid w:val="00A76F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6F4A"/>
  </w:style>
  <w:style w:type="paragraph" w:customStyle="1" w:styleId="10sp0">
    <w:name w:val="_1.0sp 0&quot;"/>
    <w:basedOn w:val="Normal"/>
    <w:rsid w:val="00A76F4A"/>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A76F4A"/>
    <w:pPr>
      <w:numPr>
        <w:numId w:val="6"/>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A76F4A"/>
    <w:pPr>
      <w:suppressAutoHyphens/>
      <w:spacing w:after="240" w:line="240" w:lineRule="auto"/>
      <w:ind w:left="720" w:hanging="720"/>
    </w:pPr>
    <w:rPr>
      <w:rFonts w:ascii="Times New Roman" w:eastAsia="SimSun" w:hAnsi="Times New Roman" w:cs="Times New Roman"/>
      <w:kern w:val="0"/>
      <w:szCs w:val="20"/>
      <w14:ligatures w14:val="none"/>
    </w:rPr>
  </w:style>
  <w:style w:type="character" w:styleId="CommentReference">
    <w:name w:val="annotation reference"/>
    <w:basedOn w:val="DefaultParagraphFont"/>
    <w:uiPriority w:val="99"/>
    <w:semiHidden/>
    <w:unhideWhenUsed/>
    <w:rsid w:val="00473945"/>
    <w:rPr>
      <w:sz w:val="16"/>
      <w:szCs w:val="16"/>
    </w:rPr>
  </w:style>
  <w:style w:type="paragraph" w:styleId="CommentText">
    <w:name w:val="annotation text"/>
    <w:basedOn w:val="Normal"/>
    <w:link w:val="CommentTextChar"/>
    <w:uiPriority w:val="99"/>
    <w:unhideWhenUsed/>
    <w:rsid w:val="00473945"/>
    <w:pPr>
      <w:spacing w:line="240" w:lineRule="auto"/>
    </w:pPr>
    <w:rPr>
      <w:sz w:val="20"/>
      <w:szCs w:val="20"/>
    </w:rPr>
  </w:style>
  <w:style w:type="character" w:customStyle="1" w:styleId="CommentTextChar">
    <w:name w:val="Comment Text Char"/>
    <w:basedOn w:val="DefaultParagraphFont"/>
    <w:link w:val="CommentText"/>
    <w:uiPriority w:val="99"/>
    <w:rsid w:val="00473945"/>
    <w:rPr>
      <w:sz w:val="20"/>
      <w:szCs w:val="20"/>
    </w:rPr>
  </w:style>
  <w:style w:type="paragraph" w:styleId="CommentSubject">
    <w:name w:val="annotation subject"/>
    <w:basedOn w:val="CommentText"/>
    <w:next w:val="CommentText"/>
    <w:link w:val="CommentSubjectChar"/>
    <w:uiPriority w:val="99"/>
    <w:semiHidden/>
    <w:unhideWhenUsed/>
    <w:rsid w:val="00473945"/>
    <w:rPr>
      <w:b/>
      <w:bCs/>
    </w:rPr>
  </w:style>
  <w:style w:type="character" w:customStyle="1" w:styleId="CommentSubjectChar">
    <w:name w:val="Comment Subject Char"/>
    <w:basedOn w:val="CommentTextChar"/>
    <w:link w:val="CommentSubject"/>
    <w:uiPriority w:val="99"/>
    <w:semiHidden/>
    <w:rsid w:val="00473945"/>
    <w:rPr>
      <w:b/>
      <w:bCs/>
      <w:sz w:val="20"/>
      <w:szCs w:val="20"/>
    </w:rPr>
  </w:style>
  <w:style w:type="paragraph" w:styleId="Revision">
    <w:name w:val="Revision"/>
    <w:hidden/>
    <w:uiPriority w:val="99"/>
    <w:semiHidden/>
    <w:rsid w:val="00612D15"/>
    <w:pPr>
      <w:spacing w:after="0" w:line="240" w:lineRule="auto"/>
    </w:pPr>
  </w:style>
  <w:style w:type="paragraph" w:styleId="FootnoteText">
    <w:name w:val="footnote text"/>
    <w:basedOn w:val="Normal"/>
    <w:link w:val="FootnoteTextChar"/>
    <w:uiPriority w:val="99"/>
    <w:semiHidden/>
    <w:unhideWhenUsed/>
    <w:rsid w:val="00383A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3AA8"/>
    <w:rPr>
      <w:sz w:val="20"/>
      <w:szCs w:val="20"/>
    </w:rPr>
  </w:style>
  <w:style w:type="character" w:styleId="FootnoteReference">
    <w:name w:val="footnote reference"/>
    <w:basedOn w:val="DefaultParagraphFont"/>
    <w:uiPriority w:val="99"/>
    <w:semiHidden/>
    <w:unhideWhenUsed/>
    <w:rsid w:val="00383AA8"/>
    <w:rPr>
      <w:vertAlign w:val="superscript"/>
    </w:rPr>
  </w:style>
  <w:style w:type="character" w:styleId="Mention">
    <w:name w:val="Mention"/>
    <w:basedOn w:val="DefaultParagraphFont"/>
    <w:uiPriority w:val="99"/>
    <w:unhideWhenUsed/>
    <w:rsid w:val="002278F9"/>
    <w:rPr>
      <w:color w:val="2B579A"/>
      <w:shd w:val="clear" w:color="auto" w:fill="E1DFDD"/>
    </w:rPr>
  </w:style>
  <w:style w:type="character" w:styleId="UnresolvedMention">
    <w:name w:val="Unresolved Mention"/>
    <w:basedOn w:val="DefaultParagraphFont"/>
    <w:uiPriority w:val="99"/>
    <w:semiHidden/>
    <w:unhideWhenUsed/>
    <w:rsid w:val="00303802"/>
    <w:rPr>
      <w:color w:val="605E5C"/>
      <w:shd w:val="clear" w:color="auto" w:fill="E1DFDD"/>
    </w:rPr>
  </w:style>
  <w:style w:type="character" w:styleId="FollowedHyperlink">
    <w:name w:val="FollowedHyperlink"/>
    <w:basedOn w:val="DefaultParagraphFont"/>
    <w:uiPriority w:val="99"/>
    <w:semiHidden/>
    <w:unhideWhenUsed/>
    <w:rsid w:val="00A34F8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793">
      <w:bodyDiv w:val="1"/>
      <w:marLeft w:val="0"/>
      <w:marRight w:val="0"/>
      <w:marTop w:val="0"/>
      <w:marBottom w:val="0"/>
      <w:divBdr>
        <w:top w:val="none" w:sz="0" w:space="0" w:color="auto"/>
        <w:left w:val="none" w:sz="0" w:space="0" w:color="auto"/>
        <w:bottom w:val="none" w:sz="0" w:space="0" w:color="auto"/>
        <w:right w:val="none" w:sz="0" w:space="0" w:color="auto"/>
      </w:divBdr>
    </w:div>
    <w:div w:id="198054038">
      <w:bodyDiv w:val="1"/>
      <w:marLeft w:val="0"/>
      <w:marRight w:val="0"/>
      <w:marTop w:val="0"/>
      <w:marBottom w:val="0"/>
      <w:divBdr>
        <w:top w:val="none" w:sz="0" w:space="0" w:color="auto"/>
        <w:left w:val="none" w:sz="0" w:space="0" w:color="auto"/>
        <w:bottom w:val="none" w:sz="0" w:space="0" w:color="auto"/>
        <w:right w:val="none" w:sz="0" w:space="0" w:color="auto"/>
      </w:divBdr>
    </w:div>
    <w:div w:id="62311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docs.cpuc.ca.gov/PublishedDocs/Published/G000/M618/K397/61839747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D0DC434EC93649981C54FC51FEC81B" ma:contentTypeVersion="21" ma:contentTypeDescription="Create a new document." ma:contentTypeScope="" ma:versionID="d261c57537e598a2b374b49e7d4c0853">
  <xsd:schema xmlns:xsd="http://www.w3.org/2001/XMLSchema" xmlns:xs="http://www.w3.org/2001/XMLSchema" xmlns:p="http://schemas.microsoft.com/office/2006/metadata/properties" xmlns:ns2="b2d2777c-a1f1-404e-80d5-4b6b735f5353" xmlns:ns3="5294eb0b-0742-491f-921b-4c8fe009313f" targetNamespace="http://schemas.microsoft.com/office/2006/metadata/properties" ma:root="true" ma:fieldsID="8c1dc81068d49f1c454182c23cecc95c" ns2:_="" ns3:_="">
    <xsd:import namespace="b2d2777c-a1f1-404e-80d5-4b6b735f5353"/>
    <xsd:import namespace="5294eb0b-0742-491f-921b-4c8fe00931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ObjectDetectorVersions" minOccurs="0"/>
                <xsd:element ref="ns2:BCPLead_x0028_s_x0029_" minOccurs="0"/>
                <xsd:element ref="ns2:BCPName" minOccurs="0"/>
                <xsd:element ref="ns2:Positions" minOccurs="0"/>
                <xsd:element ref="ns2:OtherDivisionLeads" minOccurs="0"/>
                <xsd:element ref="ns2:DateSignedbyGovernor"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2777c-a1f1-404e-80d5-4b6b735f5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BCPLead_x0028_s_x0029_" ma:index="19" nillable="true" ma:displayName="ED Lead" ma:description="Energy Division lead for BCP" ma:format="Dropdown" ma:list="UserInfo" ma:SharePointGroup="0" ma:internalName="BCPLead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CPName" ma:index="20" nillable="true" ma:displayName="BCP Name" ma:format="Dropdown" ma:internalName="BCPName">
      <xsd:simpleType>
        <xsd:restriction base="dms:Text">
          <xsd:maxLength value="255"/>
        </xsd:restriction>
      </xsd:simpleType>
    </xsd:element>
    <xsd:element name="Positions" ma:index="21" nillable="true" ma:displayName="Positions" ma:format="Dropdown" ma:internalName="Positions">
      <xsd:simpleType>
        <xsd:restriction base="dms:Note">
          <xsd:maxLength value="255"/>
        </xsd:restriction>
      </xsd:simpleType>
    </xsd:element>
    <xsd:element name="OtherDivisionLeads" ma:index="22" nillable="true" ma:displayName="Other Lead(s)" ma:format="Dropdown" ma:list="UserInfo" ma:SharePointGroup="0" ma:internalName="OtherDivisionLead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SignedbyGovernor" ma:index="23" nillable="true" ma:displayName="Date Signed by Governor" ma:format="DateTime" ma:internalName="DateSignedbyGovernor">
      <xsd:simpleType>
        <xsd:restriction base="dms:DateTim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94eb0b-0742-491f-921b-4c8fe00931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f186ee5c-bc1d-4224-b12b-34228e56b313}" ma:internalName="TaxCatchAll" ma:showField="CatchAllData" ma:web="5294eb0b-0742-491f-921b-4c8fe00931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294eb0b-0742-491f-921b-4c8fe009313f" xsi:nil="true"/>
    <lcf76f155ced4ddcb4097134ff3c332f xmlns="b2d2777c-a1f1-404e-80d5-4b6b735f5353">
      <Terms xmlns="http://schemas.microsoft.com/office/infopath/2007/PartnerControls"/>
    </lcf76f155ced4ddcb4097134ff3c332f>
    <OtherDivisionLeads xmlns="b2d2777c-a1f1-404e-80d5-4b6b735f5353">
      <UserInfo>
        <DisplayName/>
        <AccountId xsi:nil="true"/>
        <AccountType/>
      </UserInfo>
    </OtherDivisionLeads>
    <BCPLead_x0028_s_x0029_ xmlns="b2d2777c-a1f1-404e-80d5-4b6b735f5353">
      <UserInfo>
        <DisplayName/>
        <AccountId xsi:nil="true"/>
        <AccountType/>
      </UserInfo>
    </BCPLead_x0028_s_x0029_>
    <Positions xmlns="b2d2777c-a1f1-404e-80d5-4b6b735f5353" xsi:nil="true"/>
    <BCPName xmlns="b2d2777c-a1f1-404e-80d5-4b6b735f5353" xsi:nil="true"/>
    <DateSignedbyGovernor xmlns="b2d2777c-a1f1-404e-80d5-4b6b735f5353" xsi:nil="true"/>
  </documentManagement>
</p:properties>
</file>

<file path=customXml/itemProps1.xml><?xml version="1.0" encoding="utf-8"?>
<ds:datastoreItem xmlns:ds="http://schemas.openxmlformats.org/officeDocument/2006/customXml" ds:itemID="{7781D879-7714-43F2-B374-A51677D0B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2777c-a1f1-404e-80d5-4b6b735f5353"/>
    <ds:schemaRef ds:uri="5294eb0b-0742-491f-921b-4c8fe0093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1C780E-3D08-4B0A-8821-488CAE882A12}">
  <ds:schemaRefs>
    <ds:schemaRef ds:uri="http://schemas.microsoft.com/sharepoint/v3/contenttype/forms"/>
  </ds:schemaRefs>
</ds:datastoreItem>
</file>

<file path=customXml/itemProps3.xml><?xml version="1.0" encoding="utf-8"?>
<ds:datastoreItem xmlns:ds="http://schemas.openxmlformats.org/officeDocument/2006/customXml" ds:itemID="{E3623520-730D-4E40-948F-CB53BABF4A7A}">
  <ds:schemaRefs>
    <ds:schemaRef ds:uri="http://schemas.openxmlformats.org/officeDocument/2006/bibliography"/>
  </ds:schemaRefs>
</ds:datastoreItem>
</file>

<file path=customXml/itemProps4.xml><?xml version="1.0" encoding="utf-8"?>
<ds:datastoreItem xmlns:ds="http://schemas.openxmlformats.org/officeDocument/2006/customXml" ds:itemID="{3CC8C451-6480-4FBA-AD88-A84922291283}">
  <ds:schemaRefs>
    <ds:schemaRef ds:uri="http://schemas.microsoft.com/office/2006/metadata/properties"/>
    <ds:schemaRef ds:uri="http://schemas.microsoft.com/office/infopath/2007/PartnerControls"/>
    <ds:schemaRef ds:uri="5294eb0b-0742-491f-921b-4c8fe009313f"/>
    <ds:schemaRef ds:uri="b2d2777c-a1f1-404e-80d5-4b6b735f5353"/>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9</ap:Pages>
  <ap:Words>2412</ap:Words>
  <ap:Characters>13630</ap:Characters>
  <ap:Application>Microsoft Office Word</ap:Application>
  <ap:DocSecurity>0</ap:DocSecurity>
  <ap:Lines>283</ap:Lines>
  <ap:Paragraphs>83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15959</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2026-11-03T13:46:29Z</dcterms:created>
  <dcterms:modified xsi:type="dcterms:W3CDTF">2026-11-03T13:46:29Z</dcterms:modified>
</cp:coreProperties>
</file>